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4BD4C0" w14:textId="3B4AC7AD" w:rsidR="006854EF" w:rsidRPr="00414E20" w:rsidRDefault="006854EF" w:rsidP="00414E20">
      <w:pPr>
        <w:pStyle w:val="Tytu"/>
      </w:pPr>
      <w:r w:rsidRPr="00414E20">
        <w:t xml:space="preserve">REGULAMIN </w:t>
      </w:r>
      <w:r w:rsidR="00472A70" w:rsidRPr="00414E20">
        <w:t>WSPARCIA FINANSOWEGO</w:t>
      </w:r>
    </w:p>
    <w:p w14:paraId="4AD16511" w14:textId="77777777" w:rsidR="00D666E3" w:rsidRPr="00A3669A" w:rsidRDefault="00D666E3" w:rsidP="00D666E3">
      <w:pPr>
        <w:spacing w:after="200" w:line="276" w:lineRule="auto"/>
        <w:contextualSpacing/>
        <w:jc w:val="center"/>
        <w:rPr>
          <w:rFonts w:asciiTheme="majorHAnsi" w:eastAsia="Verdana" w:hAnsiTheme="majorHAnsi" w:cstheme="majorHAnsi"/>
          <w:b/>
          <w:bCs/>
          <w:color w:val="000000" w:themeColor="text1"/>
          <w:szCs w:val="24"/>
        </w:rPr>
      </w:pPr>
      <w:r w:rsidRPr="00A3669A">
        <w:rPr>
          <w:rFonts w:asciiTheme="majorHAnsi" w:eastAsia="Verdana" w:hAnsiTheme="majorHAnsi" w:cstheme="majorHAnsi"/>
          <w:b/>
          <w:bCs/>
          <w:color w:val="000000" w:themeColor="text1"/>
          <w:szCs w:val="24"/>
        </w:rPr>
        <w:t>Projekt</w:t>
      </w:r>
    </w:p>
    <w:p w14:paraId="5622D66D" w14:textId="77777777" w:rsidR="00476DAF" w:rsidRDefault="00476DAF" w:rsidP="00476DAF">
      <w:pPr>
        <w:spacing w:after="200" w:line="276" w:lineRule="auto"/>
        <w:contextualSpacing/>
        <w:jc w:val="center"/>
        <w:rPr>
          <w:rFonts w:asciiTheme="majorHAnsi" w:eastAsia="Verdana" w:hAnsiTheme="majorHAnsi" w:cstheme="majorHAnsi"/>
          <w:b/>
          <w:bCs/>
          <w:color w:val="000000" w:themeColor="text1"/>
          <w:szCs w:val="24"/>
        </w:rPr>
      </w:pPr>
      <w:r w:rsidRPr="00476DAF">
        <w:rPr>
          <w:rFonts w:asciiTheme="majorHAnsi" w:eastAsia="Verdana" w:hAnsiTheme="majorHAnsi" w:cstheme="majorHAnsi"/>
          <w:b/>
          <w:bCs/>
          <w:color w:val="000000" w:themeColor="text1"/>
          <w:szCs w:val="24"/>
        </w:rPr>
        <w:t>„Tarnobrzeski Ośrodek Wspierania Ekonomii Społecznej”</w:t>
      </w:r>
    </w:p>
    <w:p w14:paraId="04BBD967" w14:textId="010FCC72" w:rsidR="00582CEF" w:rsidRPr="00A3669A" w:rsidRDefault="00DD7CFA" w:rsidP="00476DAF">
      <w:pPr>
        <w:spacing w:after="200" w:line="276" w:lineRule="auto"/>
        <w:contextualSpacing/>
        <w:jc w:val="center"/>
        <w:rPr>
          <w:rFonts w:asciiTheme="majorHAnsi" w:eastAsia="Verdana" w:hAnsiTheme="majorHAnsi" w:cstheme="majorHAnsi"/>
          <w:b/>
          <w:bCs/>
          <w:color w:val="000000" w:themeColor="text1"/>
          <w:szCs w:val="24"/>
        </w:rPr>
      </w:pPr>
      <w:r w:rsidRPr="00A3669A">
        <w:rPr>
          <w:rFonts w:asciiTheme="majorHAnsi" w:eastAsia="Verdana" w:hAnsiTheme="majorHAnsi" w:cstheme="majorHAnsi"/>
          <w:b/>
          <w:bCs/>
          <w:color w:val="000000" w:themeColor="text1"/>
          <w:szCs w:val="24"/>
        </w:rPr>
        <w:t>Europejski Fundusz Społeczny Plus</w:t>
      </w:r>
    </w:p>
    <w:p w14:paraId="358FF0ED" w14:textId="77777777" w:rsidR="00582CEF" w:rsidRPr="00A3669A" w:rsidRDefault="00DD7CFA" w:rsidP="003F1A26">
      <w:pPr>
        <w:spacing w:after="200" w:line="276" w:lineRule="auto"/>
        <w:contextualSpacing/>
        <w:jc w:val="center"/>
        <w:rPr>
          <w:rFonts w:asciiTheme="majorHAnsi" w:eastAsia="Verdana" w:hAnsiTheme="majorHAnsi" w:cstheme="majorHAnsi"/>
          <w:b/>
          <w:bCs/>
          <w:color w:val="000000" w:themeColor="text1"/>
          <w:szCs w:val="24"/>
        </w:rPr>
      </w:pPr>
      <w:r w:rsidRPr="00A3669A">
        <w:rPr>
          <w:rFonts w:asciiTheme="majorHAnsi" w:eastAsia="Verdana" w:hAnsiTheme="majorHAnsi" w:cstheme="majorHAnsi"/>
          <w:b/>
          <w:bCs/>
          <w:color w:val="000000" w:themeColor="text1"/>
          <w:szCs w:val="24"/>
        </w:rPr>
        <w:t>Fundusze Europejskie dla Podkarpacia 2021-2027</w:t>
      </w:r>
    </w:p>
    <w:p w14:paraId="6E1A89E3" w14:textId="77777777" w:rsidR="00582CEF" w:rsidRPr="00A3669A" w:rsidRDefault="00DD7CFA" w:rsidP="003F1A26">
      <w:pPr>
        <w:spacing w:after="200" w:line="276" w:lineRule="auto"/>
        <w:contextualSpacing/>
        <w:jc w:val="center"/>
        <w:rPr>
          <w:rFonts w:asciiTheme="majorHAnsi" w:eastAsia="Verdana" w:hAnsiTheme="majorHAnsi" w:cstheme="majorHAnsi"/>
          <w:b/>
          <w:bCs/>
          <w:color w:val="000000" w:themeColor="text1"/>
          <w:szCs w:val="24"/>
        </w:rPr>
      </w:pPr>
      <w:r w:rsidRPr="00A3669A">
        <w:rPr>
          <w:rFonts w:asciiTheme="majorHAnsi" w:eastAsia="Verdana" w:hAnsiTheme="majorHAnsi" w:cstheme="majorHAnsi"/>
          <w:b/>
          <w:bCs/>
          <w:color w:val="000000" w:themeColor="text1"/>
          <w:szCs w:val="24"/>
        </w:rPr>
        <w:t>Priorytet VII Kapitał Ludzki Gotowy do Zmian</w:t>
      </w:r>
    </w:p>
    <w:p w14:paraId="271B9422" w14:textId="2087F7E9" w:rsidR="00476DAF" w:rsidRPr="00A3669A" w:rsidRDefault="00DD7CFA" w:rsidP="00E44390">
      <w:pPr>
        <w:spacing w:after="1800" w:line="276" w:lineRule="auto"/>
        <w:jc w:val="center"/>
        <w:rPr>
          <w:rFonts w:asciiTheme="majorHAnsi" w:eastAsia="Verdana" w:hAnsiTheme="majorHAnsi" w:cstheme="majorHAnsi"/>
          <w:b/>
          <w:bCs/>
          <w:color w:val="000000" w:themeColor="text1"/>
          <w:szCs w:val="24"/>
        </w:rPr>
      </w:pPr>
      <w:r w:rsidRPr="00A3669A">
        <w:rPr>
          <w:rFonts w:asciiTheme="majorHAnsi" w:eastAsia="Verdana" w:hAnsiTheme="majorHAnsi" w:cstheme="majorHAnsi"/>
          <w:b/>
          <w:bCs/>
          <w:color w:val="000000" w:themeColor="text1"/>
          <w:szCs w:val="24"/>
        </w:rPr>
        <w:t>Działanie 7.16 Ekonomia społeczna</w:t>
      </w:r>
    </w:p>
    <w:p w14:paraId="51F639F5" w14:textId="77777777" w:rsidR="00476DAF" w:rsidRPr="00476DAF" w:rsidRDefault="00476DAF" w:rsidP="00476DAF">
      <w:pPr>
        <w:pStyle w:val="Bezodstpw"/>
        <w:shd w:val="clear" w:color="auto" w:fill="FFFFFF" w:themeFill="background1"/>
        <w:spacing w:line="276" w:lineRule="auto"/>
        <w:rPr>
          <w:rFonts w:asciiTheme="majorHAnsi" w:hAnsiTheme="majorHAnsi" w:cstheme="majorHAnsi"/>
          <w:b/>
          <w:bCs/>
          <w:sz w:val="24"/>
          <w:szCs w:val="24"/>
        </w:rPr>
      </w:pPr>
      <w:r w:rsidRPr="00476DAF">
        <w:rPr>
          <w:rFonts w:asciiTheme="majorHAnsi" w:hAnsiTheme="majorHAnsi" w:cstheme="majorHAnsi"/>
          <w:b/>
          <w:bCs/>
          <w:sz w:val="24"/>
          <w:szCs w:val="24"/>
        </w:rPr>
        <w:t>Realizator projektu:</w:t>
      </w:r>
    </w:p>
    <w:p w14:paraId="6E1A538D" w14:textId="77777777" w:rsidR="00476DAF" w:rsidRPr="00476DAF" w:rsidRDefault="00476DAF" w:rsidP="00476DAF">
      <w:pPr>
        <w:pStyle w:val="Bezodstpw"/>
        <w:shd w:val="clear" w:color="auto" w:fill="FFFFFF" w:themeFill="background1"/>
        <w:spacing w:line="276" w:lineRule="auto"/>
        <w:rPr>
          <w:rFonts w:asciiTheme="majorHAnsi" w:hAnsiTheme="majorHAnsi" w:cstheme="majorHAnsi"/>
          <w:b/>
          <w:bCs/>
          <w:sz w:val="24"/>
          <w:szCs w:val="24"/>
        </w:rPr>
      </w:pPr>
      <w:r w:rsidRPr="00476DAF">
        <w:rPr>
          <w:rFonts w:asciiTheme="majorHAnsi" w:hAnsiTheme="majorHAnsi" w:cstheme="majorHAnsi"/>
          <w:b/>
          <w:bCs/>
          <w:sz w:val="24"/>
          <w:szCs w:val="24"/>
        </w:rPr>
        <w:t>Partnerstwo: Tarnobrzeska Agencja Rozwoju Regionalnego S.A. ze Stowarzyszeniem na Rzecz Rozwoju Powiatu Kolbuszowskiego „NIL”</w:t>
      </w:r>
    </w:p>
    <w:p w14:paraId="0304497A" w14:textId="77777777" w:rsidR="00476DAF" w:rsidRPr="00476DAF" w:rsidRDefault="00476DAF" w:rsidP="00476DAF">
      <w:pPr>
        <w:pStyle w:val="Bezodstpw"/>
        <w:shd w:val="clear" w:color="auto" w:fill="FFFFFF" w:themeFill="background1"/>
        <w:spacing w:line="276" w:lineRule="auto"/>
        <w:rPr>
          <w:rFonts w:asciiTheme="majorHAnsi" w:hAnsiTheme="majorHAnsi" w:cstheme="majorHAnsi"/>
          <w:b/>
          <w:bCs/>
          <w:sz w:val="24"/>
          <w:szCs w:val="24"/>
        </w:rPr>
      </w:pPr>
      <w:r w:rsidRPr="00476DAF">
        <w:rPr>
          <w:rFonts w:asciiTheme="majorHAnsi" w:hAnsiTheme="majorHAnsi" w:cstheme="majorHAnsi"/>
          <w:b/>
          <w:bCs/>
          <w:sz w:val="24"/>
          <w:szCs w:val="24"/>
        </w:rPr>
        <w:t>Biuro projektu:</w:t>
      </w:r>
    </w:p>
    <w:p w14:paraId="56838D88" w14:textId="77777777" w:rsidR="00476DAF" w:rsidRPr="00476DAF" w:rsidRDefault="00476DAF" w:rsidP="00476DAF">
      <w:pPr>
        <w:pStyle w:val="Bezodstpw"/>
        <w:shd w:val="clear" w:color="auto" w:fill="FFFFFF" w:themeFill="background1"/>
        <w:spacing w:line="276" w:lineRule="auto"/>
        <w:rPr>
          <w:rFonts w:asciiTheme="majorHAnsi" w:hAnsiTheme="majorHAnsi" w:cstheme="majorHAnsi"/>
          <w:b/>
          <w:bCs/>
          <w:sz w:val="24"/>
          <w:szCs w:val="24"/>
        </w:rPr>
      </w:pPr>
      <w:r w:rsidRPr="00476DAF">
        <w:rPr>
          <w:rFonts w:asciiTheme="majorHAnsi" w:hAnsiTheme="majorHAnsi" w:cstheme="majorHAnsi"/>
          <w:b/>
          <w:bCs/>
          <w:sz w:val="24"/>
          <w:szCs w:val="24"/>
        </w:rPr>
        <w:t>Tarnobrzeska Agencja Rozwoju Regionalnego S.A.</w:t>
      </w:r>
    </w:p>
    <w:p w14:paraId="0FD98DCD" w14:textId="77777777" w:rsidR="00476DAF" w:rsidRPr="00476DAF" w:rsidRDefault="00476DAF" w:rsidP="00476DAF">
      <w:pPr>
        <w:pStyle w:val="Bezodstpw"/>
        <w:shd w:val="clear" w:color="auto" w:fill="FFFFFF" w:themeFill="background1"/>
        <w:spacing w:line="276" w:lineRule="auto"/>
        <w:rPr>
          <w:rFonts w:asciiTheme="majorHAnsi" w:hAnsiTheme="majorHAnsi" w:cstheme="majorHAnsi"/>
          <w:b/>
          <w:bCs/>
          <w:sz w:val="24"/>
          <w:szCs w:val="24"/>
        </w:rPr>
      </w:pPr>
      <w:r w:rsidRPr="00476DAF">
        <w:rPr>
          <w:rFonts w:asciiTheme="majorHAnsi" w:hAnsiTheme="majorHAnsi" w:cstheme="majorHAnsi"/>
          <w:b/>
          <w:bCs/>
          <w:sz w:val="24"/>
          <w:szCs w:val="24"/>
        </w:rPr>
        <w:t>ul. Marii Dąbrowskiej 15, 39-400 Tarnobrzeg, pok.210</w:t>
      </w:r>
    </w:p>
    <w:p w14:paraId="2821B177" w14:textId="77777777" w:rsidR="00476DAF" w:rsidRPr="00476DAF" w:rsidRDefault="00476DAF" w:rsidP="00476DAF">
      <w:pPr>
        <w:pStyle w:val="Bezodstpw"/>
        <w:shd w:val="clear" w:color="auto" w:fill="FFFFFF" w:themeFill="background1"/>
        <w:spacing w:line="276" w:lineRule="auto"/>
        <w:rPr>
          <w:rFonts w:asciiTheme="majorHAnsi" w:hAnsiTheme="majorHAnsi" w:cstheme="majorHAnsi"/>
          <w:b/>
          <w:bCs/>
          <w:sz w:val="24"/>
          <w:szCs w:val="24"/>
        </w:rPr>
      </w:pPr>
    </w:p>
    <w:p w14:paraId="2FA1DA5A" w14:textId="77777777" w:rsidR="00476DAF" w:rsidRPr="00476DAF" w:rsidRDefault="00476DAF" w:rsidP="00476DAF">
      <w:pPr>
        <w:pStyle w:val="Bezodstpw"/>
        <w:shd w:val="clear" w:color="auto" w:fill="FFFFFF" w:themeFill="background1"/>
        <w:spacing w:line="276" w:lineRule="auto"/>
        <w:rPr>
          <w:rFonts w:asciiTheme="majorHAnsi" w:hAnsiTheme="majorHAnsi" w:cstheme="majorHAnsi"/>
          <w:b/>
          <w:bCs/>
          <w:sz w:val="24"/>
          <w:szCs w:val="24"/>
        </w:rPr>
      </w:pPr>
      <w:r w:rsidRPr="00476DAF">
        <w:rPr>
          <w:rFonts w:asciiTheme="majorHAnsi" w:hAnsiTheme="majorHAnsi" w:cstheme="majorHAnsi"/>
          <w:b/>
          <w:bCs/>
          <w:sz w:val="24"/>
          <w:szCs w:val="24"/>
        </w:rPr>
        <w:t>Inkubatory Help Desk:</w:t>
      </w:r>
    </w:p>
    <w:p w14:paraId="6F428A68" w14:textId="77777777" w:rsidR="00476DAF" w:rsidRPr="00476DAF" w:rsidRDefault="00476DAF" w:rsidP="00476DAF">
      <w:pPr>
        <w:pStyle w:val="Bezodstpw"/>
        <w:shd w:val="clear" w:color="auto" w:fill="FFFFFF" w:themeFill="background1"/>
        <w:spacing w:line="276" w:lineRule="auto"/>
        <w:rPr>
          <w:rFonts w:asciiTheme="majorHAnsi" w:hAnsiTheme="majorHAnsi" w:cstheme="majorHAnsi"/>
          <w:b/>
          <w:bCs/>
          <w:sz w:val="24"/>
          <w:szCs w:val="24"/>
        </w:rPr>
      </w:pPr>
      <w:r w:rsidRPr="00476DAF">
        <w:rPr>
          <w:rFonts w:asciiTheme="majorHAnsi" w:hAnsiTheme="majorHAnsi" w:cstheme="majorHAnsi"/>
          <w:b/>
          <w:bCs/>
          <w:sz w:val="24"/>
          <w:szCs w:val="24"/>
        </w:rPr>
        <w:t>- Tarnobrzeska Agencja Rozwoju Regionalnego S.A.</w:t>
      </w:r>
    </w:p>
    <w:p w14:paraId="66C49E35" w14:textId="77777777" w:rsidR="00476DAF" w:rsidRPr="00476DAF" w:rsidRDefault="00476DAF" w:rsidP="00476DAF">
      <w:pPr>
        <w:pStyle w:val="Bezodstpw"/>
        <w:shd w:val="clear" w:color="auto" w:fill="FFFFFF" w:themeFill="background1"/>
        <w:spacing w:line="276" w:lineRule="auto"/>
        <w:rPr>
          <w:rFonts w:asciiTheme="majorHAnsi" w:hAnsiTheme="majorHAnsi" w:cstheme="majorHAnsi"/>
          <w:b/>
          <w:bCs/>
          <w:sz w:val="24"/>
          <w:szCs w:val="24"/>
        </w:rPr>
      </w:pPr>
      <w:r w:rsidRPr="00476DAF">
        <w:rPr>
          <w:rFonts w:asciiTheme="majorHAnsi" w:hAnsiTheme="majorHAnsi" w:cstheme="majorHAnsi"/>
          <w:b/>
          <w:bCs/>
          <w:sz w:val="24"/>
          <w:szCs w:val="24"/>
        </w:rPr>
        <w:t>ul. Marii Dąbrowskiej 15, 39-400 Tarnobrzeg, pok.13, 14</w:t>
      </w:r>
    </w:p>
    <w:p w14:paraId="1FF63CC9" w14:textId="77777777" w:rsidR="00476DAF" w:rsidRPr="00476DAF" w:rsidRDefault="00476DAF" w:rsidP="00476DAF">
      <w:pPr>
        <w:pStyle w:val="Bezodstpw"/>
        <w:shd w:val="clear" w:color="auto" w:fill="FFFFFF" w:themeFill="background1"/>
        <w:spacing w:line="276" w:lineRule="auto"/>
        <w:rPr>
          <w:rFonts w:asciiTheme="majorHAnsi" w:hAnsiTheme="majorHAnsi" w:cstheme="majorHAnsi"/>
          <w:b/>
          <w:bCs/>
          <w:sz w:val="24"/>
          <w:szCs w:val="24"/>
        </w:rPr>
      </w:pPr>
      <w:r w:rsidRPr="00476DAF">
        <w:rPr>
          <w:rFonts w:asciiTheme="majorHAnsi" w:hAnsiTheme="majorHAnsi" w:cstheme="majorHAnsi"/>
          <w:b/>
          <w:bCs/>
          <w:sz w:val="24"/>
          <w:szCs w:val="24"/>
        </w:rPr>
        <w:t>- Stowarzyszenie na Rzecz Rozwoju Powiatu Kolbuszowskiego „NIL”</w:t>
      </w:r>
    </w:p>
    <w:p w14:paraId="659FD0B3" w14:textId="77777777" w:rsidR="00476DAF" w:rsidRDefault="00476DAF" w:rsidP="00476DAF">
      <w:pPr>
        <w:pStyle w:val="Bezodstpw"/>
        <w:shd w:val="clear" w:color="auto" w:fill="FFFFFF" w:themeFill="background1"/>
        <w:spacing w:line="276" w:lineRule="auto"/>
        <w:rPr>
          <w:rFonts w:asciiTheme="majorHAnsi" w:hAnsiTheme="majorHAnsi" w:cstheme="majorHAnsi"/>
          <w:b/>
          <w:bCs/>
          <w:sz w:val="24"/>
          <w:szCs w:val="24"/>
        </w:rPr>
      </w:pPr>
      <w:r w:rsidRPr="00476DAF">
        <w:rPr>
          <w:rFonts w:asciiTheme="majorHAnsi" w:hAnsiTheme="majorHAnsi" w:cstheme="majorHAnsi"/>
          <w:b/>
          <w:bCs/>
          <w:sz w:val="24"/>
          <w:szCs w:val="24"/>
        </w:rPr>
        <w:t>ul. Sportowa 26, 39-200 Dębica</w:t>
      </w:r>
    </w:p>
    <w:p w14:paraId="54F5CDA1" w14:textId="77777777" w:rsidR="00476DAF" w:rsidRDefault="00476DAF" w:rsidP="00476DAF">
      <w:pPr>
        <w:pStyle w:val="Bezodstpw"/>
        <w:shd w:val="clear" w:color="auto" w:fill="FFFFFF" w:themeFill="background1"/>
        <w:spacing w:line="276" w:lineRule="auto"/>
        <w:jc w:val="center"/>
        <w:rPr>
          <w:rFonts w:asciiTheme="majorHAnsi" w:hAnsiTheme="majorHAnsi" w:cstheme="majorHAnsi"/>
          <w:b/>
          <w:bCs/>
          <w:sz w:val="24"/>
          <w:szCs w:val="24"/>
        </w:rPr>
      </w:pPr>
    </w:p>
    <w:p w14:paraId="4B87A924" w14:textId="77777777" w:rsidR="00476DAF" w:rsidRDefault="00476DAF" w:rsidP="00476DAF">
      <w:pPr>
        <w:pStyle w:val="Bezodstpw"/>
        <w:shd w:val="clear" w:color="auto" w:fill="FFFFFF" w:themeFill="background1"/>
        <w:spacing w:line="276" w:lineRule="auto"/>
        <w:jc w:val="center"/>
        <w:rPr>
          <w:rFonts w:asciiTheme="majorHAnsi" w:hAnsiTheme="majorHAnsi" w:cstheme="majorHAnsi"/>
          <w:b/>
          <w:bCs/>
          <w:sz w:val="24"/>
          <w:szCs w:val="24"/>
        </w:rPr>
      </w:pPr>
    </w:p>
    <w:p w14:paraId="3355335D" w14:textId="239FFBB2" w:rsidR="00D666E3" w:rsidRPr="00A3669A" w:rsidRDefault="00476DAF" w:rsidP="00476DAF">
      <w:pPr>
        <w:pStyle w:val="Bezodstpw"/>
        <w:shd w:val="clear" w:color="auto" w:fill="FFFFFF" w:themeFill="background1"/>
        <w:spacing w:line="276" w:lineRule="auto"/>
        <w:jc w:val="center"/>
        <w:rPr>
          <w:rFonts w:asciiTheme="majorHAnsi" w:hAnsiTheme="majorHAnsi" w:cstheme="majorHAnsi"/>
          <w:b/>
          <w:bCs/>
          <w:sz w:val="24"/>
          <w:szCs w:val="24"/>
          <w:shd w:val="clear" w:color="auto" w:fill="FFFFFF"/>
        </w:rPr>
      </w:pPr>
      <w:r>
        <w:rPr>
          <w:rFonts w:asciiTheme="majorHAnsi" w:hAnsiTheme="majorHAnsi" w:cstheme="majorHAnsi"/>
          <w:b/>
          <w:bCs/>
          <w:sz w:val="24"/>
          <w:szCs w:val="24"/>
          <w:shd w:val="clear" w:color="auto" w:fill="FFFFFF"/>
        </w:rPr>
        <w:t>31.03.</w:t>
      </w:r>
      <w:r w:rsidR="002B274D" w:rsidRPr="00A3669A">
        <w:rPr>
          <w:rFonts w:asciiTheme="majorHAnsi" w:hAnsiTheme="majorHAnsi" w:cstheme="majorHAnsi"/>
          <w:b/>
          <w:bCs/>
          <w:sz w:val="24"/>
          <w:szCs w:val="24"/>
          <w:shd w:val="clear" w:color="auto" w:fill="FFFFFF"/>
        </w:rPr>
        <w:t>202</w:t>
      </w:r>
      <w:r w:rsidR="00D666E3" w:rsidRPr="00A3669A">
        <w:rPr>
          <w:rFonts w:asciiTheme="majorHAnsi" w:hAnsiTheme="majorHAnsi" w:cstheme="majorHAnsi"/>
          <w:b/>
          <w:bCs/>
          <w:sz w:val="24"/>
          <w:szCs w:val="24"/>
          <w:shd w:val="clear" w:color="auto" w:fill="FFFFFF"/>
        </w:rPr>
        <w:t>6</w:t>
      </w:r>
      <w:r w:rsidR="002B274D" w:rsidRPr="00A3669A">
        <w:rPr>
          <w:rFonts w:asciiTheme="majorHAnsi" w:hAnsiTheme="majorHAnsi" w:cstheme="majorHAnsi"/>
          <w:b/>
          <w:bCs/>
          <w:sz w:val="24"/>
          <w:szCs w:val="24"/>
          <w:shd w:val="clear" w:color="auto" w:fill="FFFFFF"/>
        </w:rPr>
        <w:t xml:space="preserve"> r.</w:t>
      </w:r>
    </w:p>
    <w:p w14:paraId="5D83380F" w14:textId="77777777" w:rsidR="00D666E3" w:rsidRPr="00A3669A" w:rsidRDefault="00D666E3">
      <w:pPr>
        <w:rPr>
          <w:rFonts w:asciiTheme="majorHAnsi" w:hAnsiTheme="majorHAnsi" w:cstheme="majorHAnsi"/>
          <w:b/>
          <w:bCs/>
          <w:szCs w:val="24"/>
          <w:shd w:val="clear" w:color="auto" w:fill="FFFFFF"/>
        </w:rPr>
      </w:pPr>
      <w:r w:rsidRPr="00A3669A">
        <w:rPr>
          <w:rFonts w:asciiTheme="majorHAnsi" w:hAnsiTheme="majorHAnsi" w:cstheme="majorHAnsi"/>
          <w:b/>
          <w:bCs/>
          <w:szCs w:val="24"/>
          <w:shd w:val="clear" w:color="auto" w:fill="FFFFFF"/>
        </w:rPr>
        <w:br w:type="page"/>
      </w:r>
    </w:p>
    <w:sdt>
      <w:sdtPr>
        <w:rPr>
          <w:rFonts w:ascii="Calibri" w:eastAsia="Cambria" w:hAnsi="Calibri" w:cs="Cambria"/>
          <w:b w:val="0"/>
          <w:color w:val="auto"/>
          <w:szCs w:val="22"/>
          <w:u w:val="none"/>
        </w:rPr>
        <w:id w:val="-860044441"/>
        <w:docPartObj>
          <w:docPartGallery w:val="Table of Contents"/>
          <w:docPartUnique/>
        </w:docPartObj>
      </w:sdtPr>
      <w:sdtEndPr>
        <w:rPr>
          <w:rFonts w:asciiTheme="majorHAnsi" w:hAnsiTheme="majorHAnsi" w:cstheme="majorHAnsi"/>
        </w:rPr>
      </w:sdtEndPr>
      <w:sdtContent>
        <w:p w14:paraId="47947718" w14:textId="77777777" w:rsidR="00A70AF0" w:rsidRPr="00A3669A" w:rsidRDefault="00A70AF0" w:rsidP="00F10211">
          <w:pPr>
            <w:pStyle w:val="Nagwek1"/>
          </w:pPr>
          <w:r w:rsidRPr="00A3669A">
            <w:t>SPIS TREŚCI</w:t>
          </w:r>
        </w:p>
        <w:p w14:paraId="25A9ADC9" w14:textId="48747759" w:rsidR="00A70AF0" w:rsidRPr="00A3669A" w:rsidRDefault="00A70AF0" w:rsidP="00A70AF0">
          <w:pPr>
            <w:pStyle w:val="Spistreci1"/>
            <w:tabs>
              <w:tab w:val="left" w:pos="720"/>
              <w:tab w:val="right" w:leader="dot" w:pos="9486"/>
            </w:tabs>
            <w:rPr>
              <w:rFonts w:asciiTheme="majorHAnsi" w:eastAsiaTheme="minorEastAsia" w:hAnsiTheme="majorHAnsi" w:cstheme="majorHAnsi"/>
              <w:noProof/>
              <w:kern w:val="2"/>
              <w:szCs w:val="24"/>
              <w:lang w:val="pl-PL"/>
              <w14:ligatures w14:val="standardContextual"/>
            </w:rPr>
          </w:pPr>
          <w:r w:rsidRPr="00A3669A">
            <w:rPr>
              <w:rFonts w:asciiTheme="majorHAnsi" w:hAnsiTheme="majorHAnsi" w:cstheme="majorHAnsi"/>
              <w:b/>
              <w:bCs/>
              <w:szCs w:val="24"/>
            </w:rPr>
            <w:fldChar w:fldCharType="begin"/>
          </w:r>
          <w:r w:rsidRPr="00A3669A">
            <w:rPr>
              <w:rFonts w:asciiTheme="majorHAnsi" w:hAnsiTheme="majorHAnsi" w:cstheme="majorHAnsi"/>
              <w:b/>
              <w:bCs/>
              <w:szCs w:val="24"/>
            </w:rPr>
            <w:instrText xml:space="preserve"> TOC \o "1-3" \h \z \u </w:instrText>
          </w:r>
          <w:r w:rsidRPr="00A3669A">
            <w:rPr>
              <w:rFonts w:asciiTheme="majorHAnsi" w:hAnsiTheme="majorHAnsi" w:cstheme="majorHAnsi"/>
              <w:b/>
              <w:bCs/>
              <w:szCs w:val="24"/>
            </w:rPr>
            <w:fldChar w:fldCharType="separate"/>
          </w:r>
          <w:hyperlink w:anchor="_Toc222911855" w:history="1">
            <w:r w:rsidRPr="00A3669A">
              <w:rPr>
                <w:rStyle w:val="Hipercze"/>
                <w:rFonts w:asciiTheme="majorHAnsi" w:hAnsiTheme="majorHAnsi" w:cstheme="majorHAnsi"/>
                <w:noProof/>
                <w:szCs w:val="24"/>
              </w:rPr>
              <w:t>§1</w:t>
            </w:r>
            <w:r w:rsidRPr="00A3669A">
              <w:rPr>
                <w:rFonts w:asciiTheme="majorHAnsi" w:eastAsiaTheme="minorEastAsia" w:hAnsiTheme="majorHAnsi" w:cstheme="majorHAnsi"/>
                <w:noProof/>
                <w:kern w:val="2"/>
                <w:szCs w:val="24"/>
                <w:lang w:val="pl-PL"/>
                <w14:ligatures w14:val="standardContextual"/>
              </w:rPr>
              <w:tab/>
            </w:r>
            <w:r w:rsidRPr="00A3669A">
              <w:rPr>
                <w:rStyle w:val="Hipercze"/>
                <w:rFonts w:asciiTheme="majorHAnsi" w:hAnsiTheme="majorHAnsi" w:cstheme="majorHAnsi"/>
                <w:noProof/>
                <w:szCs w:val="24"/>
              </w:rPr>
              <w:t>OGÓLNE INFORMACJE O PROJEKCIE</w:t>
            </w:r>
            <w:r w:rsidRPr="00A3669A">
              <w:rPr>
                <w:rFonts w:asciiTheme="majorHAnsi" w:hAnsiTheme="majorHAnsi" w:cstheme="majorHAnsi"/>
                <w:noProof/>
                <w:webHidden/>
                <w:szCs w:val="24"/>
              </w:rPr>
              <w:tab/>
            </w:r>
            <w:r w:rsidRPr="00A3669A">
              <w:rPr>
                <w:rFonts w:asciiTheme="majorHAnsi" w:hAnsiTheme="majorHAnsi" w:cstheme="majorHAnsi"/>
                <w:noProof/>
                <w:webHidden/>
                <w:szCs w:val="24"/>
              </w:rPr>
              <w:fldChar w:fldCharType="begin"/>
            </w:r>
            <w:r w:rsidRPr="00A3669A">
              <w:rPr>
                <w:rFonts w:asciiTheme="majorHAnsi" w:hAnsiTheme="majorHAnsi" w:cstheme="majorHAnsi"/>
                <w:noProof/>
                <w:webHidden/>
                <w:szCs w:val="24"/>
              </w:rPr>
              <w:instrText xml:space="preserve"> PAGEREF _Toc222911855 \h </w:instrText>
            </w:r>
            <w:r w:rsidRPr="00A3669A">
              <w:rPr>
                <w:rFonts w:asciiTheme="majorHAnsi" w:hAnsiTheme="majorHAnsi" w:cstheme="majorHAnsi"/>
                <w:noProof/>
                <w:webHidden/>
                <w:szCs w:val="24"/>
              </w:rPr>
            </w:r>
            <w:r w:rsidRPr="00A3669A">
              <w:rPr>
                <w:rFonts w:asciiTheme="majorHAnsi" w:hAnsiTheme="majorHAnsi" w:cstheme="majorHAnsi"/>
                <w:noProof/>
                <w:webHidden/>
                <w:szCs w:val="24"/>
              </w:rPr>
              <w:fldChar w:fldCharType="separate"/>
            </w:r>
            <w:r w:rsidR="00885D28">
              <w:rPr>
                <w:rFonts w:asciiTheme="majorHAnsi" w:hAnsiTheme="majorHAnsi" w:cstheme="majorHAnsi"/>
                <w:noProof/>
                <w:webHidden/>
                <w:szCs w:val="24"/>
              </w:rPr>
              <w:t>3</w:t>
            </w:r>
            <w:r w:rsidRPr="00A3669A">
              <w:rPr>
                <w:rFonts w:asciiTheme="majorHAnsi" w:hAnsiTheme="majorHAnsi" w:cstheme="majorHAnsi"/>
                <w:noProof/>
                <w:webHidden/>
                <w:szCs w:val="24"/>
              </w:rPr>
              <w:fldChar w:fldCharType="end"/>
            </w:r>
          </w:hyperlink>
        </w:p>
        <w:p w14:paraId="797CB83B" w14:textId="62361239" w:rsidR="00A70AF0" w:rsidRPr="00A3669A" w:rsidRDefault="00A70AF0" w:rsidP="00A70AF0">
          <w:pPr>
            <w:pStyle w:val="Spistreci1"/>
            <w:tabs>
              <w:tab w:val="left" w:pos="720"/>
              <w:tab w:val="right" w:leader="dot" w:pos="9486"/>
            </w:tabs>
            <w:rPr>
              <w:rFonts w:asciiTheme="majorHAnsi" w:eastAsiaTheme="minorEastAsia" w:hAnsiTheme="majorHAnsi" w:cstheme="majorHAnsi"/>
              <w:noProof/>
              <w:kern w:val="2"/>
              <w:szCs w:val="24"/>
              <w:lang w:val="pl-PL"/>
              <w14:ligatures w14:val="standardContextual"/>
            </w:rPr>
          </w:pPr>
          <w:hyperlink w:anchor="_Toc222911856" w:history="1">
            <w:r w:rsidRPr="00A3669A">
              <w:rPr>
                <w:rStyle w:val="Hipercze"/>
                <w:rFonts w:asciiTheme="majorHAnsi" w:hAnsiTheme="majorHAnsi" w:cstheme="majorHAnsi"/>
                <w:noProof/>
                <w:szCs w:val="24"/>
              </w:rPr>
              <w:t>§2</w:t>
            </w:r>
            <w:r w:rsidRPr="00A3669A">
              <w:rPr>
                <w:rFonts w:asciiTheme="majorHAnsi" w:eastAsiaTheme="minorEastAsia" w:hAnsiTheme="majorHAnsi" w:cstheme="majorHAnsi"/>
                <w:noProof/>
                <w:kern w:val="2"/>
                <w:szCs w:val="24"/>
                <w:lang w:val="pl-PL"/>
                <w14:ligatures w14:val="standardContextual"/>
              </w:rPr>
              <w:tab/>
            </w:r>
            <w:r w:rsidRPr="00A3669A">
              <w:rPr>
                <w:rStyle w:val="Hipercze"/>
                <w:rFonts w:asciiTheme="majorHAnsi" w:hAnsiTheme="majorHAnsi" w:cstheme="majorHAnsi"/>
                <w:noProof/>
                <w:szCs w:val="24"/>
              </w:rPr>
              <w:t>SŁOWNIK TERMINÓW</w:t>
            </w:r>
            <w:r w:rsidRPr="00A3669A">
              <w:rPr>
                <w:rFonts w:asciiTheme="majorHAnsi" w:hAnsiTheme="majorHAnsi" w:cstheme="majorHAnsi"/>
                <w:noProof/>
                <w:webHidden/>
                <w:szCs w:val="24"/>
              </w:rPr>
              <w:tab/>
            </w:r>
            <w:r w:rsidRPr="00A3669A">
              <w:rPr>
                <w:rFonts w:asciiTheme="majorHAnsi" w:hAnsiTheme="majorHAnsi" w:cstheme="majorHAnsi"/>
                <w:noProof/>
                <w:webHidden/>
                <w:szCs w:val="24"/>
              </w:rPr>
              <w:fldChar w:fldCharType="begin"/>
            </w:r>
            <w:r w:rsidRPr="00A3669A">
              <w:rPr>
                <w:rFonts w:asciiTheme="majorHAnsi" w:hAnsiTheme="majorHAnsi" w:cstheme="majorHAnsi"/>
                <w:noProof/>
                <w:webHidden/>
                <w:szCs w:val="24"/>
              </w:rPr>
              <w:instrText xml:space="preserve"> PAGEREF _Toc222911856 \h </w:instrText>
            </w:r>
            <w:r w:rsidRPr="00A3669A">
              <w:rPr>
                <w:rFonts w:asciiTheme="majorHAnsi" w:hAnsiTheme="majorHAnsi" w:cstheme="majorHAnsi"/>
                <w:noProof/>
                <w:webHidden/>
                <w:szCs w:val="24"/>
              </w:rPr>
            </w:r>
            <w:r w:rsidRPr="00A3669A">
              <w:rPr>
                <w:rFonts w:asciiTheme="majorHAnsi" w:hAnsiTheme="majorHAnsi" w:cstheme="majorHAnsi"/>
                <w:noProof/>
                <w:webHidden/>
                <w:szCs w:val="24"/>
              </w:rPr>
              <w:fldChar w:fldCharType="separate"/>
            </w:r>
            <w:r w:rsidR="00885D28">
              <w:rPr>
                <w:rFonts w:asciiTheme="majorHAnsi" w:hAnsiTheme="majorHAnsi" w:cstheme="majorHAnsi"/>
                <w:noProof/>
                <w:webHidden/>
                <w:szCs w:val="24"/>
              </w:rPr>
              <w:t>4</w:t>
            </w:r>
            <w:r w:rsidRPr="00A3669A">
              <w:rPr>
                <w:rFonts w:asciiTheme="majorHAnsi" w:hAnsiTheme="majorHAnsi" w:cstheme="majorHAnsi"/>
                <w:noProof/>
                <w:webHidden/>
                <w:szCs w:val="24"/>
              </w:rPr>
              <w:fldChar w:fldCharType="end"/>
            </w:r>
          </w:hyperlink>
        </w:p>
        <w:p w14:paraId="40B4A2D3" w14:textId="1266218E" w:rsidR="00A70AF0" w:rsidRPr="00A3669A" w:rsidRDefault="00A70AF0" w:rsidP="00A70AF0">
          <w:pPr>
            <w:pStyle w:val="Spistreci1"/>
            <w:tabs>
              <w:tab w:val="left" w:pos="720"/>
              <w:tab w:val="right" w:leader="dot" w:pos="9486"/>
            </w:tabs>
            <w:rPr>
              <w:rFonts w:asciiTheme="majorHAnsi" w:eastAsiaTheme="minorEastAsia" w:hAnsiTheme="majorHAnsi" w:cstheme="majorHAnsi"/>
              <w:noProof/>
              <w:kern w:val="2"/>
              <w:szCs w:val="24"/>
              <w:lang w:val="pl-PL"/>
              <w14:ligatures w14:val="standardContextual"/>
            </w:rPr>
          </w:pPr>
          <w:hyperlink w:anchor="_Toc222911857" w:history="1">
            <w:r w:rsidRPr="00A3669A">
              <w:rPr>
                <w:rStyle w:val="Hipercze"/>
                <w:rFonts w:asciiTheme="majorHAnsi" w:hAnsiTheme="majorHAnsi" w:cstheme="majorHAnsi"/>
                <w:noProof/>
                <w:szCs w:val="24"/>
              </w:rPr>
              <w:t>§3</w:t>
            </w:r>
            <w:r w:rsidRPr="00A3669A">
              <w:rPr>
                <w:rFonts w:asciiTheme="majorHAnsi" w:eastAsiaTheme="minorEastAsia" w:hAnsiTheme="majorHAnsi" w:cstheme="majorHAnsi"/>
                <w:noProof/>
                <w:kern w:val="2"/>
                <w:szCs w:val="24"/>
                <w:lang w:val="pl-PL"/>
                <w14:ligatures w14:val="standardContextual"/>
              </w:rPr>
              <w:tab/>
            </w:r>
            <w:r w:rsidRPr="00A3669A">
              <w:rPr>
                <w:rStyle w:val="Hipercze"/>
                <w:rFonts w:asciiTheme="majorHAnsi" w:hAnsiTheme="majorHAnsi" w:cstheme="majorHAnsi"/>
                <w:noProof/>
                <w:szCs w:val="24"/>
              </w:rPr>
              <w:t>UCZESTNICY PROJEKTU KWALIFIKUJĄCY SIĘ DO UBIEGANIA O WSPARCIE FINANSOWE</w:t>
            </w:r>
            <w:r w:rsidRPr="00A3669A">
              <w:rPr>
                <w:rFonts w:asciiTheme="majorHAnsi" w:hAnsiTheme="majorHAnsi" w:cstheme="majorHAnsi"/>
                <w:noProof/>
                <w:webHidden/>
                <w:szCs w:val="24"/>
              </w:rPr>
              <w:tab/>
            </w:r>
            <w:r w:rsidRPr="00A3669A">
              <w:rPr>
                <w:rFonts w:asciiTheme="majorHAnsi" w:hAnsiTheme="majorHAnsi" w:cstheme="majorHAnsi"/>
                <w:noProof/>
                <w:webHidden/>
                <w:szCs w:val="24"/>
              </w:rPr>
              <w:fldChar w:fldCharType="begin"/>
            </w:r>
            <w:r w:rsidRPr="00A3669A">
              <w:rPr>
                <w:rFonts w:asciiTheme="majorHAnsi" w:hAnsiTheme="majorHAnsi" w:cstheme="majorHAnsi"/>
                <w:noProof/>
                <w:webHidden/>
                <w:szCs w:val="24"/>
              </w:rPr>
              <w:instrText xml:space="preserve"> PAGEREF _Toc222911857 \h </w:instrText>
            </w:r>
            <w:r w:rsidRPr="00A3669A">
              <w:rPr>
                <w:rFonts w:asciiTheme="majorHAnsi" w:hAnsiTheme="majorHAnsi" w:cstheme="majorHAnsi"/>
                <w:noProof/>
                <w:webHidden/>
                <w:szCs w:val="24"/>
              </w:rPr>
            </w:r>
            <w:r w:rsidRPr="00A3669A">
              <w:rPr>
                <w:rFonts w:asciiTheme="majorHAnsi" w:hAnsiTheme="majorHAnsi" w:cstheme="majorHAnsi"/>
                <w:noProof/>
                <w:webHidden/>
                <w:szCs w:val="24"/>
              </w:rPr>
              <w:fldChar w:fldCharType="separate"/>
            </w:r>
            <w:r w:rsidR="00885D28">
              <w:rPr>
                <w:rFonts w:asciiTheme="majorHAnsi" w:hAnsiTheme="majorHAnsi" w:cstheme="majorHAnsi"/>
                <w:noProof/>
                <w:webHidden/>
                <w:szCs w:val="24"/>
              </w:rPr>
              <w:t>11</w:t>
            </w:r>
            <w:r w:rsidRPr="00A3669A">
              <w:rPr>
                <w:rFonts w:asciiTheme="majorHAnsi" w:hAnsiTheme="majorHAnsi" w:cstheme="majorHAnsi"/>
                <w:noProof/>
                <w:webHidden/>
                <w:szCs w:val="24"/>
              </w:rPr>
              <w:fldChar w:fldCharType="end"/>
            </w:r>
          </w:hyperlink>
        </w:p>
        <w:p w14:paraId="6CD74800" w14:textId="669474B0" w:rsidR="00A70AF0" w:rsidRPr="00A3669A" w:rsidRDefault="00A70AF0" w:rsidP="00A70AF0">
          <w:pPr>
            <w:pStyle w:val="Spistreci1"/>
            <w:tabs>
              <w:tab w:val="left" w:pos="720"/>
              <w:tab w:val="right" w:leader="dot" w:pos="9486"/>
            </w:tabs>
            <w:ind w:left="709" w:hanging="577"/>
            <w:rPr>
              <w:rFonts w:asciiTheme="majorHAnsi" w:eastAsiaTheme="minorEastAsia" w:hAnsiTheme="majorHAnsi" w:cstheme="majorHAnsi"/>
              <w:noProof/>
              <w:kern w:val="2"/>
              <w:szCs w:val="24"/>
              <w:lang w:val="pl-PL"/>
              <w14:ligatures w14:val="standardContextual"/>
            </w:rPr>
          </w:pPr>
          <w:hyperlink w:anchor="_Toc222911858" w:history="1">
            <w:r w:rsidRPr="00A3669A">
              <w:rPr>
                <w:rStyle w:val="Hipercze"/>
                <w:rFonts w:asciiTheme="majorHAnsi" w:hAnsiTheme="majorHAnsi" w:cstheme="majorHAnsi"/>
                <w:noProof/>
                <w:szCs w:val="24"/>
              </w:rPr>
              <w:t>§4</w:t>
            </w:r>
            <w:r w:rsidRPr="00A3669A">
              <w:rPr>
                <w:rFonts w:asciiTheme="majorHAnsi" w:eastAsiaTheme="minorEastAsia" w:hAnsiTheme="majorHAnsi" w:cstheme="majorHAnsi"/>
                <w:noProof/>
                <w:kern w:val="2"/>
                <w:szCs w:val="24"/>
                <w:lang w:val="pl-PL"/>
                <w14:ligatures w14:val="standardContextual"/>
              </w:rPr>
              <w:tab/>
            </w:r>
            <w:r w:rsidRPr="00A3669A">
              <w:rPr>
                <w:rStyle w:val="Hipercze"/>
                <w:rFonts w:asciiTheme="majorHAnsi" w:hAnsiTheme="majorHAnsi" w:cstheme="majorHAnsi"/>
                <w:noProof/>
                <w:szCs w:val="24"/>
              </w:rPr>
              <w:t>OSOBY KWALIFIKUJĄCE SIĘ DO ZATRUDNIENIA NA NOWOTWORZONYCH MIEJSCACH PRACY</w:t>
            </w:r>
            <w:r w:rsidRPr="00A3669A">
              <w:rPr>
                <w:rFonts w:asciiTheme="majorHAnsi" w:hAnsiTheme="majorHAnsi" w:cstheme="majorHAnsi"/>
                <w:noProof/>
                <w:webHidden/>
                <w:szCs w:val="24"/>
              </w:rPr>
              <w:tab/>
            </w:r>
            <w:r w:rsidRPr="00A3669A">
              <w:rPr>
                <w:rFonts w:asciiTheme="majorHAnsi" w:hAnsiTheme="majorHAnsi" w:cstheme="majorHAnsi"/>
                <w:noProof/>
                <w:webHidden/>
                <w:szCs w:val="24"/>
              </w:rPr>
              <w:fldChar w:fldCharType="begin"/>
            </w:r>
            <w:r w:rsidRPr="00A3669A">
              <w:rPr>
                <w:rFonts w:asciiTheme="majorHAnsi" w:hAnsiTheme="majorHAnsi" w:cstheme="majorHAnsi"/>
                <w:noProof/>
                <w:webHidden/>
                <w:szCs w:val="24"/>
              </w:rPr>
              <w:instrText xml:space="preserve"> PAGEREF _Toc222911858 \h </w:instrText>
            </w:r>
            <w:r w:rsidRPr="00A3669A">
              <w:rPr>
                <w:rFonts w:asciiTheme="majorHAnsi" w:hAnsiTheme="majorHAnsi" w:cstheme="majorHAnsi"/>
                <w:noProof/>
                <w:webHidden/>
                <w:szCs w:val="24"/>
              </w:rPr>
            </w:r>
            <w:r w:rsidRPr="00A3669A">
              <w:rPr>
                <w:rFonts w:asciiTheme="majorHAnsi" w:hAnsiTheme="majorHAnsi" w:cstheme="majorHAnsi"/>
                <w:noProof/>
                <w:webHidden/>
                <w:szCs w:val="24"/>
              </w:rPr>
              <w:fldChar w:fldCharType="separate"/>
            </w:r>
            <w:r w:rsidR="00885D28">
              <w:rPr>
                <w:rFonts w:asciiTheme="majorHAnsi" w:hAnsiTheme="majorHAnsi" w:cstheme="majorHAnsi"/>
                <w:noProof/>
                <w:webHidden/>
                <w:szCs w:val="24"/>
              </w:rPr>
              <w:t>14</w:t>
            </w:r>
            <w:r w:rsidRPr="00A3669A">
              <w:rPr>
                <w:rFonts w:asciiTheme="majorHAnsi" w:hAnsiTheme="majorHAnsi" w:cstheme="majorHAnsi"/>
                <w:noProof/>
                <w:webHidden/>
                <w:szCs w:val="24"/>
              </w:rPr>
              <w:fldChar w:fldCharType="end"/>
            </w:r>
          </w:hyperlink>
        </w:p>
        <w:p w14:paraId="19F20F8E" w14:textId="07AEF1E5" w:rsidR="00A70AF0" w:rsidRPr="00A3669A" w:rsidRDefault="00A70AF0" w:rsidP="00A70AF0">
          <w:pPr>
            <w:pStyle w:val="Spistreci1"/>
            <w:tabs>
              <w:tab w:val="left" w:pos="720"/>
              <w:tab w:val="right" w:leader="dot" w:pos="9486"/>
            </w:tabs>
            <w:rPr>
              <w:rFonts w:asciiTheme="majorHAnsi" w:eastAsiaTheme="minorEastAsia" w:hAnsiTheme="majorHAnsi" w:cstheme="majorHAnsi"/>
              <w:noProof/>
              <w:kern w:val="2"/>
              <w:szCs w:val="24"/>
              <w:lang w:val="pl-PL"/>
              <w14:ligatures w14:val="standardContextual"/>
            </w:rPr>
          </w:pPr>
          <w:hyperlink w:anchor="_Toc222911859" w:history="1">
            <w:r w:rsidRPr="00A3669A">
              <w:rPr>
                <w:rStyle w:val="Hipercze"/>
                <w:rFonts w:asciiTheme="majorHAnsi" w:hAnsiTheme="majorHAnsi" w:cstheme="majorHAnsi"/>
                <w:noProof/>
                <w:szCs w:val="24"/>
              </w:rPr>
              <w:t>§5</w:t>
            </w:r>
            <w:r w:rsidRPr="00A3669A">
              <w:rPr>
                <w:rFonts w:asciiTheme="majorHAnsi" w:eastAsiaTheme="minorEastAsia" w:hAnsiTheme="majorHAnsi" w:cstheme="majorHAnsi"/>
                <w:noProof/>
                <w:kern w:val="2"/>
                <w:szCs w:val="24"/>
                <w:lang w:val="pl-PL"/>
                <w14:ligatures w14:val="standardContextual"/>
              </w:rPr>
              <w:tab/>
            </w:r>
            <w:r w:rsidRPr="00A3669A">
              <w:rPr>
                <w:rStyle w:val="Hipercze"/>
                <w:rFonts w:asciiTheme="majorHAnsi" w:hAnsiTheme="majorHAnsi" w:cstheme="majorHAnsi"/>
                <w:noProof/>
                <w:szCs w:val="24"/>
              </w:rPr>
              <w:t>ZASADY FINANSOWANIA WSPARCIA FINANSOWEGO NA UTWORZENIE MIEJSCA PRACY</w:t>
            </w:r>
            <w:r w:rsidRPr="00A3669A">
              <w:rPr>
                <w:rFonts w:asciiTheme="majorHAnsi" w:hAnsiTheme="majorHAnsi" w:cstheme="majorHAnsi"/>
                <w:noProof/>
                <w:webHidden/>
                <w:szCs w:val="24"/>
              </w:rPr>
              <w:tab/>
            </w:r>
            <w:r w:rsidRPr="00A3669A">
              <w:rPr>
                <w:rFonts w:asciiTheme="majorHAnsi" w:hAnsiTheme="majorHAnsi" w:cstheme="majorHAnsi"/>
                <w:noProof/>
                <w:webHidden/>
                <w:szCs w:val="24"/>
              </w:rPr>
              <w:fldChar w:fldCharType="begin"/>
            </w:r>
            <w:r w:rsidRPr="00A3669A">
              <w:rPr>
                <w:rFonts w:asciiTheme="majorHAnsi" w:hAnsiTheme="majorHAnsi" w:cstheme="majorHAnsi"/>
                <w:noProof/>
                <w:webHidden/>
                <w:szCs w:val="24"/>
              </w:rPr>
              <w:instrText xml:space="preserve"> PAGEREF _Toc222911859 \h </w:instrText>
            </w:r>
            <w:r w:rsidRPr="00A3669A">
              <w:rPr>
                <w:rFonts w:asciiTheme="majorHAnsi" w:hAnsiTheme="majorHAnsi" w:cstheme="majorHAnsi"/>
                <w:noProof/>
                <w:webHidden/>
                <w:szCs w:val="24"/>
              </w:rPr>
            </w:r>
            <w:r w:rsidRPr="00A3669A">
              <w:rPr>
                <w:rFonts w:asciiTheme="majorHAnsi" w:hAnsiTheme="majorHAnsi" w:cstheme="majorHAnsi"/>
                <w:noProof/>
                <w:webHidden/>
                <w:szCs w:val="24"/>
              </w:rPr>
              <w:fldChar w:fldCharType="separate"/>
            </w:r>
            <w:r w:rsidR="00885D28">
              <w:rPr>
                <w:rFonts w:asciiTheme="majorHAnsi" w:hAnsiTheme="majorHAnsi" w:cstheme="majorHAnsi"/>
                <w:noProof/>
                <w:webHidden/>
                <w:szCs w:val="24"/>
              </w:rPr>
              <w:t>19</w:t>
            </w:r>
            <w:r w:rsidRPr="00A3669A">
              <w:rPr>
                <w:rFonts w:asciiTheme="majorHAnsi" w:hAnsiTheme="majorHAnsi" w:cstheme="majorHAnsi"/>
                <w:noProof/>
                <w:webHidden/>
                <w:szCs w:val="24"/>
              </w:rPr>
              <w:fldChar w:fldCharType="end"/>
            </w:r>
          </w:hyperlink>
        </w:p>
        <w:p w14:paraId="764B6F42" w14:textId="0E2B3191" w:rsidR="00A70AF0" w:rsidRPr="00A3669A" w:rsidRDefault="00A70AF0" w:rsidP="00A70AF0">
          <w:pPr>
            <w:pStyle w:val="Spistreci1"/>
            <w:tabs>
              <w:tab w:val="left" w:pos="720"/>
              <w:tab w:val="right" w:leader="dot" w:pos="9486"/>
            </w:tabs>
            <w:rPr>
              <w:rFonts w:asciiTheme="majorHAnsi" w:eastAsiaTheme="minorEastAsia" w:hAnsiTheme="majorHAnsi" w:cstheme="majorHAnsi"/>
              <w:noProof/>
              <w:kern w:val="2"/>
              <w:szCs w:val="24"/>
              <w:lang w:val="pl-PL"/>
              <w14:ligatures w14:val="standardContextual"/>
            </w:rPr>
          </w:pPr>
          <w:hyperlink w:anchor="_Toc222911860" w:history="1">
            <w:r w:rsidRPr="00A3669A">
              <w:rPr>
                <w:rStyle w:val="Hipercze"/>
                <w:rFonts w:asciiTheme="majorHAnsi" w:hAnsiTheme="majorHAnsi" w:cstheme="majorHAnsi"/>
                <w:noProof/>
                <w:szCs w:val="24"/>
              </w:rPr>
              <w:t>§6</w:t>
            </w:r>
            <w:r w:rsidRPr="00A3669A">
              <w:rPr>
                <w:rFonts w:asciiTheme="majorHAnsi" w:eastAsiaTheme="minorEastAsia" w:hAnsiTheme="majorHAnsi" w:cstheme="majorHAnsi"/>
                <w:noProof/>
                <w:kern w:val="2"/>
                <w:szCs w:val="24"/>
                <w:lang w:val="pl-PL"/>
                <w14:ligatures w14:val="standardContextual"/>
              </w:rPr>
              <w:tab/>
            </w:r>
            <w:r w:rsidRPr="00A3669A">
              <w:rPr>
                <w:rStyle w:val="Hipercze"/>
                <w:rFonts w:asciiTheme="majorHAnsi" w:hAnsiTheme="majorHAnsi" w:cstheme="majorHAnsi"/>
                <w:noProof/>
                <w:szCs w:val="24"/>
              </w:rPr>
              <w:t>ZASADY FINANSOWANIA WSPARCIA FINANSOWEGO NA UTRZYMANIE MIEJSCA PRACY</w:t>
            </w:r>
            <w:r w:rsidRPr="00A3669A">
              <w:rPr>
                <w:rFonts w:asciiTheme="majorHAnsi" w:hAnsiTheme="majorHAnsi" w:cstheme="majorHAnsi"/>
                <w:noProof/>
                <w:webHidden/>
                <w:szCs w:val="24"/>
              </w:rPr>
              <w:tab/>
            </w:r>
            <w:r w:rsidRPr="00A3669A">
              <w:rPr>
                <w:rFonts w:asciiTheme="majorHAnsi" w:hAnsiTheme="majorHAnsi" w:cstheme="majorHAnsi"/>
                <w:noProof/>
                <w:webHidden/>
                <w:szCs w:val="24"/>
              </w:rPr>
              <w:fldChar w:fldCharType="begin"/>
            </w:r>
            <w:r w:rsidRPr="00A3669A">
              <w:rPr>
                <w:rFonts w:asciiTheme="majorHAnsi" w:hAnsiTheme="majorHAnsi" w:cstheme="majorHAnsi"/>
                <w:noProof/>
                <w:webHidden/>
                <w:szCs w:val="24"/>
              </w:rPr>
              <w:instrText xml:space="preserve"> PAGEREF _Toc222911860 \h </w:instrText>
            </w:r>
            <w:r w:rsidRPr="00A3669A">
              <w:rPr>
                <w:rFonts w:asciiTheme="majorHAnsi" w:hAnsiTheme="majorHAnsi" w:cstheme="majorHAnsi"/>
                <w:noProof/>
                <w:webHidden/>
                <w:szCs w:val="24"/>
              </w:rPr>
            </w:r>
            <w:r w:rsidRPr="00A3669A">
              <w:rPr>
                <w:rFonts w:asciiTheme="majorHAnsi" w:hAnsiTheme="majorHAnsi" w:cstheme="majorHAnsi"/>
                <w:noProof/>
                <w:webHidden/>
                <w:szCs w:val="24"/>
              </w:rPr>
              <w:fldChar w:fldCharType="separate"/>
            </w:r>
            <w:r w:rsidR="00885D28">
              <w:rPr>
                <w:rFonts w:asciiTheme="majorHAnsi" w:hAnsiTheme="majorHAnsi" w:cstheme="majorHAnsi"/>
                <w:noProof/>
                <w:webHidden/>
                <w:szCs w:val="24"/>
              </w:rPr>
              <w:t>23</w:t>
            </w:r>
            <w:r w:rsidRPr="00A3669A">
              <w:rPr>
                <w:rFonts w:asciiTheme="majorHAnsi" w:hAnsiTheme="majorHAnsi" w:cstheme="majorHAnsi"/>
                <w:noProof/>
                <w:webHidden/>
                <w:szCs w:val="24"/>
              </w:rPr>
              <w:fldChar w:fldCharType="end"/>
            </w:r>
          </w:hyperlink>
        </w:p>
        <w:p w14:paraId="46F82B6A" w14:textId="414DB881" w:rsidR="00A70AF0" w:rsidRPr="00A3669A" w:rsidRDefault="00A70AF0" w:rsidP="00A70AF0">
          <w:pPr>
            <w:pStyle w:val="Spistreci1"/>
            <w:tabs>
              <w:tab w:val="left" w:pos="720"/>
              <w:tab w:val="right" w:leader="dot" w:pos="9486"/>
            </w:tabs>
            <w:rPr>
              <w:rFonts w:asciiTheme="majorHAnsi" w:eastAsiaTheme="minorEastAsia" w:hAnsiTheme="majorHAnsi" w:cstheme="majorHAnsi"/>
              <w:noProof/>
              <w:kern w:val="2"/>
              <w:szCs w:val="24"/>
              <w:lang w:val="pl-PL"/>
              <w14:ligatures w14:val="standardContextual"/>
            </w:rPr>
          </w:pPr>
          <w:hyperlink w:anchor="_Toc222911861" w:history="1">
            <w:r w:rsidRPr="00A3669A">
              <w:rPr>
                <w:rStyle w:val="Hipercze"/>
                <w:rFonts w:asciiTheme="majorHAnsi" w:hAnsiTheme="majorHAnsi" w:cstheme="majorHAnsi"/>
                <w:noProof/>
                <w:szCs w:val="24"/>
              </w:rPr>
              <w:t>§7</w:t>
            </w:r>
            <w:r w:rsidRPr="00A3669A">
              <w:rPr>
                <w:rFonts w:asciiTheme="majorHAnsi" w:eastAsiaTheme="minorEastAsia" w:hAnsiTheme="majorHAnsi" w:cstheme="majorHAnsi"/>
                <w:noProof/>
                <w:kern w:val="2"/>
                <w:szCs w:val="24"/>
                <w:lang w:val="pl-PL"/>
                <w14:ligatures w14:val="standardContextual"/>
              </w:rPr>
              <w:tab/>
            </w:r>
            <w:r w:rsidRPr="00A3669A">
              <w:rPr>
                <w:rStyle w:val="Hipercze"/>
                <w:rFonts w:asciiTheme="majorHAnsi" w:hAnsiTheme="majorHAnsi" w:cstheme="majorHAnsi"/>
                <w:noProof/>
                <w:szCs w:val="24"/>
              </w:rPr>
              <w:t>TRWAŁOŚĆ PRZEDSIĘBIORSTWA SPOŁECZNEGO I NOWOTWORZONYCH MIEJSC PRACY</w:t>
            </w:r>
            <w:r w:rsidRPr="00A3669A">
              <w:rPr>
                <w:rFonts w:asciiTheme="majorHAnsi" w:hAnsiTheme="majorHAnsi" w:cstheme="majorHAnsi"/>
                <w:noProof/>
                <w:webHidden/>
                <w:szCs w:val="24"/>
              </w:rPr>
              <w:tab/>
            </w:r>
            <w:r w:rsidRPr="00A3669A">
              <w:rPr>
                <w:rFonts w:asciiTheme="majorHAnsi" w:hAnsiTheme="majorHAnsi" w:cstheme="majorHAnsi"/>
                <w:noProof/>
                <w:webHidden/>
                <w:szCs w:val="24"/>
              </w:rPr>
              <w:fldChar w:fldCharType="begin"/>
            </w:r>
            <w:r w:rsidRPr="00A3669A">
              <w:rPr>
                <w:rFonts w:asciiTheme="majorHAnsi" w:hAnsiTheme="majorHAnsi" w:cstheme="majorHAnsi"/>
                <w:noProof/>
                <w:webHidden/>
                <w:szCs w:val="24"/>
              </w:rPr>
              <w:instrText xml:space="preserve"> PAGEREF _Toc222911861 \h </w:instrText>
            </w:r>
            <w:r w:rsidRPr="00A3669A">
              <w:rPr>
                <w:rFonts w:asciiTheme="majorHAnsi" w:hAnsiTheme="majorHAnsi" w:cstheme="majorHAnsi"/>
                <w:noProof/>
                <w:webHidden/>
                <w:szCs w:val="24"/>
              </w:rPr>
            </w:r>
            <w:r w:rsidRPr="00A3669A">
              <w:rPr>
                <w:rFonts w:asciiTheme="majorHAnsi" w:hAnsiTheme="majorHAnsi" w:cstheme="majorHAnsi"/>
                <w:noProof/>
                <w:webHidden/>
                <w:szCs w:val="24"/>
              </w:rPr>
              <w:fldChar w:fldCharType="separate"/>
            </w:r>
            <w:r w:rsidR="00885D28">
              <w:rPr>
                <w:rFonts w:asciiTheme="majorHAnsi" w:hAnsiTheme="majorHAnsi" w:cstheme="majorHAnsi"/>
                <w:noProof/>
                <w:webHidden/>
                <w:szCs w:val="24"/>
              </w:rPr>
              <w:t>29</w:t>
            </w:r>
            <w:r w:rsidRPr="00A3669A">
              <w:rPr>
                <w:rFonts w:asciiTheme="majorHAnsi" w:hAnsiTheme="majorHAnsi" w:cstheme="majorHAnsi"/>
                <w:noProof/>
                <w:webHidden/>
                <w:szCs w:val="24"/>
              </w:rPr>
              <w:fldChar w:fldCharType="end"/>
            </w:r>
          </w:hyperlink>
        </w:p>
        <w:p w14:paraId="39A665D6" w14:textId="25113EC2" w:rsidR="00A70AF0" w:rsidRPr="00A3669A" w:rsidRDefault="00A70AF0" w:rsidP="00A70AF0">
          <w:pPr>
            <w:pStyle w:val="Spistreci1"/>
            <w:tabs>
              <w:tab w:val="left" w:pos="720"/>
              <w:tab w:val="right" w:leader="dot" w:pos="9486"/>
            </w:tabs>
            <w:rPr>
              <w:rFonts w:asciiTheme="majorHAnsi" w:eastAsiaTheme="minorEastAsia" w:hAnsiTheme="majorHAnsi" w:cstheme="majorHAnsi"/>
              <w:noProof/>
              <w:kern w:val="2"/>
              <w:szCs w:val="24"/>
              <w:lang w:val="pl-PL"/>
              <w14:ligatures w14:val="standardContextual"/>
            </w:rPr>
          </w:pPr>
          <w:hyperlink w:anchor="_Toc222911862" w:history="1">
            <w:r w:rsidRPr="00A3669A">
              <w:rPr>
                <w:rStyle w:val="Hipercze"/>
                <w:rFonts w:asciiTheme="majorHAnsi" w:hAnsiTheme="majorHAnsi" w:cstheme="majorHAnsi"/>
                <w:noProof/>
                <w:szCs w:val="24"/>
              </w:rPr>
              <w:t>§ 8</w:t>
            </w:r>
            <w:r w:rsidRPr="00A3669A">
              <w:rPr>
                <w:rFonts w:asciiTheme="majorHAnsi" w:eastAsiaTheme="minorEastAsia" w:hAnsiTheme="majorHAnsi" w:cstheme="majorHAnsi"/>
                <w:noProof/>
                <w:kern w:val="2"/>
                <w:szCs w:val="24"/>
                <w:lang w:val="pl-PL"/>
                <w14:ligatures w14:val="standardContextual"/>
              </w:rPr>
              <w:tab/>
            </w:r>
            <w:r w:rsidRPr="00A3669A">
              <w:rPr>
                <w:rStyle w:val="Hipercze"/>
                <w:rFonts w:asciiTheme="majorHAnsi" w:hAnsiTheme="majorHAnsi" w:cstheme="majorHAnsi"/>
                <w:noProof/>
                <w:szCs w:val="24"/>
              </w:rPr>
              <w:t>NABÓR WNIOSKÓW O PRZYZNANIE WSPARCIA FINANSOWEGO</w:t>
            </w:r>
            <w:r w:rsidRPr="00A3669A">
              <w:rPr>
                <w:rFonts w:asciiTheme="majorHAnsi" w:hAnsiTheme="majorHAnsi" w:cstheme="majorHAnsi"/>
                <w:noProof/>
                <w:webHidden/>
                <w:szCs w:val="24"/>
              </w:rPr>
              <w:tab/>
            </w:r>
            <w:r w:rsidRPr="00A3669A">
              <w:rPr>
                <w:rFonts w:asciiTheme="majorHAnsi" w:hAnsiTheme="majorHAnsi" w:cstheme="majorHAnsi"/>
                <w:noProof/>
                <w:webHidden/>
                <w:szCs w:val="24"/>
              </w:rPr>
              <w:fldChar w:fldCharType="begin"/>
            </w:r>
            <w:r w:rsidRPr="00A3669A">
              <w:rPr>
                <w:rFonts w:asciiTheme="majorHAnsi" w:hAnsiTheme="majorHAnsi" w:cstheme="majorHAnsi"/>
                <w:noProof/>
                <w:webHidden/>
                <w:szCs w:val="24"/>
              </w:rPr>
              <w:instrText xml:space="preserve"> PAGEREF _Toc222911862 \h </w:instrText>
            </w:r>
            <w:r w:rsidRPr="00A3669A">
              <w:rPr>
                <w:rFonts w:asciiTheme="majorHAnsi" w:hAnsiTheme="majorHAnsi" w:cstheme="majorHAnsi"/>
                <w:noProof/>
                <w:webHidden/>
                <w:szCs w:val="24"/>
              </w:rPr>
            </w:r>
            <w:r w:rsidRPr="00A3669A">
              <w:rPr>
                <w:rFonts w:asciiTheme="majorHAnsi" w:hAnsiTheme="majorHAnsi" w:cstheme="majorHAnsi"/>
                <w:noProof/>
                <w:webHidden/>
                <w:szCs w:val="24"/>
              </w:rPr>
              <w:fldChar w:fldCharType="separate"/>
            </w:r>
            <w:r w:rsidR="00885D28">
              <w:rPr>
                <w:rFonts w:asciiTheme="majorHAnsi" w:hAnsiTheme="majorHAnsi" w:cstheme="majorHAnsi"/>
                <w:noProof/>
                <w:webHidden/>
                <w:szCs w:val="24"/>
              </w:rPr>
              <w:t>32</w:t>
            </w:r>
            <w:r w:rsidRPr="00A3669A">
              <w:rPr>
                <w:rFonts w:asciiTheme="majorHAnsi" w:hAnsiTheme="majorHAnsi" w:cstheme="majorHAnsi"/>
                <w:noProof/>
                <w:webHidden/>
                <w:szCs w:val="24"/>
              </w:rPr>
              <w:fldChar w:fldCharType="end"/>
            </w:r>
          </w:hyperlink>
        </w:p>
        <w:p w14:paraId="3F9DA4E6" w14:textId="4F720A7B" w:rsidR="00A70AF0" w:rsidRPr="00A3669A" w:rsidRDefault="00A70AF0" w:rsidP="00A70AF0">
          <w:pPr>
            <w:pStyle w:val="Spistreci1"/>
            <w:tabs>
              <w:tab w:val="left" w:pos="720"/>
              <w:tab w:val="right" w:leader="dot" w:pos="9486"/>
            </w:tabs>
            <w:rPr>
              <w:rFonts w:asciiTheme="majorHAnsi" w:eastAsiaTheme="minorEastAsia" w:hAnsiTheme="majorHAnsi" w:cstheme="majorHAnsi"/>
              <w:noProof/>
              <w:kern w:val="2"/>
              <w:szCs w:val="24"/>
              <w:lang w:val="pl-PL"/>
              <w14:ligatures w14:val="standardContextual"/>
            </w:rPr>
          </w:pPr>
          <w:hyperlink w:anchor="_Toc222911863" w:history="1">
            <w:r w:rsidRPr="00A3669A">
              <w:rPr>
                <w:rStyle w:val="Hipercze"/>
                <w:rFonts w:asciiTheme="majorHAnsi" w:hAnsiTheme="majorHAnsi" w:cstheme="majorHAnsi"/>
                <w:noProof/>
                <w:szCs w:val="24"/>
              </w:rPr>
              <w:t>§ 9</w:t>
            </w:r>
            <w:r w:rsidRPr="00A3669A">
              <w:rPr>
                <w:rFonts w:asciiTheme="majorHAnsi" w:eastAsiaTheme="minorEastAsia" w:hAnsiTheme="majorHAnsi" w:cstheme="majorHAnsi"/>
                <w:noProof/>
                <w:kern w:val="2"/>
                <w:szCs w:val="24"/>
                <w:lang w:val="pl-PL"/>
                <w14:ligatures w14:val="standardContextual"/>
              </w:rPr>
              <w:tab/>
            </w:r>
            <w:r w:rsidRPr="00A3669A">
              <w:rPr>
                <w:rStyle w:val="Hipercze"/>
                <w:rFonts w:asciiTheme="majorHAnsi" w:hAnsiTheme="majorHAnsi" w:cstheme="majorHAnsi"/>
                <w:noProof/>
                <w:szCs w:val="24"/>
              </w:rPr>
              <w:t>OCENA WNIOSKÓW O PRZYZNANIE WSPARCIA FINANSOWEGO</w:t>
            </w:r>
            <w:r w:rsidRPr="00A3669A">
              <w:rPr>
                <w:rFonts w:asciiTheme="majorHAnsi" w:hAnsiTheme="majorHAnsi" w:cstheme="majorHAnsi"/>
                <w:noProof/>
                <w:webHidden/>
                <w:szCs w:val="24"/>
              </w:rPr>
              <w:tab/>
            </w:r>
            <w:r w:rsidRPr="00A3669A">
              <w:rPr>
                <w:rFonts w:asciiTheme="majorHAnsi" w:hAnsiTheme="majorHAnsi" w:cstheme="majorHAnsi"/>
                <w:noProof/>
                <w:webHidden/>
                <w:szCs w:val="24"/>
              </w:rPr>
              <w:fldChar w:fldCharType="begin"/>
            </w:r>
            <w:r w:rsidRPr="00A3669A">
              <w:rPr>
                <w:rFonts w:asciiTheme="majorHAnsi" w:hAnsiTheme="majorHAnsi" w:cstheme="majorHAnsi"/>
                <w:noProof/>
                <w:webHidden/>
                <w:szCs w:val="24"/>
              </w:rPr>
              <w:instrText xml:space="preserve"> PAGEREF _Toc222911863 \h </w:instrText>
            </w:r>
            <w:r w:rsidRPr="00A3669A">
              <w:rPr>
                <w:rFonts w:asciiTheme="majorHAnsi" w:hAnsiTheme="majorHAnsi" w:cstheme="majorHAnsi"/>
                <w:noProof/>
                <w:webHidden/>
                <w:szCs w:val="24"/>
              </w:rPr>
            </w:r>
            <w:r w:rsidRPr="00A3669A">
              <w:rPr>
                <w:rFonts w:asciiTheme="majorHAnsi" w:hAnsiTheme="majorHAnsi" w:cstheme="majorHAnsi"/>
                <w:noProof/>
                <w:webHidden/>
                <w:szCs w:val="24"/>
              </w:rPr>
              <w:fldChar w:fldCharType="separate"/>
            </w:r>
            <w:r w:rsidR="00885D28">
              <w:rPr>
                <w:rFonts w:asciiTheme="majorHAnsi" w:hAnsiTheme="majorHAnsi" w:cstheme="majorHAnsi"/>
                <w:noProof/>
                <w:webHidden/>
                <w:szCs w:val="24"/>
              </w:rPr>
              <w:t>35</w:t>
            </w:r>
            <w:r w:rsidRPr="00A3669A">
              <w:rPr>
                <w:rFonts w:asciiTheme="majorHAnsi" w:hAnsiTheme="majorHAnsi" w:cstheme="majorHAnsi"/>
                <w:noProof/>
                <w:webHidden/>
                <w:szCs w:val="24"/>
              </w:rPr>
              <w:fldChar w:fldCharType="end"/>
            </w:r>
          </w:hyperlink>
        </w:p>
        <w:p w14:paraId="1DCBE373" w14:textId="7DE049F7" w:rsidR="00A70AF0" w:rsidRPr="00A3669A" w:rsidRDefault="00A70AF0" w:rsidP="00A70AF0">
          <w:pPr>
            <w:pStyle w:val="Spistreci1"/>
            <w:tabs>
              <w:tab w:val="left" w:pos="709"/>
              <w:tab w:val="right" w:leader="dot" w:pos="9486"/>
            </w:tabs>
            <w:rPr>
              <w:rFonts w:asciiTheme="majorHAnsi" w:eastAsiaTheme="minorEastAsia" w:hAnsiTheme="majorHAnsi" w:cstheme="majorHAnsi"/>
              <w:noProof/>
              <w:kern w:val="2"/>
              <w:szCs w:val="24"/>
              <w:lang w:val="pl-PL"/>
              <w14:ligatures w14:val="standardContextual"/>
            </w:rPr>
          </w:pPr>
          <w:hyperlink w:anchor="_Toc222911864" w:history="1">
            <w:r w:rsidRPr="00A3669A">
              <w:rPr>
                <w:rStyle w:val="Hipercze"/>
                <w:rFonts w:asciiTheme="majorHAnsi" w:hAnsiTheme="majorHAnsi" w:cstheme="majorHAnsi"/>
                <w:noProof/>
                <w:szCs w:val="24"/>
              </w:rPr>
              <w:t>§ 10</w:t>
            </w:r>
            <w:r w:rsidRPr="00A3669A">
              <w:rPr>
                <w:rFonts w:asciiTheme="majorHAnsi" w:eastAsiaTheme="minorEastAsia" w:hAnsiTheme="majorHAnsi" w:cstheme="majorHAnsi"/>
                <w:noProof/>
                <w:kern w:val="2"/>
                <w:szCs w:val="24"/>
                <w:lang w:val="pl-PL"/>
                <w14:ligatures w14:val="standardContextual"/>
              </w:rPr>
              <w:tab/>
            </w:r>
            <w:r w:rsidRPr="00A3669A">
              <w:rPr>
                <w:rStyle w:val="Hipercze"/>
                <w:rFonts w:asciiTheme="majorHAnsi" w:hAnsiTheme="majorHAnsi" w:cstheme="majorHAnsi"/>
                <w:noProof/>
                <w:szCs w:val="24"/>
              </w:rPr>
              <w:t>PROCEDURA ODWOŁAWCZA</w:t>
            </w:r>
            <w:r w:rsidRPr="00A3669A">
              <w:rPr>
                <w:rFonts w:asciiTheme="majorHAnsi" w:hAnsiTheme="majorHAnsi" w:cstheme="majorHAnsi"/>
                <w:noProof/>
                <w:webHidden/>
                <w:szCs w:val="24"/>
              </w:rPr>
              <w:tab/>
            </w:r>
            <w:r w:rsidRPr="00A3669A">
              <w:rPr>
                <w:rFonts w:asciiTheme="majorHAnsi" w:hAnsiTheme="majorHAnsi" w:cstheme="majorHAnsi"/>
                <w:noProof/>
                <w:webHidden/>
                <w:szCs w:val="24"/>
              </w:rPr>
              <w:fldChar w:fldCharType="begin"/>
            </w:r>
            <w:r w:rsidRPr="00A3669A">
              <w:rPr>
                <w:rFonts w:asciiTheme="majorHAnsi" w:hAnsiTheme="majorHAnsi" w:cstheme="majorHAnsi"/>
                <w:noProof/>
                <w:webHidden/>
                <w:szCs w:val="24"/>
              </w:rPr>
              <w:instrText xml:space="preserve"> PAGEREF _Toc222911864 \h </w:instrText>
            </w:r>
            <w:r w:rsidRPr="00A3669A">
              <w:rPr>
                <w:rFonts w:asciiTheme="majorHAnsi" w:hAnsiTheme="majorHAnsi" w:cstheme="majorHAnsi"/>
                <w:noProof/>
                <w:webHidden/>
                <w:szCs w:val="24"/>
              </w:rPr>
            </w:r>
            <w:r w:rsidRPr="00A3669A">
              <w:rPr>
                <w:rFonts w:asciiTheme="majorHAnsi" w:hAnsiTheme="majorHAnsi" w:cstheme="majorHAnsi"/>
                <w:noProof/>
                <w:webHidden/>
                <w:szCs w:val="24"/>
              </w:rPr>
              <w:fldChar w:fldCharType="separate"/>
            </w:r>
            <w:r w:rsidR="00885D28">
              <w:rPr>
                <w:rFonts w:asciiTheme="majorHAnsi" w:hAnsiTheme="majorHAnsi" w:cstheme="majorHAnsi"/>
                <w:noProof/>
                <w:webHidden/>
                <w:szCs w:val="24"/>
              </w:rPr>
              <w:t>40</w:t>
            </w:r>
            <w:r w:rsidRPr="00A3669A">
              <w:rPr>
                <w:rFonts w:asciiTheme="majorHAnsi" w:hAnsiTheme="majorHAnsi" w:cstheme="majorHAnsi"/>
                <w:noProof/>
                <w:webHidden/>
                <w:szCs w:val="24"/>
              </w:rPr>
              <w:fldChar w:fldCharType="end"/>
            </w:r>
          </w:hyperlink>
        </w:p>
        <w:p w14:paraId="31E168BA" w14:textId="365E616A" w:rsidR="00A70AF0" w:rsidRPr="00A3669A" w:rsidRDefault="00A70AF0" w:rsidP="00A70AF0">
          <w:pPr>
            <w:pStyle w:val="Spistreci1"/>
            <w:tabs>
              <w:tab w:val="left" w:pos="709"/>
              <w:tab w:val="right" w:leader="dot" w:pos="9486"/>
            </w:tabs>
            <w:rPr>
              <w:rFonts w:asciiTheme="majorHAnsi" w:eastAsiaTheme="minorEastAsia" w:hAnsiTheme="majorHAnsi" w:cstheme="majorHAnsi"/>
              <w:noProof/>
              <w:kern w:val="2"/>
              <w:szCs w:val="24"/>
              <w:lang w:val="pl-PL"/>
              <w14:ligatures w14:val="standardContextual"/>
            </w:rPr>
          </w:pPr>
          <w:hyperlink w:anchor="_Toc222911865" w:history="1">
            <w:r w:rsidRPr="00A3669A">
              <w:rPr>
                <w:rStyle w:val="Hipercze"/>
                <w:rFonts w:asciiTheme="majorHAnsi" w:hAnsiTheme="majorHAnsi" w:cstheme="majorHAnsi"/>
                <w:noProof/>
                <w:szCs w:val="24"/>
              </w:rPr>
              <w:t>§11</w:t>
            </w:r>
            <w:r w:rsidRPr="00A3669A">
              <w:rPr>
                <w:rFonts w:asciiTheme="majorHAnsi" w:eastAsiaTheme="minorEastAsia" w:hAnsiTheme="majorHAnsi" w:cstheme="majorHAnsi"/>
                <w:noProof/>
                <w:kern w:val="2"/>
                <w:szCs w:val="24"/>
                <w:lang w:val="pl-PL"/>
                <w14:ligatures w14:val="standardContextual"/>
              </w:rPr>
              <w:tab/>
            </w:r>
            <w:r w:rsidRPr="00A3669A">
              <w:rPr>
                <w:rStyle w:val="Hipercze"/>
                <w:rFonts w:asciiTheme="majorHAnsi" w:hAnsiTheme="majorHAnsi" w:cstheme="majorHAnsi"/>
                <w:noProof/>
                <w:szCs w:val="24"/>
              </w:rPr>
              <w:t>UMOWA NA UDZIELENIE WSPARCIA FINANSOWEGO</w:t>
            </w:r>
            <w:r w:rsidRPr="00A3669A">
              <w:rPr>
                <w:rFonts w:asciiTheme="majorHAnsi" w:hAnsiTheme="majorHAnsi" w:cstheme="majorHAnsi"/>
                <w:noProof/>
                <w:webHidden/>
                <w:szCs w:val="24"/>
              </w:rPr>
              <w:tab/>
            </w:r>
            <w:r w:rsidRPr="00A3669A">
              <w:rPr>
                <w:rFonts w:asciiTheme="majorHAnsi" w:hAnsiTheme="majorHAnsi" w:cstheme="majorHAnsi"/>
                <w:noProof/>
                <w:webHidden/>
                <w:szCs w:val="24"/>
              </w:rPr>
              <w:fldChar w:fldCharType="begin"/>
            </w:r>
            <w:r w:rsidRPr="00A3669A">
              <w:rPr>
                <w:rFonts w:asciiTheme="majorHAnsi" w:hAnsiTheme="majorHAnsi" w:cstheme="majorHAnsi"/>
                <w:noProof/>
                <w:webHidden/>
                <w:szCs w:val="24"/>
              </w:rPr>
              <w:instrText xml:space="preserve"> PAGEREF _Toc222911865 \h </w:instrText>
            </w:r>
            <w:r w:rsidRPr="00A3669A">
              <w:rPr>
                <w:rFonts w:asciiTheme="majorHAnsi" w:hAnsiTheme="majorHAnsi" w:cstheme="majorHAnsi"/>
                <w:noProof/>
                <w:webHidden/>
                <w:szCs w:val="24"/>
              </w:rPr>
            </w:r>
            <w:r w:rsidRPr="00A3669A">
              <w:rPr>
                <w:rFonts w:asciiTheme="majorHAnsi" w:hAnsiTheme="majorHAnsi" w:cstheme="majorHAnsi"/>
                <w:noProof/>
                <w:webHidden/>
                <w:szCs w:val="24"/>
              </w:rPr>
              <w:fldChar w:fldCharType="separate"/>
            </w:r>
            <w:r w:rsidR="00885D28">
              <w:rPr>
                <w:rFonts w:asciiTheme="majorHAnsi" w:hAnsiTheme="majorHAnsi" w:cstheme="majorHAnsi"/>
                <w:noProof/>
                <w:webHidden/>
                <w:szCs w:val="24"/>
              </w:rPr>
              <w:t>41</w:t>
            </w:r>
            <w:r w:rsidRPr="00A3669A">
              <w:rPr>
                <w:rFonts w:asciiTheme="majorHAnsi" w:hAnsiTheme="majorHAnsi" w:cstheme="majorHAnsi"/>
                <w:noProof/>
                <w:webHidden/>
                <w:szCs w:val="24"/>
              </w:rPr>
              <w:fldChar w:fldCharType="end"/>
            </w:r>
          </w:hyperlink>
        </w:p>
        <w:p w14:paraId="2F7B7905" w14:textId="35113299" w:rsidR="00A70AF0" w:rsidRPr="00A3669A" w:rsidRDefault="00A70AF0" w:rsidP="00A70AF0">
          <w:pPr>
            <w:pStyle w:val="Spistreci1"/>
            <w:tabs>
              <w:tab w:val="left" w:pos="960"/>
              <w:tab w:val="right" w:leader="dot" w:pos="9486"/>
            </w:tabs>
            <w:ind w:left="709" w:hanging="577"/>
            <w:rPr>
              <w:rFonts w:asciiTheme="majorHAnsi" w:eastAsiaTheme="minorEastAsia" w:hAnsiTheme="majorHAnsi" w:cstheme="majorHAnsi"/>
              <w:noProof/>
              <w:kern w:val="2"/>
              <w:szCs w:val="24"/>
              <w:lang w:val="pl-PL"/>
              <w14:ligatures w14:val="standardContextual"/>
            </w:rPr>
          </w:pPr>
          <w:hyperlink w:anchor="_Toc222911866" w:history="1">
            <w:r w:rsidRPr="00A3669A">
              <w:rPr>
                <w:rStyle w:val="Hipercze"/>
                <w:rFonts w:asciiTheme="majorHAnsi" w:hAnsiTheme="majorHAnsi" w:cstheme="majorHAnsi"/>
                <w:noProof/>
                <w:szCs w:val="24"/>
              </w:rPr>
              <w:t>§12</w:t>
            </w:r>
            <w:r w:rsidRPr="00A3669A">
              <w:rPr>
                <w:rFonts w:asciiTheme="majorHAnsi" w:eastAsiaTheme="minorEastAsia" w:hAnsiTheme="majorHAnsi" w:cstheme="majorHAnsi"/>
                <w:noProof/>
                <w:kern w:val="2"/>
                <w:szCs w:val="24"/>
                <w:lang w:val="pl-PL"/>
                <w14:ligatures w14:val="standardContextual"/>
              </w:rPr>
              <w:tab/>
            </w:r>
            <w:r w:rsidRPr="00A3669A">
              <w:rPr>
                <w:rStyle w:val="Hipercze"/>
                <w:rFonts w:asciiTheme="majorHAnsi" w:hAnsiTheme="majorHAnsi" w:cstheme="majorHAnsi"/>
                <w:noProof/>
                <w:szCs w:val="24"/>
              </w:rPr>
              <w:t>SZCZEGÓŁOWE WARUNKI ZABEZPIECZENIA UMOWY  NA UDZIELENIE WSPARCIA FINANSOWEGO</w:t>
            </w:r>
            <w:r w:rsidRPr="00A3669A">
              <w:rPr>
                <w:rFonts w:asciiTheme="majorHAnsi" w:hAnsiTheme="majorHAnsi" w:cstheme="majorHAnsi"/>
                <w:noProof/>
                <w:webHidden/>
                <w:szCs w:val="24"/>
              </w:rPr>
              <w:tab/>
            </w:r>
            <w:r w:rsidRPr="00A3669A">
              <w:rPr>
                <w:rFonts w:asciiTheme="majorHAnsi" w:hAnsiTheme="majorHAnsi" w:cstheme="majorHAnsi"/>
                <w:noProof/>
                <w:webHidden/>
                <w:szCs w:val="24"/>
              </w:rPr>
              <w:fldChar w:fldCharType="begin"/>
            </w:r>
            <w:r w:rsidRPr="00A3669A">
              <w:rPr>
                <w:rFonts w:asciiTheme="majorHAnsi" w:hAnsiTheme="majorHAnsi" w:cstheme="majorHAnsi"/>
                <w:noProof/>
                <w:webHidden/>
                <w:szCs w:val="24"/>
              </w:rPr>
              <w:instrText xml:space="preserve"> PAGEREF _Toc222911866 \h </w:instrText>
            </w:r>
            <w:r w:rsidRPr="00A3669A">
              <w:rPr>
                <w:rFonts w:asciiTheme="majorHAnsi" w:hAnsiTheme="majorHAnsi" w:cstheme="majorHAnsi"/>
                <w:noProof/>
                <w:webHidden/>
                <w:szCs w:val="24"/>
              </w:rPr>
            </w:r>
            <w:r w:rsidRPr="00A3669A">
              <w:rPr>
                <w:rFonts w:asciiTheme="majorHAnsi" w:hAnsiTheme="majorHAnsi" w:cstheme="majorHAnsi"/>
                <w:noProof/>
                <w:webHidden/>
                <w:szCs w:val="24"/>
              </w:rPr>
              <w:fldChar w:fldCharType="separate"/>
            </w:r>
            <w:r w:rsidR="00885D28">
              <w:rPr>
                <w:rFonts w:asciiTheme="majorHAnsi" w:hAnsiTheme="majorHAnsi" w:cstheme="majorHAnsi"/>
                <w:noProof/>
                <w:webHidden/>
                <w:szCs w:val="24"/>
              </w:rPr>
              <w:t>43</w:t>
            </w:r>
            <w:r w:rsidRPr="00A3669A">
              <w:rPr>
                <w:rFonts w:asciiTheme="majorHAnsi" w:hAnsiTheme="majorHAnsi" w:cstheme="majorHAnsi"/>
                <w:noProof/>
                <w:webHidden/>
                <w:szCs w:val="24"/>
              </w:rPr>
              <w:fldChar w:fldCharType="end"/>
            </w:r>
          </w:hyperlink>
        </w:p>
        <w:p w14:paraId="2EDE794D" w14:textId="12FB2006" w:rsidR="00A70AF0" w:rsidRPr="00A3669A" w:rsidRDefault="00A70AF0" w:rsidP="00A70AF0">
          <w:pPr>
            <w:pStyle w:val="Spistreci1"/>
            <w:tabs>
              <w:tab w:val="left" w:pos="709"/>
              <w:tab w:val="right" w:leader="dot" w:pos="9486"/>
            </w:tabs>
            <w:rPr>
              <w:rFonts w:asciiTheme="majorHAnsi" w:eastAsiaTheme="minorEastAsia" w:hAnsiTheme="majorHAnsi" w:cstheme="majorHAnsi"/>
              <w:noProof/>
              <w:kern w:val="2"/>
              <w:szCs w:val="24"/>
              <w:lang w:val="pl-PL"/>
              <w14:ligatures w14:val="standardContextual"/>
            </w:rPr>
          </w:pPr>
          <w:hyperlink w:anchor="_Toc222911867" w:history="1">
            <w:r w:rsidRPr="00A3669A">
              <w:rPr>
                <w:rStyle w:val="Hipercze"/>
                <w:rFonts w:asciiTheme="majorHAnsi" w:hAnsiTheme="majorHAnsi" w:cstheme="majorHAnsi"/>
                <w:noProof/>
                <w:szCs w:val="24"/>
              </w:rPr>
              <w:t>§13</w:t>
            </w:r>
            <w:r w:rsidRPr="00A3669A">
              <w:rPr>
                <w:rFonts w:asciiTheme="majorHAnsi" w:eastAsiaTheme="minorEastAsia" w:hAnsiTheme="majorHAnsi" w:cstheme="majorHAnsi"/>
                <w:noProof/>
                <w:kern w:val="2"/>
                <w:szCs w:val="24"/>
                <w:lang w:val="pl-PL"/>
                <w14:ligatures w14:val="standardContextual"/>
              </w:rPr>
              <w:tab/>
            </w:r>
            <w:r w:rsidRPr="00A3669A">
              <w:rPr>
                <w:rStyle w:val="Hipercze"/>
                <w:rFonts w:asciiTheme="majorHAnsi" w:hAnsiTheme="majorHAnsi" w:cstheme="majorHAnsi"/>
                <w:noProof/>
                <w:szCs w:val="24"/>
              </w:rPr>
              <w:t>OBOWIĄZKI PRZEDSIĘBIORSTWA SPOŁECZNEGO,  MONITORING I KONTROLA</w:t>
            </w:r>
            <w:r w:rsidRPr="00A3669A">
              <w:rPr>
                <w:rFonts w:asciiTheme="majorHAnsi" w:hAnsiTheme="majorHAnsi" w:cstheme="majorHAnsi"/>
                <w:noProof/>
                <w:webHidden/>
                <w:szCs w:val="24"/>
              </w:rPr>
              <w:tab/>
            </w:r>
            <w:r w:rsidRPr="00A3669A">
              <w:rPr>
                <w:rFonts w:asciiTheme="majorHAnsi" w:hAnsiTheme="majorHAnsi" w:cstheme="majorHAnsi"/>
                <w:noProof/>
                <w:webHidden/>
                <w:szCs w:val="24"/>
              </w:rPr>
              <w:fldChar w:fldCharType="begin"/>
            </w:r>
            <w:r w:rsidRPr="00A3669A">
              <w:rPr>
                <w:rFonts w:asciiTheme="majorHAnsi" w:hAnsiTheme="majorHAnsi" w:cstheme="majorHAnsi"/>
                <w:noProof/>
                <w:webHidden/>
                <w:szCs w:val="24"/>
              </w:rPr>
              <w:instrText xml:space="preserve"> PAGEREF _Toc222911867 \h </w:instrText>
            </w:r>
            <w:r w:rsidRPr="00A3669A">
              <w:rPr>
                <w:rFonts w:asciiTheme="majorHAnsi" w:hAnsiTheme="majorHAnsi" w:cstheme="majorHAnsi"/>
                <w:noProof/>
                <w:webHidden/>
                <w:szCs w:val="24"/>
              </w:rPr>
            </w:r>
            <w:r w:rsidRPr="00A3669A">
              <w:rPr>
                <w:rFonts w:asciiTheme="majorHAnsi" w:hAnsiTheme="majorHAnsi" w:cstheme="majorHAnsi"/>
                <w:noProof/>
                <w:webHidden/>
                <w:szCs w:val="24"/>
              </w:rPr>
              <w:fldChar w:fldCharType="separate"/>
            </w:r>
            <w:r w:rsidR="00885D28">
              <w:rPr>
                <w:rFonts w:asciiTheme="majorHAnsi" w:hAnsiTheme="majorHAnsi" w:cstheme="majorHAnsi"/>
                <w:noProof/>
                <w:webHidden/>
                <w:szCs w:val="24"/>
              </w:rPr>
              <w:t>49</w:t>
            </w:r>
            <w:r w:rsidRPr="00A3669A">
              <w:rPr>
                <w:rFonts w:asciiTheme="majorHAnsi" w:hAnsiTheme="majorHAnsi" w:cstheme="majorHAnsi"/>
                <w:noProof/>
                <w:webHidden/>
                <w:szCs w:val="24"/>
              </w:rPr>
              <w:fldChar w:fldCharType="end"/>
            </w:r>
          </w:hyperlink>
        </w:p>
        <w:p w14:paraId="27E05990" w14:textId="63A5A18A" w:rsidR="00A70AF0" w:rsidRPr="00A3669A" w:rsidRDefault="00A70AF0" w:rsidP="00A70AF0">
          <w:pPr>
            <w:pStyle w:val="Spistreci1"/>
            <w:tabs>
              <w:tab w:val="left" w:pos="709"/>
              <w:tab w:val="right" w:leader="dot" w:pos="9486"/>
            </w:tabs>
            <w:rPr>
              <w:rFonts w:asciiTheme="majorHAnsi" w:eastAsiaTheme="minorEastAsia" w:hAnsiTheme="majorHAnsi" w:cstheme="majorHAnsi"/>
              <w:noProof/>
              <w:kern w:val="2"/>
              <w:szCs w:val="24"/>
              <w:lang w:val="pl-PL"/>
              <w14:ligatures w14:val="standardContextual"/>
            </w:rPr>
          </w:pPr>
          <w:hyperlink w:anchor="_Toc222911868" w:history="1">
            <w:r w:rsidRPr="00A3669A">
              <w:rPr>
                <w:rStyle w:val="Hipercze"/>
                <w:rFonts w:asciiTheme="majorHAnsi" w:hAnsiTheme="majorHAnsi" w:cstheme="majorHAnsi"/>
                <w:noProof/>
                <w:szCs w:val="24"/>
              </w:rPr>
              <w:t>§14</w:t>
            </w:r>
            <w:r w:rsidRPr="00A3669A">
              <w:rPr>
                <w:rFonts w:asciiTheme="majorHAnsi" w:eastAsiaTheme="minorEastAsia" w:hAnsiTheme="majorHAnsi" w:cstheme="majorHAnsi"/>
                <w:noProof/>
                <w:kern w:val="2"/>
                <w:szCs w:val="24"/>
                <w:lang w:val="pl-PL"/>
                <w14:ligatures w14:val="standardContextual"/>
              </w:rPr>
              <w:tab/>
            </w:r>
            <w:r w:rsidRPr="00A3669A">
              <w:rPr>
                <w:rStyle w:val="Hipercze"/>
                <w:rFonts w:asciiTheme="majorHAnsi" w:hAnsiTheme="majorHAnsi" w:cstheme="majorHAnsi"/>
                <w:noProof/>
                <w:szCs w:val="24"/>
              </w:rPr>
              <w:t>POMOC DE MINIMIS – ZASADY PODSTAWOWE</w:t>
            </w:r>
            <w:r w:rsidRPr="00A3669A">
              <w:rPr>
                <w:rFonts w:asciiTheme="majorHAnsi" w:hAnsiTheme="majorHAnsi" w:cstheme="majorHAnsi"/>
                <w:noProof/>
                <w:webHidden/>
                <w:szCs w:val="24"/>
              </w:rPr>
              <w:tab/>
            </w:r>
            <w:r w:rsidRPr="00A3669A">
              <w:rPr>
                <w:rFonts w:asciiTheme="majorHAnsi" w:hAnsiTheme="majorHAnsi" w:cstheme="majorHAnsi"/>
                <w:noProof/>
                <w:webHidden/>
                <w:szCs w:val="24"/>
              </w:rPr>
              <w:fldChar w:fldCharType="begin"/>
            </w:r>
            <w:r w:rsidRPr="00A3669A">
              <w:rPr>
                <w:rFonts w:asciiTheme="majorHAnsi" w:hAnsiTheme="majorHAnsi" w:cstheme="majorHAnsi"/>
                <w:noProof/>
                <w:webHidden/>
                <w:szCs w:val="24"/>
              </w:rPr>
              <w:instrText xml:space="preserve"> PAGEREF _Toc222911868 \h </w:instrText>
            </w:r>
            <w:r w:rsidRPr="00A3669A">
              <w:rPr>
                <w:rFonts w:asciiTheme="majorHAnsi" w:hAnsiTheme="majorHAnsi" w:cstheme="majorHAnsi"/>
                <w:noProof/>
                <w:webHidden/>
                <w:szCs w:val="24"/>
              </w:rPr>
            </w:r>
            <w:r w:rsidRPr="00A3669A">
              <w:rPr>
                <w:rFonts w:asciiTheme="majorHAnsi" w:hAnsiTheme="majorHAnsi" w:cstheme="majorHAnsi"/>
                <w:noProof/>
                <w:webHidden/>
                <w:szCs w:val="24"/>
              </w:rPr>
              <w:fldChar w:fldCharType="separate"/>
            </w:r>
            <w:r w:rsidR="00885D28">
              <w:rPr>
                <w:rFonts w:asciiTheme="majorHAnsi" w:hAnsiTheme="majorHAnsi" w:cstheme="majorHAnsi"/>
                <w:noProof/>
                <w:webHidden/>
                <w:szCs w:val="24"/>
              </w:rPr>
              <w:t>50</w:t>
            </w:r>
            <w:r w:rsidRPr="00A3669A">
              <w:rPr>
                <w:rFonts w:asciiTheme="majorHAnsi" w:hAnsiTheme="majorHAnsi" w:cstheme="majorHAnsi"/>
                <w:noProof/>
                <w:webHidden/>
                <w:szCs w:val="24"/>
              </w:rPr>
              <w:fldChar w:fldCharType="end"/>
            </w:r>
          </w:hyperlink>
        </w:p>
        <w:p w14:paraId="64D8B3F0" w14:textId="3DB9498B" w:rsidR="00A70AF0" w:rsidRPr="00A3669A" w:rsidRDefault="00A70AF0" w:rsidP="00A70AF0">
          <w:pPr>
            <w:pStyle w:val="Spistreci1"/>
            <w:tabs>
              <w:tab w:val="left" w:pos="709"/>
              <w:tab w:val="right" w:leader="dot" w:pos="9486"/>
            </w:tabs>
            <w:rPr>
              <w:rFonts w:asciiTheme="majorHAnsi" w:eastAsiaTheme="minorEastAsia" w:hAnsiTheme="majorHAnsi" w:cstheme="majorHAnsi"/>
              <w:noProof/>
              <w:kern w:val="2"/>
              <w:szCs w:val="24"/>
              <w:lang w:val="pl-PL"/>
              <w14:ligatures w14:val="standardContextual"/>
            </w:rPr>
          </w:pPr>
          <w:hyperlink w:anchor="_Toc222911869" w:history="1">
            <w:r w:rsidRPr="00A3669A">
              <w:rPr>
                <w:rStyle w:val="Hipercze"/>
                <w:rFonts w:asciiTheme="majorHAnsi" w:hAnsiTheme="majorHAnsi" w:cstheme="majorHAnsi"/>
                <w:noProof/>
                <w:szCs w:val="24"/>
              </w:rPr>
              <w:t>§15</w:t>
            </w:r>
            <w:r w:rsidRPr="00A3669A">
              <w:rPr>
                <w:rFonts w:asciiTheme="majorHAnsi" w:eastAsiaTheme="minorEastAsia" w:hAnsiTheme="majorHAnsi" w:cstheme="majorHAnsi"/>
                <w:noProof/>
                <w:kern w:val="2"/>
                <w:szCs w:val="24"/>
                <w:lang w:val="pl-PL"/>
                <w14:ligatures w14:val="standardContextual"/>
              </w:rPr>
              <w:tab/>
            </w:r>
            <w:r w:rsidRPr="00A3669A">
              <w:rPr>
                <w:rStyle w:val="Hipercze"/>
                <w:rFonts w:asciiTheme="majorHAnsi" w:hAnsiTheme="majorHAnsi" w:cstheme="majorHAnsi"/>
                <w:noProof/>
                <w:szCs w:val="24"/>
              </w:rPr>
              <w:t>POSTĘPOWANIE W SPRAWIE UDZIELANIA POMOCY DE MINIMIS</w:t>
            </w:r>
            <w:r w:rsidRPr="00A3669A">
              <w:rPr>
                <w:rFonts w:asciiTheme="majorHAnsi" w:hAnsiTheme="majorHAnsi" w:cstheme="majorHAnsi"/>
                <w:noProof/>
                <w:webHidden/>
                <w:szCs w:val="24"/>
              </w:rPr>
              <w:tab/>
            </w:r>
            <w:r w:rsidRPr="00A3669A">
              <w:rPr>
                <w:rFonts w:asciiTheme="majorHAnsi" w:hAnsiTheme="majorHAnsi" w:cstheme="majorHAnsi"/>
                <w:noProof/>
                <w:webHidden/>
                <w:szCs w:val="24"/>
              </w:rPr>
              <w:fldChar w:fldCharType="begin"/>
            </w:r>
            <w:r w:rsidRPr="00A3669A">
              <w:rPr>
                <w:rFonts w:asciiTheme="majorHAnsi" w:hAnsiTheme="majorHAnsi" w:cstheme="majorHAnsi"/>
                <w:noProof/>
                <w:webHidden/>
                <w:szCs w:val="24"/>
              </w:rPr>
              <w:instrText xml:space="preserve"> PAGEREF _Toc222911869 \h </w:instrText>
            </w:r>
            <w:r w:rsidRPr="00A3669A">
              <w:rPr>
                <w:rFonts w:asciiTheme="majorHAnsi" w:hAnsiTheme="majorHAnsi" w:cstheme="majorHAnsi"/>
                <w:noProof/>
                <w:webHidden/>
                <w:szCs w:val="24"/>
              </w:rPr>
            </w:r>
            <w:r w:rsidRPr="00A3669A">
              <w:rPr>
                <w:rFonts w:asciiTheme="majorHAnsi" w:hAnsiTheme="majorHAnsi" w:cstheme="majorHAnsi"/>
                <w:noProof/>
                <w:webHidden/>
                <w:szCs w:val="24"/>
              </w:rPr>
              <w:fldChar w:fldCharType="separate"/>
            </w:r>
            <w:r w:rsidR="00885D28">
              <w:rPr>
                <w:rFonts w:asciiTheme="majorHAnsi" w:hAnsiTheme="majorHAnsi" w:cstheme="majorHAnsi"/>
                <w:noProof/>
                <w:webHidden/>
                <w:szCs w:val="24"/>
              </w:rPr>
              <w:t>52</w:t>
            </w:r>
            <w:r w:rsidRPr="00A3669A">
              <w:rPr>
                <w:rFonts w:asciiTheme="majorHAnsi" w:hAnsiTheme="majorHAnsi" w:cstheme="majorHAnsi"/>
                <w:noProof/>
                <w:webHidden/>
                <w:szCs w:val="24"/>
              </w:rPr>
              <w:fldChar w:fldCharType="end"/>
            </w:r>
          </w:hyperlink>
        </w:p>
        <w:p w14:paraId="687BFB17" w14:textId="7CE69CDE" w:rsidR="00A70AF0" w:rsidRPr="00A3669A" w:rsidRDefault="00A70AF0" w:rsidP="00A70AF0">
          <w:pPr>
            <w:pStyle w:val="Spistreci1"/>
            <w:tabs>
              <w:tab w:val="left" w:pos="709"/>
              <w:tab w:val="right" w:leader="dot" w:pos="9486"/>
            </w:tabs>
            <w:rPr>
              <w:rFonts w:asciiTheme="majorHAnsi" w:eastAsiaTheme="minorEastAsia" w:hAnsiTheme="majorHAnsi" w:cstheme="majorHAnsi"/>
              <w:noProof/>
              <w:kern w:val="2"/>
              <w:szCs w:val="24"/>
              <w:lang w:val="pl-PL"/>
              <w14:ligatures w14:val="standardContextual"/>
            </w:rPr>
          </w:pPr>
          <w:hyperlink w:anchor="_Toc222911870" w:history="1">
            <w:r w:rsidRPr="00A3669A">
              <w:rPr>
                <w:rStyle w:val="Hipercze"/>
                <w:rFonts w:asciiTheme="majorHAnsi" w:hAnsiTheme="majorHAnsi" w:cstheme="majorHAnsi"/>
                <w:noProof/>
                <w:szCs w:val="24"/>
              </w:rPr>
              <w:t>§16</w:t>
            </w:r>
            <w:r w:rsidRPr="00A3669A">
              <w:rPr>
                <w:rFonts w:asciiTheme="majorHAnsi" w:eastAsiaTheme="minorEastAsia" w:hAnsiTheme="majorHAnsi" w:cstheme="majorHAnsi"/>
                <w:noProof/>
                <w:kern w:val="2"/>
                <w:szCs w:val="24"/>
                <w:lang w:val="pl-PL"/>
                <w14:ligatures w14:val="standardContextual"/>
              </w:rPr>
              <w:tab/>
            </w:r>
            <w:r w:rsidRPr="00A3669A">
              <w:rPr>
                <w:rStyle w:val="Hipercze"/>
                <w:rFonts w:asciiTheme="majorHAnsi" w:hAnsiTheme="majorHAnsi" w:cstheme="majorHAnsi"/>
                <w:noProof/>
                <w:szCs w:val="24"/>
              </w:rPr>
              <w:t>OCHRONA DANYCH OSOBOWYCH</w:t>
            </w:r>
            <w:r w:rsidRPr="00A3669A">
              <w:rPr>
                <w:rFonts w:asciiTheme="majorHAnsi" w:hAnsiTheme="majorHAnsi" w:cstheme="majorHAnsi"/>
                <w:noProof/>
                <w:webHidden/>
                <w:szCs w:val="24"/>
              </w:rPr>
              <w:tab/>
            </w:r>
            <w:r w:rsidRPr="00A3669A">
              <w:rPr>
                <w:rFonts w:asciiTheme="majorHAnsi" w:hAnsiTheme="majorHAnsi" w:cstheme="majorHAnsi"/>
                <w:noProof/>
                <w:webHidden/>
                <w:szCs w:val="24"/>
              </w:rPr>
              <w:fldChar w:fldCharType="begin"/>
            </w:r>
            <w:r w:rsidRPr="00A3669A">
              <w:rPr>
                <w:rFonts w:asciiTheme="majorHAnsi" w:hAnsiTheme="majorHAnsi" w:cstheme="majorHAnsi"/>
                <w:noProof/>
                <w:webHidden/>
                <w:szCs w:val="24"/>
              </w:rPr>
              <w:instrText xml:space="preserve"> PAGEREF _Toc222911870 \h </w:instrText>
            </w:r>
            <w:r w:rsidRPr="00A3669A">
              <w:rPr>
                <w:rFonts w:asciiTheme="majorHAnsi" w:hAnsiTheme="majorHAnsi" w:cstheme="majorHAnsi"/>
                <w:noProof/>
                <w:webHidden/>
                <w:szCs w:val="24"/>
              </w:rPr>
            </w:r>
            <w:r w:rsidRPr="00A3669A">
              <w:rPr>
                <w:rFonts w:asciiTheme="majorHAnsi" w:hAnsiTheme="majorHAnsi" w:cstheme="majorHAnsi"/>
                <w:noProof/>
                <w:webHidden/>
                <w:szCs w:val="24"/>
              </w:rPr>
              <w:fldChar w:fldCharType="separate"/>
            </w:r>
            <w:r w:rsidR="00885D28">
              <w:rPr>
                <w:rFonts w:asciiTheme="majorHAnsi" w:hAnsiTheme="majorHAnsi" w:cstheme="majorHAnsi"/>
                <w:noProof/>
                <w:webHidden/>
                <w:szCs w:val="24"/>
              </w:rPr>
              <w:t>53</w:t>
            </w:r>
            <w:r w:rsidRPr="00A3669A">
              <w:rPr>
                <w:rFonts w:asciiTheme="majorHAnsi" w:hAnsiTheme="majorHAnsi" w:cstheme="majorHAnsi"/>
                <w:noProof/>
                <w:webHidden/>
                <w:szCs w:val="24"/>
              </w:rPr>
              <w:fldChar w:fldCharType="end"/>
            </w:r>
          </w:hyperlink>
        </w:p>
        <w:p w14:paraId="775C99B0" w14:textId="173E0133" w:rsidR="00A70AF0" w:rsidRPr="00A3669A" w:rsidRDefault="00A70AF0" w:rsidP="00A70AF0">
          <w:pPr>
            <w:pStyle w:val="Spistreci1"/>
            <w:tabs>
              <w:tab w:val="left" w:pos="709"/>
              <w:tab w:val="right" w:leader="dot" w:pos="9486"/>
            </w:tabs>
            <w:rPr>
              <w:rFonts w:asciiTheme="majorHAnsi" w:eastAsiaTheme="minorEastAsia" w:hAnsiTheme="majorHAnsi" w:cstheme="majorHAnsi"/>
              <w:noProof/>
              <w:kern w:val="2"/>
              <w:szCs w:val="24"/>
              <w:lang w:val="pl-PL"/>
              <w14:ligatures w14:val="standardContextual"/>
            </w:rPr>
          </w:pPr>
          <w:hyperlink w:anchor="_Toc222911871" w:history="1">
            <w:r w:rsidRPr="00A3669A">
              <w:rPr>
                <w:rStyle w:val="Hipercze"/>
                <w:rFonts w:asciiTheme="majorHAnsi" w:hAnsiTheme="majorHAnsi" w:cstheme="majorHAnsi"/>
                <w:noProof/>
                <w:szCs w:val="24"/>
              </w:rPr>
              <w:t>§17</w:t>
            </w:r>
            <w:r w:rsidRPr="00A3669A">
              <w:rPr>
                <w:rFonts w:asciiTheme="majorHAnsi" w:eastAsiaTheme="minorEastAsia" w:hAnsiTheme="majorHAnsi" w:cstheme="majorHAnsi"/>
                <w:noProof/>
                <w:kern w:val="2"/>
                <w:szCs w:val="24"/>
                <w:lang w:val="pl-PL"/>
                <w14:ligatures w14:val="standardContextual"/>
              </w:rPr>
              <w:tab/>
            </w:r>
            <w:r w:rsidRPr="00A3669A">
              <w:rPr>
                <w:rStyle w:val="Hipercze"/>
                <w:rFonts w:asciiTheme="majorHAnsi" w:hAnsiTheme="majorHAnsi" w:cstheme="majorHAnsi"/>
                <w:noProof/>
                <w:szCs w:val="24"/>
              </w:rPr>
              <w:t>POSTANOWIENIA KOŃCOWE</w:t>
            </w:r>
            <w:r w:rsidRPr="00A3669A">
              <w:rPr>
                <w:rFonts w:asciiTheme="majorHAnsi" w:hAnsiTheme="majorHAnsi" w:cstheme="majorHAnsi"/>
                <w:noProof/>
                <w:webHidden/>
                <w:szCs w:val="24"/>
              </w:rPr>
              <w:tab/>
            </w:r>
            <w:r w:rsidRPr="00A3669A">
              <w:rPr>
                <w:rFonts w:asciiTheme="majorHAnsi" w:hAnsiTheme="majorHAnsi" w:cstheme="majorHAnsi"/>
                <w:noProof/>
                <w:webHidden/>
                <w:szCs w:val="24"/>
              </w:rPr>
              <w:fldChar w:fldCharType="begin"/>
            </w:r>
            <w:r w:rsidRPr="00A3669A">
              <w:rPr>
                <w:rFonts w:asciiTheme="majorHAnsi" w:hAnsiTheme="majorHAnsi" w:cstheme="majorHAnsi"/>
                <w:noProof/>
                <w:webHidden/>
                <w:szCs w:val="24"/>
              </w:rPr>
              <w:instrText xml:space="preserve"> PAGEREF _Toc222911871 \h </w:instrText>
            </w:r>
            <w:r w:rsidRPr="00A3669A">
              <w:rPr>
                <w:rFonts w:asciiTheme="majorHAnsi" w:hAnsiTheme="majorHAnsi" w:cstheme="majorHAnsi"/>
                <w:noProof/>
                <w:webHidden/>
                <w:szCs w:val="24"/>
              </w:rPr>
            </w:r>
            <w:r w:rsidRPr="00A3669A">
              <w:rPr>
                <w:rFonts w:asciiTheme="majorHAnsi" w:hAnsiTheme="majorHAnsi" w:cstheme="majorHAnsi"/>
                <w:noProof/>
                <w:webHidden/>
                <w:szCs w:val="24"/>
              </w:rPr>
              <w:fldChar w:fldCharType="separate"/>
            </w:r>
            <w:r w:rsidR="00885D28">
              <w:rPr>
                <w:rFonts w:asciiTheme="majorHAnsi" w:hAnsiTheme="majorHAnsi" w:cstheme="majorHAnsi"/>
                <w:noProof/>
                <w:webHidden/>
                <w:szCs w:val="24"/>
              </w:rPr>
              <w:t>56</w:t>
            </w:r>
            <w:r w:rsidRPr="00A3669A">
              <w:rPr>
                <w:rFonts w:asciiTheme="majorHAnsi" w:hAnsiTheme="majorHAnsi" w:cstheme="majorHAnsi"/>
                <w:noProof/>
                <w:webHidden/>
                <w:szCs w:val="24"/>
              </w:rPr>
              <w:fldChar w:fldCharType="end"/>
            </w:r>
          </w:hyperlink>
        </w:p>
        <w:p w14:paraId="3680EA34" w14:textId="69C52D06" w:rsidR="00A70AF0" w:rsidRPr="00A3669A" w:rsidRDefault="00A70AF0" w:rsidP="00A70AF0">
          <w:pPr>
            <w:pStyle w:val="Spistreci1"/>
            <w:tabs>
              <w:tab w:val="right" w:leader="dot" w:pos="9486"/>
            </w:tabs>
            <w:rPr>
              <w:rFonts w:asciiTheme="majorHAnsi" w:eastAsiaTheme="minorEastAsia" w:hAnsiTheme="majorHAnsi" w:cstheme="majorHAnsi"/>
              <w:noProof/>
              <w:kern w:val="2"/>
              <w:szCs w:val="24"/>
              <w:lang w:val="pl-PL"/>
              <w14:ligatures w14:val="standardContextual"/>
            </w:rPr>
          </w:pPr>
          <w:hyperlink w:anchor="_Toc222911872" w:history="1">
            <w:r w:rsidRPr="00A3669A">
              <w:rPr>
                <w:rStyle w:val="Hipercze"/>
                <w:rFonts w:asciiTheme="majorHAnsi" w:hAnsiTheme="majorHAnsi" w:cstheme="majorHAnsi"/>
                <w:noProof/>
                <w:szCs w:val="24"/>
              </w:rPr>
              <w:t>WYKAZ ZAŁĄCZNIKÓW</w:t>
            </w:r>
            <w:r w:rsidRPr="00A3669A">
              <w:rPr>
                <w:rFonts w:asciiTheme="majorHAnsi" w:hAnsiTheme="majorHAnsi" w:cstheme="majorHAnsi"/>
                <w:noProof/>
                <w:webHidden/>
                <w:szCs w:val="24"/>
              </w:rPr>
              <w:tab/>
            </w:r>
            <w:r w:rsidRPr="00A3669A">
              <w:rPr>
                <w:rFonts w:asciiTheme="majorHAnsi" w:hAnsiTheme="majorHAnsi" w:cstheme="majorHAnsi"/>
                <w:noProof/>
                <w:webHidden/>
                <w:szCs w:val="24"/>
              </w:rPr>
              <w:fldChar w:fldCharType="begin"/>
            </w:r>
            <w:r w:rsidRPr="00A3669A">
              <w:rPr>
                <w:rFonts w:asciiTheme="majorHAnsi" w:hAnsiTheme="majorHAnsi" w:cstheme="majorHAnsi"/>
                <w:noProof/>
                <w:webHidden/>
                <w:szCs w:val="24"/>
              </w:rPr>
              <w:instrText xml:space="preserve"> PAGEREF _Toc222911872 \h </w:instrText>
            </w:r>
            <w:r w:rsidRPr="00A3669A">
              <w:rPr>
                <w:rFonts w:asciiTheme="majorHAnsi" w:hAnsiTheme="majorHAnsi" w:cstheme="majorHAnsi"/>
                <w:noProof/>
                <w:webHidden/>
                <w:szCs w:val="24"/>
              </w:rPr>
            </w:r>
            <w:r w:rsidRPr="00A3669A">
              <w:rPr>
                <w:rFonts w:asciiTheme="majorHAnsi" w:hAnsiTheme="majorHAnsi" w:cstheme="majorHAnsi"/>
                <w:noProof/>
                <w:webHidden/>
                <w:szCs w:val="24"/>
              </w:rPr>
              <w:fldChar w:fldCharType="separate"/>
            </w:r>
            <w:r w:rsidR="00885D28">
              <w:rPr>
                <w:rFonts w:asciiTheme="majorHAnsi" w:hAnsiTheme="majorHAnsi" w:cstheme="majorHAnsi"/>
                <w:noProof/>
                <w:webHidden/>
                <w:szCs w:val="24"/>
              </w:rPr>
              <w:t>57</w:t>
            </w:r>
            <w:r w:rsidRPr="00A3669A">
              <w:rPr>
                <w:rFonts w:asciiTheme="majorHAnsi" w:hAnsiTheme="majorHAnsi" w:cstheme="majorHAnsi"/>
                <w:noProof/>
                <w:webHidden/>
                <w:szCs w:val="24"/>
              </w:rPr>
              <w:fldChar w:fldCharType="end"/>
            </w:r>
          </w:hyperlink>
        </w:p>
        <w:p w14:paraId="217363CF" w14:textId="77777777" w:rsidR="00A70AF0" w:rsidRPr="00A3669A" w:rsidRDefault="00A70AF0" w:rsidP="00A70AF0">
          <w:pPr>
            <w:spacing w:after="200" w:line="276" w:lineRule="auto"/>
            <w:rPr>
              <w:rFonts w:asciiTheme="majorHAnsi" w:hAnsiTheme="majorHAnsi" w:cstheme="majorHAnsi"/>
              <w:szCs w:val="24"/>
            </w:rPr>
          </w:pPr>
          <w:r w:rsidRPr="00A3669A">
            <w:rPr>
              <w:rFonts w:asciiTheme="majorHAnsi" w:hAnsiTheme="majorHAnsi" w:cstheme="majorHAnsi"/>
              <w:b/>
              <w:bCs/>
              <w:szCs w:val="24"/>
            </w:rPr>
            <w:fldChar w:fldCharType="end"/>
          </w:r>
        </w:p>
      </w:sdtContent>
    </w:sdt>
    <w:bookmarkStart w:id="0" w:name="_heading=h.1fob9te" w:colFirst="0" w:colLast="0" w:displacedByCustomXml="prev"/>
    <w:bookmarkEnd w:id="0" w:displacedByCustomXml="prev"/>
    <w:p w14:paraId="6C30A517" w14:textId="71344C19" w:rsidR="00582CEF" w:rsidRPr="00F10211" w:rsidRDefault="006C7EBA" w:rsidP="00F10211">
      <w:pPr>
        <w:pStyle w:val="Nagwek1"/>
      </w:pPr>
      <w:r w:rsidRPr="00A3669A">
        <w:br w:type="page"/>
      </w:r>
      <w:bookmarkStart w:id="1" w:name="_Hlk178150238"/>
      <w:bookmarkStart w:id="2" w:name="_Toc222911855"/>
      <w:r w:rsidR="00DD7CFA" w:rsidRPr="00F10211">
        <w:lastRenderedPageBreak/>
        <w:t>§1</w:t>
      </w:r>
      <w:bookmarkEnd w:id="1"/>
      <w:r w:rsidR="00CA234D" w:rsidRPr="00F10211">
        <w:tab/>
      </w:r>
      <w:r w:rsidR="00DD7CFA" w:rsidRPr="00F10211">
        <w:t>OGÓLNE INFORMACJE O PROJEKCIE</w:t>
      </w:r>
      <w:bookmarkEnd w:id="2"/>
    </w:p>
    <w:p w14:paraId="7433E413" w14:textId="77777777" w:rsidR="00127DE7" w:rsidRDefault="00DD7CFA" w:rsidP="00127DE7">
      <w:pPr>
        <w:numPr>
          <w:ilvl w:val="0"/>
          <w:numId w:val="12"/>
        </w:numPr>
        <w:pBdr>
          <w:top w:val="nil"/>
          <w:left w:val="nil"/>
          <w:bottom w:val="nil"/>
          <w:right w:val="nil"/>
          <w:between w:val="nil"/>
        </w:pBdr>
        <w:spacing w:after="200" w:line="276" w:lineRule="auto"/>
        <w:ind w:left="426"/>
        <w:rPr>
          <w:rFonts w:asciiTheme="majorHAnsi" w:eastAsia="Verdana" w:hAnsiTheme="majorHAnsi" w:cstheme="majorHAnsi"/>
          <w:strike/>
          <w:color w:val="000000"/>
          <w:szCs w:val="24"/>
        </w:rPr>
      </w:pPr>
      <w:r w:rsidRPr="00A3669A">
        <w:rPr>
          <w:rFonts w:asciiTheme="majorHAnsi" w:eastAsia="Verdana" w:hAnsiTheme="majorHAnsi" w:cstheme="majorHAnsi"/>
          <w:color w:val="000000"/>
          <w:szCs w:val="24"/>
        </w:rPr>
        <w:t>Projekt p</w:t>
      </w:r>
      <w:r w:rsidR="006D4660" w:rsidRPr="00A3669A">
        <w:rPr>
          <w:rFonts w:asciiTheme="majorHAnsi" w:eastAsia="Verdana" w:hAnsiTheme="majorHAnsi" w:cstheme="majorHAnsi"/>
          <w:color w:val="000000"/>
          <w:szCs w:val="24"/>
        </w:rPr>
        <w:t>od nazwą</w:t>
      </w:r>
      <w:bookmarkStart w:id="3" w:name="_Hlk167263929"/>
      <w:r w:rsidR="00DD5497" w:rsidRPr="00A3669A">
        <w:rPr>
          <w:rFonts w:asciiTheme="majorHAnsi" w:eastAsia="Verdana" w:hAnsiTheme="majorHAnsi" w:cstheme="majorHAnsi"/>
          <w:color w:val="000000"/>
          <w:szCs w:val="24"/>
        </w:rPr>
        <w:t xml:space="preserve"> </w:t>
      </w:r>
      <w:bookmarkEnd w:id="3"/>
      <w:r w:rsidR="00127DE7" w:rsidRPr="00127DE7">
        <w:rPr>
          <w:rFonts w:asciiTheme="majorHAnsi" w:eastAsia="Verdana" w:hAnsiTheme="majorHAnsi" w:cstheme="majorHAnsi"/>
          <w:color w:val="000000"/>
          <w:szCs w:val="24"/>
        </w:rPr>
        <w:t>„Tarnobrzeski Ośrodek Wspierania Ekonomii Społecznej” realizowany jest przez Tarnobrzeską Agencję Rozwoju Regionalnego S.A. wraz ze Stowarzyszeniem na Rzecz Powiatu Kolbuszowskiego „NIL”</w:t>
      </w:r>
    </w:p>
    <w:p w14:paraId="5B693544" w14:textId="53B900EE" w:rsidR="00127DE7" w:rsidRPr="00127DE7" w:rsidRDefault="00127DE7" w:rsidP="00127DE7">
      <w:pPr>
        <w:numPr>
          <w:ilvl w:val="0"/>
          <w:numId w:val="12"/>
        </w:numPr>
        <w:pBdr>
          <w:top w:val="nil"/>
          <w:left w:val="nil"/>
          <w:bottom w:val="nil"/>
          <w:right w:val="nil"/>
          <w:between w:val="nil"/>
        </w:pBdr>
        <w:spacing w:after="200" w:line="276" w:lineRule="auto"/>
        <w:ind w:left="426"/>
        <w:rPr>
          <w:rFonts w:asciiTheme="majorHAnsi" w:eastAsia="Verdana" w:hAnsiTheme="majorHAnsi" w:cstheme="majorHAnsi"/>
          <w:strike/>
          <w:color w:val="000000"/>
          <w:szCs w:val="24"/>
        </w:rPr>
      </w:pPr>
      <w:r w:rsidRPr="00127DE7">
        <w:rPr>
          <w:rFonts w:asciiTheme="majorHAnsi" w:eastAsia="Verdana" w:hAnsiTheme="majorHAnsi" w:cstheme="majorHAnsi"/>
          <w:color w:val="000000"/>
          <w:szCs w:val="24"/>
        </w:rPr>
        <w:t>Partnerstwo</w:t>
      </w:r>
      <w:r w:rsidRPr="00127DE7">
        <w:t xml:space="preserve"> </w:t>
      </w:r>
      <w:r w:rsidRPr="00127DE7">
        <w:rPr>
          <w:rFonts w:asciiTheme="majorHAnsi" w:eastAsia="Verdana" w:hAnsiTheme="majorHAnsi" w:cstheme="majorHAnsi"/>
          <w:color w:val="000000"/>
          <w:szCs w:val="24"/>
        </w:rPr>
        <w:t>Tarnobrzesk</w:t>
      </w:r>
      <w:r>
        <w:rPr>
          <w:rFonts w:asciiTheme="majorHAnsi" w:eastAsia="Verdana" w:hAnsiTheme="majorHAnsi" w:cstheme="majorHAnsi"/>
          <w:color w:val="000000"/>
          <w:szCs w:val="24"/>
        </w:rPr>
        <w:t>a</w:t>
      </w:r>
      <w:r w:rsidRPr="00127DE7">
        <w:rPr>
          <w:rFonts w:asciiTheme="majorHAnsi" w:eastAsia="Verdana" w:hAnsiTheme="majorHAnsi" w:cstheme="majorHAnsi"/>
          <w:color w:val="000000"/>
          <w:szCs w:val="24"/>
        </w:rPr>
        <w:t xml:space="preserve"> Agencj</w:t>
      </w:r>
      <w:r>
        <w:rPr>
          <w:rFonts w:asciiTheme="majorHAnsi" w:eastAsia="Verdana" w:hAnsiTheme="majorHAnsi" w:cstheme="majorHAnsi"/>
          <w:color w:val="000000"/>
          <w:szCs w:val="24"/>
        </w:rPr>
        <w:t>a</w:t>
      </w:r>
      <w:r w:rsidRPr="00127DE7">
        <w:rPr>
          <w:rFonts w:asciiTheme="majorHAnsi" w:eastAsia="Verdana" w:hAnsiTheme="majorHAnsi" w:cstheme="majorHAnsi"/>
          <w:color w:val="000000"/>
          <w:szCs w:val="24"/>
        </w:rPr>
        <w:t xml:space="preserve"> Rozwoju Regionalnego S.A. wraz ze Stowarzyszeniem na Rzecz Powiatu Kolbuszowskiego „NIL”</w:t>
      </w:r>
      <w:r w:rsidR="007F1C3F">
        <w:rPr>
          <w:rFonts w:asciiTheme="majorHAnsi" w:eastAsia="Verdana" w:hAnsiTheme="majorHAnsi" w:cstheme="majorHAnsi"/>
          <w:color w:val="000000"/>
          <w:szCs w:val="24"/>
        </w:rPr>
        <w:t xml:space="preserve"> </w:t>
      </w:r>
      <w:r w:rsidRPr="00127DE7">
        <w:rPr>
          <w:rFonts w:asciiTheme="majorHAnsi" w:eastAsia="Verdana" w:hAnsiTheme="majorHAnsi" w:cstheme="majorHAnsi"/>
          <w:color w:val="000000"/>
          <w:szCs w:val="24"/>
        </w:rPr>
        <w:t>prowadzi Tarnobrzeski Ośrodek Wsparcia Ekonomii Społecznej.</w:t>
      </w:r>
    </w:p>
    <w:p w14:paraId="24BE16CB" w14:textId="4B69DC4F" w:rsidR="00631DCC" w:rsidRPr="00A3669A" w:rsidRDefault="006C7EBA" w:rsidP="00F85DBF">
      <w:pPr>
        <w:numPr>
          <w:ilvl w:val="0"/>
          <w:numId w:val="12"/>
        </w:numPr>
        <w:pBdr>
          <w:top w:val="nil"/>
          <w:left w:val="nil"/>
          <w:bottom w:val="nil"/>
          <w:right w:val="nil"/>
          <w:between w:val="nil"/>
        </w:pBdr>
        <w:spacing w:after="200" w:line="276" w:lineRule="auto"/>
        <w:ind w:left="426"/>
        <w:rPr>
          <w:rFonts w:asciiTheme="majorHAnsi" w:eastAsia="Verdana" w:hAnsiTheme="majorHAnsi" w:cstheme="majorHAnsi"/>
          <w:color w:val="000000"/>
          <w:szCs w:val="24"/>
        </w:rPr>
      </w:pPr>
      <w:bookmarkStart w:id="4" w:name="_heading=h.2et92p0" w:colFirst="0" w:colLast="0"/>
      <w:bookmarkEnd w:id="4"/>
      <w:r w:rsidRPr="00A3669A">
        <w:rPr>
          <w:rFonts w:asciiTheme="majorHAnsi" w:eastAsia="Verdana" w:hAnsiTheme="majorHAnsi" w:cstheme="majorHAnsi"/>
          <w:color w:val="000000"/>
          <w:szCs w:val="24"/>
        </w:rPr>
        <w:t xml:space="preserve">Projekt współfinansowany jest ze środków Europejskiego Funduszu Społecznego Plus w ramach Programu Regionalnego Fundusze Europejskie dla Podkarpacia 2021-2027, Priorytet VII Kapitał Ludzki Gotowy do Zmian, Działanie 7.16 Ekonomia </w:t>
      </w:r>
      <w:r w:rsidR="00EA1EB8" w:rsidRPr="00A3669A">
        <w:rPr>
          <w:rFonts w:asciiTheme="majorHAnsi" w:eastAsia="Verdana" w:hAnsiTheme="majorHAnsi" w:cstheme="majorHAnsi"/>
          <w:color w:val="000000"/>
          <w:szCs w:val="24"/>
        </w:rPr>
        <w:t>s</w:t>
      </w:r>
      <w:r w:rsidRPr="00A3669A">
        <w:rPr>
          <w:rFonts w:asciiTheme="majorHAnsi" w:eastAsia="Verdana" w:hAnsiTheme="majorHAnsi" w:cstheme="majorHAnsi"/>
          <w:color w:val="000000"/>
          <w:szCs w:val="24"/>
        </w:rPr>
        <w:t xml:space="preserve">połeczna. </w:t>
      </w:r>
    </w:p>
    <w:p w14:paraId="435D2EAD" w14:textId="77777777" w:rsidR="0059691B" w:rsidRPr="00A3669A" w:rsidRDefault="006C7EBA" w:rsidP="00F85DBF">
      <w:pPr>
        <w:numPr>
          <w:ilvl w:val="0"/>
          <w:numId w:val="12"/>
        </w:numPr>
        <w:pBdr>
          <w:top w:val="nil"/>
          <w:left w:val="nil"/>
          <w:bottom w:val="nil"/>
          <w:right w:val="nil"/>
          <w:between w:val="nil"/>
        </w:pBdr>
        <w:spacing w:after="200" w:line="276" w:lineRule="auto"/>
        <w:ind w:left="426"/>
        <w:rPr>
          <w:rFonts w:asciiTheme="majorHAnsi" w:eastAsia="Verdana" w:hAnsiTheme="majorHAnsi" w:cstheme="majorHAnsi"/>
          <w:szCs w:val="24"/>
        </w:rPr>
      </w:pPr>
      <w:r w:rsidRPr="00A3669A">
        <w:rPr>
          <w:rFonts w:asciiTheme="majorHAnsi" w:eastAsia="Verdana" w:hAnsiTheme="majorHAnsi" w:cstheme="majorHAnsi"/>
          <w:color w:val="000000"/>
          <w:szCs w:val="24"/>
        </w:rPr>
        <w:t xml:space="preserve">Obszar realizacji </w:t>
      </w:r>
      <w:r w:rsidRPr="00A3669A">
        <w:rPr>
          <w:rFonts w:asciiTheme="majorHAnsi" w:eastAsia="Verdana" w:hAnsiTheme="majorHAnsi" w:cstheme="majorHAnsi"/>
          <w:szCs w:val="24"/>
        </w:rPr>
        <w:t>Projektu to powiaty:</w:t>
      </w:r>
    </w:p>
    <w:p w14:paraId="3FCF11C6" w14:textId="6ABAFD21" w:rsidR="00603EE0" w:rsidRPr="00A3669A" w:rsidRDefault="00127DE7" w:rsidP="00781197">
      <w:pPr>
        <w:pStyle w:val="Akapitzlist"/>
        <w:numPr>
          <w:ilvl w:val="0"/>
          <w:numId w:val="80"/>
        </w:numPr>
        <w:pBdr>
          <w:top w:val="nil"/>
          <w:left w:val="nil"/>
          <w:bottom w:val="nil"/>
          <w:right w:val="nil"/>
          <w:between w:val="nil"/>
        </w:pBdr>
        <w:spacing w:after="200" w:line="276" w:lineRule="auto"/>
        <w:rPr>
          <w:rFonts w:asciiTheme="majorHAnsi" w:eastAsia="Verdana" w:hAnsiTheme="majorHAnsi" w:cstheme="majorHAnsi"/>
          <w:szCs w:val="24"/>
        </w:rPr>
      </w:pPr>
      <w:r w:rsidRPr="00127DE7">
        <w:rPr>
          <w:rFonts w:asciiTheme="majorHAnsi" w:eastAsia="Verdana" w:hAnsiTheme="majorHAnsi" w:cstheme="majorHAnsi"/>
          <w:szCs w:val="24"/>
        </w:rPr>
        <w:t>dębicki</w:t>
      </w:r>
      <w:r w:rsidR="00AE76CC" w:rsidRPr="00A3669A">
        <w:rPr>
          <w:rFonts w:asciiTheme="majorHAnsi" w:eastAsia="Verdana" w:hAnsiTheme="majorHAnsi" w:cstheme="majorHAnsi"/>
          <w:szCs w:val="24"/>
        </w:rPr>
        <w:t xml:space="preserve">, </w:t>
      </w:r>
    </w:p>
    <w:p w14:paraId="234F90C7" w14:textId="105379D9" w:rsidR="00603EE0" w:rsidRPr="00A3669A" w:rsidRDefault="00127DE7" w:rsidP="00781197">
      <w:pPr>
        <w:pStyle w:val="Akapitzlist"/>
        <w:numPr>
          <w:ilvl w:val="0"/>
          <w:numId w:val="80"/>
        </w:numPr>
        <w:pBdr>
          <w:top w:val="nil"/>
          <w:left w:val="nil"/>
          <w:bottom w:val="nil"/>
          <w:right w:val="nil"/>
          <w:between w:val="nil"/>
        </w:pBdr>
        <w:spacing w:after="200" w:line="276" w:lineRule="auto"/>
        <w:rPr>
          <w:rFonts w:asciiTheme="majorHAnsi" w:eastAsia="Verdana" w:hAnsiTheme="majorHAnsi" w:cstheme="majorHAnsi"/>
          <w:szCs w:val="24"/>
        </w:rPr>
      </w:pPr>
      <w:r w:rsidRPr="00127DE7">
        <w:rPr>
          <w:rFonts w:asciiTheme="majorHAnsi" w:eastAsia="Verdana" w:hAnsiTheme="majorHAnsi" w:cstheme="majorHAnsi"/>
          <w:szCs w:val="24"/>
        </w:rPr>
        <w:t>strzyżowski</w:t>
      </w:r>
      <w:r w:rsidR="00AE76CC" w:rsidRPr="00A3669A">
        <w:rPr>
          <w:rFonts w:asciiTheme="majorHAnsi" w:eastAsia="Verdana" w:hAnsiTheme="majorHAnsi" w:cstheme="majorHAnsi"/>
          <w:szCs w:val="24"/>
        </w:rPr>
        <w:t xml:space="preserve">, </w:t>
      </w:r>
    </w:p>
    <w:p w14:paraId="32438DCA" w14:textId="0F5664D4" w:rsidR="00DD5497" w:rsidRPr="00A3669A" w:rsidRDefault="00127DE7" w:rsidP="00781197">
      <w:pPr>
        <w:pStyle w:val="Akapitzlist"/>
        <w:numPr>
          <w:ilvl w:val="0"/>
          <w:numId w:val="80"/>
        </w:numPr>
        <w:pBdr>
          <w:top w:val="nil"/>
          <w:left w:val="nil"/>
          <w:bottom w:val="nil"/>
          <w:right w:val="nil"/>
          <w:between w:val="nil"/>
        </w:pBdr>
        <w:spacing w:after="200" w:line="276" w:lineRule="auto"/>
        <w:rPr>
          <w:rFonts w:asciiTheme="majorHAnsi" w:eastAsia="Verdana" w:hAnsiTheme="majorHAnsi" w:cstheme="majorHAnsi"/>
          <w:szCs w:val="24"/>
        </w:rPr>
      </w:pPr>
      <w:r w:rsidRPr="00127DE7">
        <w:rPr>
          <w:rFonts w:asciiTheme="majorHAnsi" w:eastAsia="Verdana" w:hAnsiTheme="majorHAnsi" w:cstheme="majorHAnsi"/>
          <w:szCs w:val="24"/>
        </w:rPr>
        <w:t>ropczycko-sędziszowski</w:t>
      </w:r>
      <w:r w:rsidR="00DD5497" w:rsidRPr="00A3669A">
        <w:rPr>
          <w:rFonts w:asciiTheme="majorHAnsi" w:eastAsia="Verdana" w:hAnsiTheme="majorHAnsi" w:cstheme="majorHAnsi"/>
          <w:szCs w:val="24"/>
        </w:rPr>
        <w:t>,</w:t>
      </w:r>
    </w:p>
    <w:p w14:paraId="76A0055F" w14:textId="785A7CE5" w:rsidR="00DD5497" w:rsidRPr="00A3669A" w:rsidRDefault="00127DE7" w:rsidP="00DD5497">
      <w:pPr>
        <w:pStyle w:val="Akapitzlist"/>
        <w:numPr>
          <w:ilvl w:val="0"/>
          <w:numId w:val="80"/>
        </w:numPr>
        <w:pBdr>
          <w:top w:val="nil"/>
          <w:left w:val="nil"/>
          <w:bottom w:val="nil"/>
          <w:right w:val="nil"/>
          <w:between w:val="nil"/>
        </w:pBdr>
        <w:spacing w:after="200" w:line="276" w:lineRule="auto"/>
        <w:rPr>
          <w:rFonts w:asciiTheme="majorHAnsi" w:eastAsia="Verdana" w:hAnsiTheme="majorHAnsi" w:cstheme="majorHAnsi"/>
          <w:szCs w:val="24"/>
        </w:rPr>
      </w:pPr>
      <w:r w:rsidRPr="00127DE7">
        <w:rPr>
          <w:rFonts w:asciiTheme="majorHAnsi" w:eastAsia="Verdana" w:hAnsiTheme="majorHAnsi" w:cstheme="majorHAnsi"/>
          <w:szCs w:val="24"/>
        </w:rPr>
        <w:t>mielecki,</w:t>
      </w:r>
    </w:p>
    <w:p w14:paraId="6DE76CAB" w14:textId="6669084D" w:rsidR="00127DE7" w:rsidRDefault="00127DE7" w:rsidP="00DD5497">
      <w:pPr>
        <w:pStyle w:val="Akapitzlist"/>
        <w:numPr>
          <w:ilvl w:val="0"/>
          <w:numId w:val="80"/>
        </w:numPr>
        <w:pBdr>
          <w:top w:val="nil"/>
          <w:left w:val="nil"/>
          <w:bottom w:val="nil"/>
          <w:right w:val="nil"/>
          <w:between w:val="nil"/>
        </w:pBdr>
        <w:spacing w:after="200" w:line="276" w:lineRule="auto"/>
        <w:rPr>
          <w:rFonts w:asciiTheme="majorHAnsi" w:eastAsia="Verdana" w:hAnsiTheme="majorHAnsi" w:cstheme="majorHAnsi"/>
          <w:szCs w:val="24"/>
        </w:rPr>
      </w:pPr>
      <w:r w:rsidRPr="00127DE7">
        <w:rPr>
          <w:rFonts w:asciiTheme="majorHAnsi" w:eastAsia="Verdana" w:hAnsiTheme="majorHAnsi" w:cstheme="majorHAnsi"/>
          <w:szCs w:val="24"/>
        </w:rPr>
        <w:t>tarnobrzeski</w:t>
      </w:r>
      <w:r>
        <w:rPr>
          <w:rFonts w:asciiTheme="majorHAnsi" w:eastAsia="Verdana" w:hAnsiTheme="majorHAnsi" w:cstheme="majorHAnsi"/>
          <w:szCs w:val="24"/>
        </w:rPr>
        <w:t>,</w:t>
      </w:r>
    </w:p>
    <w:p w14:paraId="69E1CABC" w14:textId="6D84EB92" w:rsidR="00DD5497" w:rsidRPr="00A3669A" w:rsidRDefault="00127DE7" w:rsidP="00DD5497">
      <w:pPr>
        <w:pStyle w:val="Akapitzlist"/>
        <w:numPr>
          <w:ilvl w:val="0"/>
          <w:numId w:val="80"/>
        </w:numPr>
        <w:pBdr>
          <w:top w:val="nil"/>
          <w:left w:val="nil"/>
          <w:bottom w:val="nil"/>
          <w:right w:val="nil"/>
          <w:between w:val="nil"/>
        </w:pBdr>
        <w:spacing w:after="200" w:line="276" w:lineRule="auto"/>
        <w:rPr>
          <w:rFonts w:asciiTheme="majorHAnsi" w:eastAsia="Verdana" w:hAnsiTheme="majorHAnsi" w:cstheme="majorHAnsi"/>
          <w:szCs w:val="24"/>
        </w:rPr>
      </w:pPr>
      <w:r w:rsidRPr="00127DE7">
        <w:rPr>
          <w:rFonts w:asciiTheme="majorHAnsi" w:eastAsia="Verdana" w:hAnsiTheme="majorHAnsi" w:cstheme="majorHAnsi"/>
          <w:szCs w:val="24"/>
        </w:rPr>
        <w:t xml:space="preserve"> m.</w:t>
      </w:r>
      <w:r>
        <w:rPr>
          <w:rFonts w:asciiTheme="majorHAnsi" w:eastAsia="Verdana" w:hAnsiTheme="majorHAnsi" w:cstheme="majorHAnsi"/>
          <w:szCs w:val="24"/>
        </w:rPr>
        <w:t xml:space="preserve"> </w:t>
      </w:r>
      <w:r w:rsidRPr="00127DE7">
        <w:rPr>
          <w:rFonts w:asciiTheme="majorHAnsi" w:eastAsia="Verdana" w:hAnsiTheme="majorHAnsi" w:cstheme="majorHAnsi"/>
          <w:szCs w:val="24"/>
        </w:rPr>
        <w:t>Tarnobrzeg</w:t>
      </w:r>
    </w:p>
    <w:p w14:paraId="2B7D325A" w14:textId="6A968D7F" w:rsidR="00631DCC" w:rsidRPr="00A3669A" w:rsidRDefault="006C7EBA" w:rsidP="00DD4842">
      <w:pPr>
        <w:pBdr>
          <w:top w:val="nil"/>
          <w:left w:val="nil"/>
          <w:bottom w:val="nil"/>
          <w:right w:val="nil"/>
          <w:between w:val="nil"/>
        </w:pBdr>
        <w:spacing w:after="200" w:line="276" w:lineRule="auto"/>
        <w:ind w:left="786"/>
        <w:rPr>
          <w:rFonts w:asciiTheme="majorHAnsi" w:eastAsia="Verdana" w:hAnsiTheme="majorHAnsi" w:cstheme="majorHAnsi"/>
          <w:szCs w:val="24"/>
        </w:rPr>
      </w:pPr>
      <w:r w:rsidRPr="00A3669A">
        <w:rPr>
          <w:rFonts w:asciiTheme="majorHAnsi" w:eastAsia="Verdana" w:hAnsiTheme="majorHAnsi" w:cstheme="majorHAnsi"/>
          <w:szCs w:val="24"/>
        </w:rPr>
        <w:t>(subregion</w:t>
      </w:r>
      <w:r w:rsidR="00127DE7">
        <w:rPr>
          <w:rFonts w:asciiTheme="majorHAnsi" w:eastAsia="Verdana" w:hAnsiTheme="majorHAnsi" w:cstheme="majorHAnsi"/>
          <w:szCs w:val="24"/>
        </w:rPr>
        <w:t xml:space="preserve"> II</w:t>
      </w:r>
      <w:r w:rsidRPr="00A3669A">
        <w:rPr>
          <w:rFonts w:asciiTheme="majorHAnsi" w:eastAsia="Verdana" w:hAnsiTheme="majorHAnsi" w:cstheme="majorHAnsi"/>
          <w:szCs w:val="24"/>
        </w:rPr>
        <w:t xml:space="preserve"> </w:t>
      </w:r>
      <w:r w:rsidR="00AE76CC" w:rsidRPr="00A3669A">
        <w:rPr>
          <w:rFonts w:asciiTheme="majorHAnsi" w:eastAsia="Verdana" w:hAnsiTheme="majorHAnsi" w:cstheme="majorHAnsi"/>
          <w:szCs w:val="24"/>
        </w:rPr>
        <w:t>–</w:t>
      </w:r>
      <w:r w:rsidRPr="00A3669A">
        <w:rPr>
          <w:rFonts w:asciiTheme="majorHAnsi" w:eastAsia="Verdana" w:hAnsiTheme="majorHAnsi" w:cstheme="majorHAnsi"/>
          <w:szCs w:val="24"/>
        </w:rPr>
        <w:t xml:space="preserve"> </w:t>
      </w:r>
      <w:r w:rsidR="00AE76CC" w:rsidRPr="00A3669A">
        <w:rPr>
          <w:rFonts w:asciiTheme="majorHAnsi" w:eastAsia="Verdana" w:hAnsiTheme="majorHAnsi" w:cstheme="majorHAnsi"/>
          <w:szCs w:val="24"/>
        </w:rPr>
        <w:t>województwo podkarpackie</w:t>
      </w:r>
      <w:r w:rsidRPr="00A3669A">
        <w:rPr>
          <w:rFonts w:asciiTheme="majorHAnsi" w:eastAsia="Verdana" w:hAnsiTheme="majorHAnsi" w:cstheme="majorHAnsi"/>
          <w:szCs w:val="24"/>
        </w:rPr>
        <w:t>).</w:t>
      </w:r>
    </w:p>
    <w:p w14:paraId="7D0180E8" w14:textId="77777777" w:rsidR="00631DCC" w:rsidRPr="00A3669A" w:rsidRDefault="006C7EBA" w:rsidP="00F85DBF">
      <w:pPr>
        <w:numPr>
          <w:ilvl w:val="0"/>
          <w:numId w:val="12"/>
        </w:numPr>
        <w:pBdr>
          <w:top w:val="nil"/>
          <w:left w:val="nil"/>
          <w:bottom w:val="nil"/>
          <w:right w:val="nil"/>
          <w:between w:val="nil"/>
        </w:pBdr>
        <w:spacing w:after="200" w:line="276" w:lineRule="auto"/>
        <w:ind w:left="426"/>
        <w:rPr>
          <w:rFonts w:asciiTheme="majorHAnsi" w:eastAsia="Verdana" w:hAnsiTheme="majorHAnsi" w:cstheme="majorHAnsi"/>
          <w:color w:val="000000" w:themeColor="text1"/>
          <w:szCs w:val="24"/>
        </w:rPr>
      </w:pPr>
      <w:r w:rsidRPr="00A3669A">
        <w:rPr>
          <w:rFonts w:asciiTheme="majorHAnsi" w:eastAsia="Verdana" w:hAnsiTheme="majorHAnsi" w:cstheme="majorHAnsi"/>
          <w:szCs w:val="24"/>
        </w:rPr>
        <w:t xml:space="preserve">Dopuszcza się udział w Projekcie osób fizycznych zamieszkujących w rozumieniu przepisów Kodeksu Cywilnego, pracujących lub uczących się poza obszarem subregionu określonego w ust. </w:t>
      </w:r>
      <w:r w:rsidRPr="00A3669A">
        <w:rPr>
          <w:rFonts w:asciiTheme="majorHAnsi" w:eastAsia="Verdana" w:hAnsiTheme="majorHAnsi" w:cstheme="majorHAnsi"/>
          <w:color w:val="000000" w:themeColor="text1"/>
          <w:szCs w:val="24"/>
        </w:rPr>
        <w:t>4 powyżej.</w:t>
      </w:r>
    </w:p>
    <w:p w14:paraId="3DBB38CC" w14:textId="77777777" w:rsidR="00631DCC" w:rsidRPr="00A3669A" w:rsidRDefault="006C7EBA" w:rsidP="00F85DBF">
      <w:pPr>
        <w:numPr>
          <w:ilvl w:val="0"/>
          <w:numId w:val="12"/>
        </w:numPr>
        <w:pBdr>
          <w:top w:val="nil"/>
          <w:left w:val="nil"/>
          <w:bottom w:val="nil"/>
          <w:right w:val="nil"/>
          <w:between w:val="nil"/>
        </w:pBdr>
        <w:spacing w:after="200" w:line="276" w:lineRule="auto"/>
        <w:ind w:left="426"/>
        <w:rPr>
          <w:rFonts w:asciiTheme="majorHAnsi" w:eastAsia="Verdana" w:hAnsiTheme="majorHAnsi" w:cstheme="majorHAnsi"/>
          <w:color w:val="000000" w:themeColor="text1"/>
          <w:szCs w:val="24"/>
        </w:rPr>
      </w:pPr>
      <w:r w:rsidRPr="00A3669A">
        <w:rPr>
          <w:rFonts w:asciiTheme="majorHAnsi" w:eastAsia="Verdana" w:hAnsiTheme="majorHAnsi" w:cstheme="majorHAnsi"/>
          <w:color w:val="000000" w:themeColor="text1"/>
          <w:szCs w:val="24"/>
        </w:rPr>
        <w:t>Dopuszcza się udział w Projekcie osób prawnych posiadających jednostkę organizacyjną poza obszarem subregionu określonego w ust. 4 powyżej w sytuacji, gdy:</w:t>
      </w:r>
    </w:p>
    <w:p w14:paraId="527EAEF8" w14:textId="77777777" w:rsidR="00631DCC" w:rsidRPr="00A3669A" w:rsidRDefault="006C7EBA" w:rsidP="00F85DBF">
      <w:pPr>
        <w:numPr>
          <w:ilvl w:val="0"/>
          <w:numId w:val="13"/>
        </w:numPr>
        <w:pBdr>
          <w:top w:val="nil"/>
          <w:left w:val="nil"/>
          <w:bottom w:val="nil"/>
          <w:right w:val="nil"/>
          <w:between w:val="nil"/>
        </w:pBdr>
        <w:spacing w:after="200" w:line="276" w:lineRule="auto"/>
        <w:ind w:left="993"/>
        <w:rPr>
          <w:rFonts w:asciiTheme="majorHAnsi" w:eastAsia="Verdana" w:hAnsiTheme="majorHAnsi" w:cstheme="majorHAnsi"/>
          <w:color w:val="000000" w:themeColor="text1"/>
          <w:szCs w:val="24"/>
        </w:rPr>
      </w:pPr>
      <w:r w:rsidRPr="00A3669A">
        <w:rPr>
          <w:rFonts w:asciiTheme="majorHAnsi" w:eastAsia="Verdana" w:hAnsiTheme="majorHAnsi" w:cstheme="majorHAnsi"/>
          <w:color w:val="000000" w:themeColor="text1"/>
          <w:szCs w:val="24"/>
        </w:rPr>
        <w:t>dotychczas otrzymywały lub otrzymują wsparcie danego OWES i usługa realizowana obecnie w projekcie jest kontynuacją przyznanego wsparcia, i/lub</w:t>
      </w:r>
    </w:p>
    <w:p w14:paraId="610B3729" w14:textId="77777777" w:rsidR="00631DCC" w:rsidRPr="00A3669A" w:rsidRDefault="006C7EBA" w:rsidP="00F85DBF">
      <w:pPr>
        <w:numPr>
          <w:ilvl w:val="0"/>
          <w:numId w:val="13"/>
        </w:numPr>
        <w:pBdr>
          <w:top w:val="nil"/>
          <w:left w:val="nil"/>
          <w:bottom w:val="nil"/>
          <w:right w:val="nil"/>
          <w:between w:val="nil"/>
        </w:pBdr>
        <w:spacing w:after="200" w:line="276" w:lineRule="auto"/>
        <w:ind w:left="993"/>
        <w:rPr>
          <w:rFonts w:asciiTheme="majorHAnsi" w:eastAsia="Verdana" w:hAnsiTheme="majorHAnsi" w:cstheme="majorHAnsi"/>
          <w:color w:val="000000" w:themeColor="text1"/>
          <w:szCs w:val="24"/>
        </w:rPr>
      </w:pPr>
      <w:r w:rsidRPr="00A3669A">
        <w:rPr>
          <w:rFonts w:asciiTheme="majorHAnsi" w:eastAsia="Verdana" w:hAnsiTheme="majorHAnsi" w:cstheme="majorHAnsi"/>
          <w:color w:val="000000" w:themeColor="text1"/>
          <w:szCs w:val="24"/>
        </w:rPr>
        <w:t>tworzą nowe miejsca pracy w subregionie, w którym osoba prawna ma jednostkę organizacyjną lub na obszarze subregionu, w którym funkcjonuje OWES z usług, którego korzysta, i/lub</w:t>
      </w:r>
    </w:p>
    <w:p w14:paraId="064FFC49" w14:textId="77777777" w:rsidR="00631DCC" w:rsidRPr="00A3669A" w:rsidRDefault="006C7EBA" w:rsidP="00F85DBF">
      <w:pPr>
        <w:numPr>
          <w:ilvl w:val="0"/>
          <w:numId w:val="13"/>
        </w:numPr>
        <w:pBdr>
          <w:top w:val="nil"/>
          <w:left w:val="nil"/>
          <w:bottom w:val="nil"/>
          <w:right w:val="nil"/>
          <w:between w:val="nil"/>
        </w:pBdr>
        <w:spacing w:after="200" w:line="276" w:lineRule="auto"/>
        <w:ind w:left="993"/>
        <w:rPr>
          <w:rFonts w:asciiTheme="majorHAnsi" w:eastAsia="Verdana" w:hAnsiTheme="majorHAnsi" w:cstheme="majorHAnsi"/>
          <w:color w:val="000000" w:themeColor="text1"/>
          <w:szCs w:val="24"/>
        </w:rPr>
      </w:pPr>
      <w:r w:rsidRPr="00A3669A">
        <w:rPr>
          <w:rFonts w:asciiTheme="majorHAnsi" w:eastAsia="Verdana" w:hAnsiTheme="majorHAnsi" w:cstheme="majorHAnsi"/>
          <w:color w:val="000000" w:themeColor="text1"/>
          <w:szCs w:val="24"/>
        </w:rPr>
        <w:t>nie otrzymały wcześniej wsparcia i tworzą nowe miejsca pracy w ramach projektu OWES na obszarze subregionu, w którym funkcjonuje OWES.</w:t>
      </w:r>
    </w:p>
    <w:p w14:paraId="458E2E92" w14:textId="77777777" w:rsidR="00631DCC" w:rsidRPr="00A3669A" w:rsidRDefault="006C7EBA" w:rsidP="00F85DBF">
      <w:pPr>
        <w:numPr>
          <w:ilvl w:val="0"/>
          <w:numId w:val="12"/>
        </w:numPr>
        <w:pBdr>
          <w:top w:val="nil"/>
          <w:left w:val="nil"/>
          <w:bottom w:val="nil"/>
          <w:right w:val="nil"/>
          <w:between w:val="nil"/>
        </w:pBdr>
        <w:spacing w:after="200" w:line="276" w:lineRule="auto"/>
        <w:ind w:left="426"/>
        <w:rPr>
          <w:rFonts w:asciiTheme="majorHAnsi" w:eastAsia="Verdana" w:hAnsiTheme="majorHAnsi" w:cstheme="majorHAnsi"/>
          <w:color w:val="000000"/>
          <w:szCs w:val="24"/>
        </w:rPr>
      </w:pPr>
      <w:r w:rsidRPr="00A3669A">
        <w:rPr>
          <w:rFonts w:asciiTheme="majorHAnsi" w:eastAsia="Verdana" w:hAnsiTheme="majorHAnsi" w:cstheme="majorHAnsi"/>
          <w:color w:val="000000" w:themeColor="text1"/>
          <w:szCs w:val="24"/>
        </w:rPr>
        <w:lastRenderedPageBreak/>
        <w:t xml:space="preserve">Dopuszcza się możliwość wsparcia grupy docelowej spoza subregionu, na którym działa OWES poprzez objęcie wsparciem osób/podmiotów z innego niż wskazany w ust. 4 powyżej obszar, o ile ich liczba nie przekroczy 10% uczestników projektu. Limit 10% jest </w:t>
      </w:r>
      <w:r w:rsidRPr="00A3669A">
        <w:rPr>
          <w:rFonts w:asciiTheme="majorHAnsi" w:eastAsia="Verdana" w:hAnsiTheme="majorHAnsi" w:cstheme="majorHAnsi"/>
          <w:color w:val="000000"/>
          <w:szCs w:val="24"/>
        </w:rPr>
        <w:t>liczony osobno dla osób fizycznych i osobno dla podmiotów.</w:t>
      </w:r>
    </w:p>
    <w:p w14:paraId="7A9D7DC3" w14:textId="77777777" w:rsidR="00631DCC" w:rsidRPr="00A3669A" w:rsidRDefault="006C7EBA" w:rsidP="00F85DBF">
      <w:pPr>
        <w:numPr>
          <w:ilvl w:val="0"/>
          <w:numId w:val="12"/>
        </w:numPr>
        <w:pBdr>
          <w:top w:val="nil"/>
          <w:left w:val="nil"/>
          <w:bottom w:val="nil"/>
          <w:right w:val="nil"/>
          <w:between w:val="nil"/>
        </w:pBdr>
        <w:spacing w:after="200" w:line="276" w:lineRule="auto"/>
        <w:ind w:left="426"/>
        <w:rPr>
          <w:rFonts w:asciiTheme="majorHAnsi" w:eastAsia="Verdana" w:hAnsiTheme="majorHAnsi" w:cstheme="majorHAnsi"/>
          <w:color w:val="000000"/>
          <w:szCs w:val="24"/>
        </w:rPr>
      </w:pPr>
      <w:r w:rsidRPr="00A3669A">
        <w:rPr>
          <w:rFonts w:asciiTheme="majorHAnsi" w:eastAsia="Verdana" w:hAnsiTheme="majorHAnsi" w:cstheme="majorHAnsi"/>
          <w:color w:val="000000"/>
          <w:szCs w:val="24"/>
        </w:rPr>
        <w:t>Przy realizacji wsparcia dotyczącego osób fizycznych/prawnych spoza subregionu Realizator informuje</w:t>
      </w:r>
      <w:r w:rsidR="004074DD" w:rsidRPr="00A3669A">
        <w:rPr>
          <w:rFonts w:asciiTheme="majorHAnsi" w:eastAsia="Verdana" w:hAnsiTheme="majorHAnsi" w:cstheme="majorHAnsi"/>
          <w:color w:val="000000"/>
          <w:szCs w:val="24"/>
        </w:rPr>
        <w:t xml:space="preserve"> </w:t>
      </w:r>
      <w:r w:rsidRPr="00A3669A">
        <w:rPr>
          <w:rFonts w:asciiTheme="majorHAnsi" w:eastAsia="Verdana" w:hAnsiTheme="majorHAnsi" w:cstheme="majorHAnsi"/>
          <w:color w:val="000000"/>
          <w:szCs w:val="24"/>
        </w:rPr>
        <w:t>OWES właściwy terytorialnie ze względu na miejsce zamieszkania/nauki/pracy osoby fizycznej lub miejsce posiadania jednostki organizacyjnej przez osobę prawną.</w:t>
      </w:r>
    </w:p>
    <w:p w14:paraId="7614F15F" w14:textId="77777777" w:rsidR="007F1C3F" w:rsidRDefault="006C7EBA" w:rsidP="007F1C3F">
      <w:pPr>
        <w:numPr>
          <w:ilvl w:val="0"/>
          <w:numId w:val="12"/>
        </w:numPr>
        <w:pBdr>
          <w:top w:val="nil"/>
          <w:left w:val="nil"/>
          <w:bottom w:val="nil"/>
          <w:right w:val="nil"/>
          <w:between w:val="nil"/>
        </w:pBdr>
        <w:spacing w:after="200" w:line="276" w:lineRule="auto"/>
        <w:ind w:left="426"/>
        <w:rPr>
          <w:rFonts w:asciiTheme="majorHAnsi" w:eastAsia="Verdana" w:hAnsiTheme="majorHAnsi" w:cstheme="majorHAnsi"/>
          <w:color w:val="000000"/>
          <w:szCs w:val="24"/>
        </w:rPr>
      </w:pPr>
      <w:r w:rsidRPr="00A3669A">
        <w:rPr>
          <w:rFonts w:asciiTheme="majorHAnsi" w:eastAsia="Verdana" w:hAnsiTheme="majorHAnsi" w:cstheme="majorHAnsi"/>
          <w:color w:val="000000"/>
          <w:szCs w:val="24"/>
        </w:rPr>
        <w:t>Okres realizacji Projektu:</w:t>
      </w:r>
      <w:r w:rsidR="00E41466" w:rsidRPr="00A3669A">
        <w:rPr>
          <w:rFonts w:asciiTheme="majorHAnsi" w:eastAsia="Verdana" w:hAnsiTheme="majorHAnsi" w:cstheme="majorHAnsi"/>
          <w:color w:val="000000"/>
          <w:szCs w:val="24"/>
        </w:rPr>
        <w:t xml:space="preserve"> </w:t>
      </w:r>
      <w:r w:rsidR="007F1C3F" w:rsidRPr="007F1C3F">
        <w:rPr>
          <w:rFonts w:asciiTheme="majorHAnsi" w:eastAsia="Verdana" w:hAnsiTheme="majorHAnsi" w:cstheme="majorHAnsi"/>
          <w:color w:val="000000"/>
          <w:szCs w:val="24"/>
        </w:rPr>
        <w:t>01.01.2024 r</w:t>
      </w:r>
      <w:r w:rsidR="007F1C3F">
        <w:rPr>
          <w:rFonts w:asciiTheme="majorHAnsi" w:eastAsia="Verdana" w:hAnsiTheme="majorHAnsi" w:cstheme="majorHAnsi"/>
          <w:color w:val="000000"/>
          <w:szCs w:val="24"/>
        </w:rPr>
        <w:t>oku</w:t>
      </w:r>
      <w:r w:rsidR="007F1C3F" w:rsidRPr="007F1C3F">
        <w:rPr>
          <w:rFonts w:asciiTheme="majorHAnsi" w:eastAsia="Verdana" w:hAnsiTheme="majorHAnsi" w:cstheme="majorHAnsi"/>
          <w:color w:val="000000"/>
          <w:szCs w:val="24"/>
        </w:rPr>
        <w:t xml:space="preserve"> –31.12.2029 </w:t>
      </w:r>
      <w:r w:rsidR="00E41466" w:rsidRPr="00A3669A">
        <w:rPr>
          <w:rFonts w:asciiTheme="majorHAnsi" w:eastAsia="Verdana" w:hAnsiTheme="majorHAnsi" w:cstheme="majorHAnsi"/>
          <w:color w:val="000000"/>
          <w:szCs w:val="24"/>
        </w:rPr>
        <w:t>roku.</w:t>
      </w:r>
    </w:p>
    <w:p w14:paraId="2EA09647" w14:textId="51366F1F" w:rsidR="00DD5497" w:rsidRPr="007F1C3F" w:rsidRDefault="008E1B95" w:rsidP="007F1C3F">
      <w:pPr>
        <w:numPr>
          <w:ilvl w:val="0"/>
          <w:numId w:val="12"/>
        </w:numPr>
        <w:pBdr>
          <w:top w:val="nil"/>
          <w:left w:val="nil"/>
          <w:bottom w:val="nil"/>
          <w:right w:val="nil"/>
          <w:between w:val="nil"/>
        </w:pBdr>
        <w:spacing w:after="200" w:line="276" w:lineRule="auto"/>
        <w:ind w:left="426"/>
        <w:rPr>
          <w:rFonts w:asciiTheme="majorHAnsi" w:eastAsia="Verdana" w:hAnsiTheme="majorHAnsi" w:cstheme="majorHAnsi"/>
          <w:color w:val="000000"/>
          <w:szCs w:val="24"/>
        </w:rPr>
      </w:pPr>
      <w:r w:rsidRPr="007F1C3F">
        <w:rPr>
          <w:rFonts w:asciiTheme="majorHAnsi" w:hAnsiTheme="majorHAnsi" w:cstheme="majorHAnsi"/>
          <w:szCs w:val="24"/>
        </w:rPr>
        <w:t>Głównym celem projektu jest</w:t>
      </w:r>
      <w:r w:rsidR="00281BBC" w:rsidRPr="007F1C3F">
        <w:rPr>
          <w:rFonts w:asciiTheme="majorHAnsi" w:hAnsiTheme="majorHAnsi" w:cstheme="majorHAnsi"/>
          <w:szCs w:val="24"/>
        </w:rPr>
        <w:t>:</w:t>
      </w:r>
      <w:r w:rsidR="007F1C3F" w:rsidRPr="007F1C3F">
        <w:t xml:space="preserve"> </w:t>
      </w:r>
      <w:r w:rsidR="007F1C3F" w:rsidRPr="007F1C3F">
        <w:rPr>
          <w:rFonts w:asciiTheme="majorHAnsi" w:hAnsiTheme="majorHAnsi" w:cstheme="majorHAnsi"/>
          <w:szCs w:val="24"/>
        </w:rPr>
        <w:t xml:space="preserve">wzmocnienie sektora ekonomii społecznej w Subregionie 2 województwa podkarpackiego w latach 2024-2029 poprzez udzielenie kompleksowego wsparcia grupie docelowej obejmującej 1312 os. fizyczne, w tym 920 os. ZUWS oraz 246 PES poprzez zintegrowane działania, które doprowadzą do powstania minimum 240 miejsc pracy w nowych oraz istniejących PS oraz prowadzenie działań mających na celu ich stabilizację na rynku pracy za pomocą specjalnie dobranych narzędzi, w tym innowacyjnych. Ww. pomoc obejmie wsparcie: animacyjne, szkoleniowe, doradcze, inkubacyjne, finansowego i biznesowe będące odpowiedzią na zdiagnozowane problemy i bariery. </w:t>
      </w:r>
    </w:p>
    <w:p w14:paraId="39F805C9" w14:textId="3E5A70A7" w:rsidR="00DD4842" w:rsidRPr="00A3669A" w:rsidRDefault="006C7EBA" w:rsidP="00DD5497">
      <w:pPr>
        <w:numPr>
          <w:ilvl w:val="0"/>
          <w:numId w:val="12"/>
        </w:numPr>
        <w:pBdr>
          <w:top w:val="nil"/>
          <w:left w:val="nil"/>
          <w:bottom w:val="nil"/>
          <w:right w:val="nil"/>
          <w:between w:val="nil"/>
        </w:pBdr>
        <w:spacing w:after="200" w:line="276" w:lineRule="auto"/>
        <w:ind w:left="426"/>
        <w:rPr>
          <w:rFonts w:asciiTheme="majorHAnsi" w:eastAsia="Verdana" w:hAnsiTheme="majorHAnsi" w:cstheme="majorHAnsi"/>
          <w:color w:val="000000"/>
          <w:szCs w:val="24"/>
        </w:rPr>
      </w:pPr>
      <w:r w:rsidRPr="00A3669A">
        <w:rPr>
          <w:rFonts w:asciiTheme="majorHAnsi" w:eastAsia="Verdana" w:hAnsiTheme="majorHAnsi" w:cstheme="majorHAnsi"/>
          <w:color w:val="000000"/>
          <w:szCs w:val="24"/>
        </w:rPr>
        <w:t>Wszystkie informacje dotyczące realizacji Projektu dostępne są</w:t>
      </w:r>
      <w:r w:rsidR="00B21522" w:rsidRPr="00A3669A">
        <w:rPr>
          <w:rFonts w:asciiTheme="majorHAnsi" w:eastAsia="Verdana" w:hAnsiTheme="majorHAnsi" w:cstheme="majorHAnsi"/>
          <w:color w:val="000000"/>
          <w:szCs w:val="24"/>
        </w:rPr>
        <w:t>:</w:t>
      </w:r>
      <w:r w:rsidR="00DD4842" w:rsidRPr="00A3669A">
        <w:rPr>
          <w:rFonts w:asciiTheme="majorHAnsi" w:eastAsia="Verdana" w:hAnsiTheme="majorHAnsi" w:cstheme="majorHAnsi"/>
          <w:color w:val="000000"/>
          <w:szCs w:val="24"/>
        </w:rPr>
        <w:t xml:space="preserve"> </w:t>
      </w:r>
    </w:p>
    <w:p w14:paraId="3B7516F7" w14:textId="36B631C2" w:rsidR="00DD4842" w:rsidRPr="00A3669A" w:rsidRDefault="006C7EBA" w:rsidP="00781197">
      <w:pPr>
        <w:pStyle w:val="Akapitzlist1"/>
        <w:numPr>
          <w:ilvl w:val="0"/>
          <w:numId w:val="81"/>
        </w:numPr>
        <w:suppressAutoHyphens/>
        <w:spacing w:after="200" w:line="276" w:lineRule="auto"/>
        <w:contextualSpacing w:val="0"/>
        <w:rPr>
          <w:rStyle w:val="Hipercze"/>
          <w:rFonts w:asciiTheme="majorHAnsi" w:hAnsiTheme="majorHAnsi" w:cstheme="majorHAnsi"/>
          <w:color w:val="auto"/>
          <w:position w:val="0"/>
          <w:szCs w:val="24"/>
          <w:u w:val="none"/>
        </w:rPr>
      </w:pPr>
      <w:r w:rsidRPr="00A3669A">
        <w:rPr>
          <w:rFonts w:asciiTheme="majorHAnsi" w:eastAsia="Verdana" w:hAnsiTheme="majorHAnsi" w:cstheme="majorHAnsi"/>
          <w:color w:val="000000"/>
          <w:szCs w:val="24"/>
        </w:rPr>
        <w:t>na stronie</w:t>
      </w:r>
      <w:r w:rsidR="00FC06C9" w:rsidRPr="00A3669A">
        <w:rPr>
          <w:rFonts w:asciiTheme="majorHAnsi" w:eastAsia="Verdana" w:hAnsiTheme="majorHAnsi" w:cstheme="majorHAnsi"/>
          <w:color w:val="000000"/>
          <w:szCs w:val="24"/>
        </w:rPr>
        <w:t xml:space="preserve"> </w:t>
      </w:r>
      <w:r w:rsidRPr="00A3669A">
        <w:rPr>
          <w:rFonts w:asciiTheme="majorHAnsi" w:eastAsia="Verdana" w:hAnsiTheme="majorHAnsi" w:cstheme="majorHAnsi"/>
          <w:color w:val="000000"/>
          <w:szCs w:val="24"/>
        </w:rPr>
        <w:t xml:space="preserve">internetowej Projektu </w:t>
      </w:r>
      <w:r w:rsidR="006F78C4" w:rsidRPr="00A3669A">
        <w:rPr>
          <w:rFonts w:asciiTheme="majorHAnsi" w:eastAsia="Verdana" w:hAnsiTheme="majorHAnsi" w:cstheme="majorHAnsi"/>
          <w:color w:val="000000"/>
          <w:szCs w:val="24"/>
        </w:rPr>
        <w:t xml:space="preserve">to jest: </w:t>
      </w:r>
      <w:r w:rsidR="00471FC6" w:rsidRPr="00471FC6">
        <w:rPr>
          <w:rFonts w:asciiTheme="majorHAnsi" w:hAnsiTheme="majorHAnsi" w:cstheme="majorHAnsi"/>
          <w:position w:val="-1"/>
          <w:szCs w:val="24"/>
        </w:rPr>
        <w:t>www.tarrtowes.pl</w:t>
      </w:r>
      <w:r w:rsidR="00EF36FF" w:rsidRPr="00A3669A">
        <w:rPr>
          <w:rStyle w:val="Hipercze"/>
          <w:rFonts w:asciiTheme="majorHAnsi" w:hAnsiTheme="majorHAnsi" w:cstheme="majorHAnsi"/>
          <w:color w:val="auto"/>
          <w:position w:val="0"/>
          <w:szCs w:val="24"/>
          <w:u w:val="none"/>
        </w:rPr>
        <w:t>,</w:t>
      </w:r>
    </w:p>
    <w:p w14:paraId="69F2E779" w14:textId="77777777" w:rsidR="00DD4842" w:rsidRPr="00A3669A" w:rsidRDefault="006C7EBA" w:rsidP="00781197">
      <w:pPr>
        <w:pStyle w:val="Akapitzlist1"/>
        <w:numPr>
          <w:ilvl w:val="0"/>
          <w:numId w:val="81"/>
        </w:numPr>
        <w:suppressAutoHyphens/>
        <w:spacing w:after="200" w:line="276" w:lineRule="auto"/>
        <w:contextualSpacing w:val="0"/>
        <w:rPr>
          <w:rFonts w:asciiTheme="majorHAnsi" w:hAnsiTheme="majorHAnsi" w:cstheme="majorHAnsi"/>
          <w:szCs w:val="24"/>
        </w:rPr>
      </w:pPr>
      <w:r w:rsidRPr="00A3669A">
        <w:rPr>
          <w:rFonts w:asciiTheme="majorHAnsi" w:eastAsia="Verdana" w:hAnsiTheme="majorHAnsi" w:cstheme="majorHAnsi"/>
          <w:color w:val="000000"/>
          <w:szCs w:val="24"/>
        </w:rPr>
        <w:t>w Biurze Projektu</w:t>
      </w:r>
      <w:r w:rsidR="00EF36FF" w:rsidRPr="00A3669A">
        <w:rPr>
          <w:rFonts w:asciiTheme="majorHAnsi" w:eastAsia="Verdana" w:hAnsiTheme="majorHAnsi" w:cstheme="majorHAnsi"/>
          <w:color w:val="000000"/>
          <w:szCs w:val="24"/>
        </w:rPr>
        <w:t>,</w:t>
      </w:r>
      <w:r w:rsidR="00DD4842" w:rsidRPr="00A3669A">
        <w:rPr>
          <w:rFonts w:asciiTheme="majorHAnsi" w:eastAsia="Verdana" w:hAnsiTheme="majorHAnsi" w:cstheme="majorHAnsi"/>
          <w:color w:val="000000"/>
          <w:szCs w:val="24"/>
        </w:rPr>
        <w:t xml:space="preserve"> </w:t>
      </w:r>
    </w:p>
    <w:p w14:paraId="74349E64" w14:textId="15FEC5B1" w:rsidR="00FC06C9" w:rsidRPr="00A3669A" w:rsidRDefault="006C7EBA" w:rsidP="00781197">
      <w:pPr>
        <w:pStyle w:val="Akapitzlist1"/>
        <w:numPr>
          <w:ilvl w:val="0"/>
          <w:numId w:val="81"/>
        </w:numPr>
        <w:suppressAutoHyphens/>
        <w:spacing w:after="200" w:line="276" w:lineRule="auto"/>
        <w:contextualSpacing w:val="0"/>
        <w:rPr>
          <w:rFonts w:asciiTheme="majorHAnsi" w:hAnsiTheme="majorHAnsi" w:cstheme="majorHAnsi"/>
          <w:szCs w:val="24"/>
        </w:rPr>
      </w:pPr>
      <w:r w:rsidRPr="00A3669A">
        <w:rPr>
          <w:rFonts w:asciiTheme="majorHAnsi" w:eastAsia="Verdana" w:hAnsiTheme="majorHAnsi" w:cstheme="majorHAnsi"/>
          <w:color w:val="000000"/>
          <w:szCs w:val="24"/>
        </w:rPr>
        <w:t xml:space="preserve">w innych lokalizacjach/biurach </w:t>
      </w:r>
      <w:r w:rsidR="00183F98" w:rsidRPr="00A3669A">
        <w:rPr>
          <w:rFonts w:asciiTheme="majorHAnsi" w:eastAsia="Verdana" w:hAnsiTheme="majorHAnsi" w:cstheme="majorHAnsi"/>
          <w:color w:val="000000"/>
          <w:szCs w:val="24"/>
        </w:rPr>
        <w:t>P</w:t>
      </w:r>
      <w:r w:rsidRPr="00A3669A">
        <w:rPr>
          <w:rFonts w:asciiTheme="majorHAnsi" w:eastAsia="Verdana" w:hAnsiTheme="majorHAnsi" w:cstheme="majorHAnsi"/>
          <w:color w:val="000000"/>
          <w:szCs w:val="24"/>
        </w:rPr>
        <w:t>rojektu prowadzonych przez OWES.</w:t>
      </w:r>
    </w:p>
    <w:p w14:paraId="067C8605" w14:textId="6584BDC0" w:rsidR="00FC06C9" w:rsidRPr="00A3669A" w:rsidRDefault="006C7EBA" w:rsidP="007F1C3F">
      <w:pPr>
        <w:pStyle w:val="Akapitzlist1"/>
        <w:numPr>
          <w:ilvl w:val="0"/>
          <w:numId w:val="12"/>
        </w:numPr>
        <w:suppressAutoHyphens/>
        <w:spacing w:after="200" w:line="276" w:lineRule="auto"/>
        <w:ind w:left="426" w:hanging="284"/>
        <w:contextualSpacing w:val="0"/>
        <w:rPr>
          <w:rFonts w:asciiTheme="majorHAnsi" w:hAnsiTheme="majorHAnsi" w:cstheme="majorHAnsi"/>
          <w:szCs w:val="24"/>
        </w:rPr>
      </w:pPr>
      <w:r w:rsidRPr="00A3669A">
        <w:rPr>
          <w:rFonts w:asciiTheme="majorHAnsi" w:eastAsia="Verdana" w:hAnsiTheme="majorHAnsi" w:cstheme="majorHAnsi"/>
          <w:color w:val="000000"/>
          <w:szCs w:val="24"/>
        </w:rPr>
        <w:t xml:space="preserve">Adres Biura Projektu: </w:t>
      </w:r>
      <w:r w:rsidR="00471FC6" w:rsidRPr="00471FC6">
        <w:rPr>
          <w:rFonts w:asciiTheme="majorHAnsi" w:eastAsia="Verdana" w:hAnsiTheme="majorHAnsi" w:cstheme="majorHAnsi"/>
          <w:color w:val="000000"/>
          <w:szCs w:val="24"/>
        </w:rPr>
        <w:t>ul. Marii Dąbrowskiej 15, 39-400 Tarnobrze</w:t>
      </w:r>
      <w:r w:rsidR="00471FC6">
        <w:rPr>
          <w:rFonts w:asciiTheme="majorHAnsi" w:eastAsia="Verdana" w:hAnsiTheme="majorHAnsi" w:cstheme="majorHAnsi"/>
          <w:color w:val="000000"/>
          <w:szCs w:val="24"/>
        </w:rPr>
        <w:t>g</w:t>
      </w:r>
    </w:p>
    <w:p w14:paraId="0248E77A" w14:textId="3BABBD1C" w:rsidR="00FC06C9" w:rsidRPr="00A3669A" w:rsidRDefault="006C7EBA" w:rsidP="00DD5497">
      <w:pPr>
        <w:pStyle w:val="Akapitzlist1"/>
        <w:suppressAutoHyphens/>
        <w:spacing w:after="200" w:line="276" w:lineRule="auto"/>
        <w:ind w:left="567"/>
        <w:contextualSpacing w:val="0"/>
        <w:rPr>
          <w:rFonts w:asciiTheme="majorHAnsi" w:hAnsiTheme="majorHAnsi" w:cstheme="majorHAnsi"/>
          <w:szCs w:val="24"/>
        </w:rPr>
      </w:pPr>
      <w:r w:rsidRPr="00A3669A">
        <w:rPr>
          <w:rFonts w:asciiTheme="majorHAnsi" w:eastAsia="Verdana" w:hAnsiTheme="majorHAnsi" w:cstheme="majorHAnsi"/>
          <w:color w:val="000000"/>
          <w:szCs w:val="24"/>
        </w:rPr>
        <w:t xml:space="preserve">Godziny pracy biur zostały podane na </w:t>
      </w:r>
      <w:r w:rsidR="00874622" w:rsidRPr="00A3669A">
        <w:rPr>
          <w:rFonts w:asciiTheme="majorHAnsi" w:eastAsia="Verdana" w:hAnsiTheme="majorHAnsi" w:cstheme="majorHAnsi"/>
          <w:color w:val="000000"/>
          <w:szCs w:val="24"/>
        </w:rPr>
        <w:t>stronie internetowej</w:t>
      </w:r>
      <w:r w:rsidR="00281BBC" w:rsidRPr="00A3669A">
        <w:rPr>
          <w:rFonts w:asciiTheme="majorHAnsi" w:eastAsia="Verdana" w:hAnsiTheme="majorHAnsi" w:cstheme="majorHAnsi"/>
          <w:color w:val="000000"/>
          <w:szCs w:val="24"/>
        </w:rPr>
        <w:t>:</w:t>
      </w:r>
      <w:r w:rsidR="00471FC6" w:rsidRPr="00471FC6">
        <w:rPr>
          <w:rFonts w:asciiTheme="majorHAnsi" w:hAnsiTheme="majorHAnsi" w:cstheme="majorHAnsi"/>
          <w:position w:val="-1"/>
          <w:szCs w:val="24"/>
        </w:rPr>
        <w:t xml:space="preserve"> www.tarrtowes.pl.</w:t>
      </w:r>
    </w:p>
    <w:p w14:paraId="4101A786" w14:textId="1E6420BE" w:rsidR="00631DCC" w:rsidRPr="00A3669A" w:rsidRDefault="006C7EBA" w:rsidP="007F1C3F">
      <w:pPr>
        <w:pStyle w:val="Akapitzlist1"/>
        <w:numPr>
          <w:ilvl w:val="0"/>
          <w:numId w:val="12"/>
        </w:numPr>
        <w:suppressAutoHyphens/>
        <w:spacing w:after="200" w:line="276" w:lineRule="auto"/>
        <w:ind w:left="567" w:hanging="426"/>
        <w:contextualSpacing w:val="0"/>
        <w:rPr>
          <w:rFonts w:asciiTheme="majorHAnsi" w:hAnsiTheme="majorHAnsi" w:cstheme="majorHAnsi"/>
          <w:szCs w:val="24"/>
        </w:rPr>
      </w:pPr>
      <w:r w:rsidRPr="00A3669A">
        <w:rPr>
          <w:rFonts w:asciiTheme="majorHAnsi" w:eastAsia="Verdana" w:hAnsiTheme="majorHAnsi" w:cstheme="majorHAnsi"/>
          <w:color w:val="000000"/>
          <w:szCs w:val="24"/>
        </w:rPr>
        <w:t>Udział w Projekcie jest bezpłatny.</w:t>
      </w:r>
    </w:p>
    <w:p w14:paraId="34197F77" w14:textId="6FE01F0F" w:rsidR="00631DCC" w:rsidRPr="00A3669A" w:rsidRDefault="006C7EBA" w:rsidP="00F10211">
      <w:pPr>
        <w:pStyle w:val="Nagwek1"/>
        <w:rPr>
          <w:color w:val="auto"/>
        </w:rPr>
      </w:pPr>
      <w:bookmarkStart w:id="5" w:name="_Toc222911856"/>
      <w:r w:rsidRPr="00A3669A">
        <w:t>§2</w:t>
      </w:r>
      <w:r w:rsidR="00B659C9" w:rsidRPr="00A3669A">
        <w:tab/>
      </w:r>
      <w:r w:rsidRPr="00A3669A">
        <w:t>SŁOWNIK TERMINÓW</w:t>
      </w:r>
      <w:bookmarkEnd w:id="5"/>
    </w:p>
    <w:p w14:paraId="513BC63B" w14:textId="77777777" w:rsidR="004074DD" w:rsidRPr="00A3669A" w:rsidRDefault="004074DD" w:rsidP="00F85DBF">
      <w:pPr>
        <w:numPr>
          <w:ilvl w:val="0"/>
          <w:numId w:val="1"/>
        </w:numPr>
        <w:pBdr>
          <w:top w:val="nil"/>
          <w:left w:val="nil"/>
          <w:bottom w:val="nil"/>
          <w:right w:val="nil"/>
          <w:between w:val="nil"/>
        </w:pBdr>
        <w:spacing w:after="200" w:line="276" w:lineRule="auto"/>
        <w:ind w:left="426"/>
        <w:rPr>
          <w:rFonts w:asciiTheme="majorHAnsi" w:eastAsia="Verdana" w:hAnsiTheme="majorHAnsi" w:cstheme="majorHAnsi"/>
          <w:color w:val="000000" w:themeColor="text1"/>
          <w:szCs w:val="24"/>
        </w:rPr>
      </w:pPr>
      <w:r w:rsidRPr="00A3669A">
        <w:rPr>
          <w:rFonts w:asciiTheme="majorHAnsi" w:eastAsia="Verdana" w:hAnsiTheme="majorHAnsi" w:cstheme="majorHAnsi"/>
          <w:b/>
          <w:bCs/>
          <w:color w:val="000000" w:themeColor="text1"/>
          <w:szCs w:val="24"/>
          <w:u w:val="single"/>
        </w:rPr>
        <w:t>Biznesplan</w:t>
      </w:r>
      <w:r w:rsidRPr="00A3669A">
        <w:rPr>
          <w:rFonts w:asciiTheme="majorHAnsi" w:eastAsia="Verdana" w:hAnsiTheme="majorHAnsi" w:cstheme="majorHAnsi"/>
          <w:b/>
          <w:bCs/>
          <w:color w:val="000000" w:themeColor="text1"/>
          <w:szCs w:val="24"/>
        </w:rPr>
        <w:t xml:space="preserve"> </w:t>
      </w:r>
      <w:r w:rsidRPr="00A3669A">
        <w:rPr>
          <w:rFonts w:asciiTheme="majorHAnsi" w:eastAsia="Verdana" w:hAnsiTheme="majorHAnsi" w:cstheme="majorHAnsi"/>
          <w:color w:val="000000" w:themeColor="text1"/>
          <w:szCs w:val="24"/>
        </w:rPr>
        <w:t xml:space="preserve">- załącznik do wniosku o przyznanie wsparcia finansowego (Załącznik nr 2 do Regulaminu wsparcia finansowego) stanowiący pisemny plan dotyczący utworzenia / rozwoju Przedsiębiorstwa Społecznego. Biznesplan umożliwia ocenę opłacalności planowanego przedsięwzięcia, jego racjonalności finansowej oraz efektów ekonomicznych i korzyści społecznych. Biznesplan oceniany jest na podstawie karty oceny merytorycznej </w:t>
      </w:r>
      <w:r w:rsidRPr="00A3669A">
        <w:rPr>
          <w:rFonts w:asciiTheme="majorHAnsi" w:eastAsia="Verdana" w:hAnsiTheme="majorHAnsi" w:cstheme="majorHAnsi"/>
          <w:color w:val="000000" w:themeColor="text1"/>
          <w:szCs w:val="24"/>
        </w:rPr>
        <w:lastRenderedPageBreak/>
        <w:t>(Załącznik nr 6 do Regulaminu) w oparciu o kryteria oceny biznesplanu określone w Załączniku nr 7 do niniejszego Regulaminu. </w:t>
      </w:r>
    </w:p>
    <w:p w14:paraId="2E51B7C1" w14:textId="77777777" w:rsidR="001C00C5" w:rsidRPr="00A3669A" w:rsidRDefault="004074DD" w:rsidP="00F85DBF">
      <w:pPr>
        <w:numPr>
          <w:ilvl w:val="0"/>
          <w:numId w:val="1"/>
        </w:numPr>
        <w:pBdr>
          <w:top w:val="nil"/>
          <w:left w:val="nil"/>
          <w:bottom w:val="nil"/>
          <w:right w:val="nil"/>
          <w:between w:val="nil"/>
        </w:pBdr>
        <w:spacing w:after="200" w:line="276" w:lineRule="auto"/>
        <w:ind w:left="426"/>
        <w:rPr>
          <w:rFonts w:asciiTheme="majorHAnsi" w:eastAsia="Verdana" w:hAnsiTheme="majorHAnsi" w:cstheme="majorHAnsi"/>
          <w:color w:val="000000" w:themeColor="text1"/>
          <w:szCs w:val="24"/>
        </w:rPr>
      </w:pPr>
      <w:r w:rsidRPr="00A3669A">
        <w:rPr>
          <w:rFonts w:asciiTheme="majorHAnsi" w:eastAsia="Verdana" w:hAnsiTheme="majorHAnsi" w:cstheme="majorHAnsi"/>
          <w:b/>
          <w:bCs/>
          <w:color w:val="000000"/>
          <w:szCs w:val="24"/>
          <w:u w:val="single"/>
        </w:rPr>
        <w:t>Dane osobowe</w:t>
      </w:r>
      <w:r w:rsidRPr="00A3669A">
        <w:rPr>
          <w:rFonts w:asciiTheme="majorHAnsi" w:eastAsia="Verdana" w:hAnsiTheme="majorHAnsi" w:cstheme="majorHAnsi"/>
          <w:color w:val="000000"/>
          <w:szCs w:val="24"/>
        </w:rPr>
        <w:t xml:space="preserve"> - wszelkie informacje o zidentyfikowanej lub możliwej do zidentyfikowania osobie fizycznej ("osobie, której dane dotyczą"); możliwa do zidentyfikowania osoba fizyczna to osoba, którą można bezpośrednio lub pośrednio zidentyfikować, w szczególności na podstawie identyfikatora takiego jak imię </w:t>
      </w:r>
      <w:r w:rsidRPr="00A3669A">
        <w:rPr>
          <w:rFonts w:asciiTheme="majorHAnsi" w:eastAsia="Verdana" w:hAnsiTheme="majorHAnsi" w:cstheme="majorHAnsi"/>
          <w:color w:val="000000"/>
          <w:szCs w:val="24"/>
        </w:rPr>
        <w:br/>
        <w:t>i nazwisko, numer identyfikacyjny, dane o lokalizacji, identyfikator internetowy lub jeden bądź kilka szczególnych czynników określających fizyczną, fizjologiczną, genetyczną, psychiczną, ekonomiczną, kulturową lub społeczną tożsamość osoby fizycznej</w:t>
      </w:r>
      <w:r w:rsidR="001C00C5" w:rsidRPr="00A3669A">
        <w:rPr>
          <w:rFonts w:asciiTheme="majorHAnsi" w:eastAsia="Verdana" w:hAnsiTheme="majorHAnsi" w:cstheme="majorHAnsi"/>
          <w:color w:val="000000" w:themeColor="text1"/>
          <w:szCs w:val="24"/>
        </w:rPr>
        <w:t>.</w:t>
      </w:r>
    </w:p>
    <w:p w14:paraId="7D30A2A4" w14:textId="10033EAC" w:rsidR="004074DD" w:rsidRPr="00A3669A" w:rsidRDefault="004074DD" w:rsidP="00F85DBF">
      <w:pPr>
        <w:numPr>
          <w:ilvl w:val="0"/>
          <w:numId w:val="1"/>
        </w:numPr>
        <w:pBdr>
          <w:top w:val="nil"/>
          <w:left w:val="nil"/>
          <w:bottom w:val="nil"/>
          <w:right w:val="nil"/>
          <w:between w:val="nil"/>
        </w:pBdr>
        <w:spacing w:after="200" w:line="276" w:lineRule="auto"/>
        <w:ind w:left="426"/>
        <w:rPr>
          <w:rFonts w:asciiTheme="majorHAnsi" w:eastAsia="Verdana" w:hAnsiTheme="majorHAnsi" w:cstheme="majorHAnsi"/>
          <w:color w:val="000000" w:themeColor="text1"/>
          <w:szCs w:val="24"/>
        </w:rPr>
      </w:pPr>
      <w:r w:rsidRPr="00A3669A">
        <w:rPr>
          <w:rFonts w:asciiTheme="majorHAnsi" w:eastAsia="Verdana" w:hAnsiTheme="majorHAnsi" w:cstheme="majorHAnsi"/>
          <w:b/>
          <w:bCs/>
          <w:color w:val="000000"/>
          <w:szCs w:val="24"/>
          <w:u w:val="single"/>
        </w:rPr>
        <w:t>Ekonomia społeczna (ES)</w:t>
      </w:r>
      <w:r w:rsidRPr="00A3669A">
        <w:rPr>
          <w:rFonts w:asciiTheme="majorHAnsi" w:eastAsia="Verdana" w:hAnsiTheme="majorHAnsi" w:cstheme="majorHAnsi"/>
          <w:color w:val="000000"/>
          <w:szCs w:val="24"/>
        </w:rPr>
        <w:t xml:space="preserve"> – jest to działalność podmiotów ekonomii społecznej na rzecz społeczności lokalnej w zakresie reintegracji społecznej i zawodowej, tworzenia miejsc pracy dla osób zagrożonych wykluczeniem społecznym oraz świadczenia usług społecznych, realizowaną w formie działalności gospodarczej, działalności pożytku publicznego i innej działalności o charakterze odpłatnym.</w:t>
      </w:r>
    </w:p>
    <w:p w14:paraId="4DDC6C48" w14:textId="30097B70" w:rsidR="004074DD" w:rsidRPr="00A3669A" w:rsidRDefault="004074DD" w:rsidP="00F85DBF">
      <w:pPr>
        <w:numPr>
          <w:ilvl w:val="0"/>
          <w:numId w:val="1"/>
        </w:numPr>
        <w:pBdr>
          <w:top w:val="nil"/>
          <w:left w:val="nil"/>
          <w:bottom w:val="nil"/>
          <w:right w:val="nil"/>
          <w:between w:val="nil"/>
        </w:pBdr>
        <w:spacing w:after="200" w:line="276" w:lineRule="auto"/>
        <w:ind w:left="426"/>
        <w:rPr>
          <w:rFonts w:asciiTheme="majorHAnsi" w:eastAsia="Verdana" w:hAnsiTheme="majorHAnsi" w:cstheme="majorHAnsi"/>
          <w:color w:val="000000"/>
          <w:szCs w:val="24"/>
        </w:rPr>
      </w:pPr>
      <w:r w:rsidRPr="00A3669A">
        <w:rPr>
          <w:rFonts w:asciiTheme="majorHAnsi" w:eastAsia="Verdana" w:hAnsiTheme="majorHAnsi" w:cstheme="majorHAnsi"/>
          <w:b/>
          <w:bCs/>
          <w:color w:val="000000" w:themeColor="text1"/>
          <w:szCs w:val="24"/>
          <w:u w:val="single"/>
        </w:rPr>
        <w:t>Grupa docelowa</w:t>
      </w:r>
      <w:r w:rsidRPr="00A3669A">
        <w:rPr>
          <w:rFonts w:asciiTheme="majorHAnsi" w:eastAsia="Verdana" w:hAnsiTheme="majorHAnsi" w:cstheme="majorHAnsi"/>
          <w:color w:val="000000" w:themeColor="text1"/>
          <w:szCs w:val="24"/>
        </w:rPr>
        <w:t xml:space="preserve"> – osoby fizyczne - zamieszkujące w rozumieniu przepisów kodeksu cywilnego, pracujące lub uczące się na terenie subregionu </w:t>
      </w:r>
      <w:r w:rsidR="00D156E0" w:rsidRPr="00A3669A">
        <w:rPr>
          <w:rFonts w:asciiTheme="majorHAnsi" w:eastAsia="Verdana" w:hAnsiTheme="majorHAnsi" w:cstheme="majorHAnsi"/>
          <w:color w:val="000000" w:themeColor="text1"/>
          <w:szCs w:val="24"/>
        </w:rPr>
        <w:t>I</w:t>
      </w:r>
      <w:r w:rsidRPr="00A3669A">
        <w:rPr>
          <w:rFonts w:asciiTheme="majorHAnsi" w:eastAsia="Verdana" w:hAnsiTheme="majorHAnsi" w:cstheme="majorHAnsi"/>
          <w:color w:val="000000" w:themeColor="text1"/>
          <w:szCs w:val="24"/>
        </w:rPr>
        <w:t>,</w:t>
      </w:r>
      <w:r w:rsidR="0036611A" w:rsidRPr="00A3669A">
        <w:rPr>
          <w:rFonts w:asciiTheme="majorHAnsi" w:eastAsia="Verdana" w:hAnsiTheme="majorHAnsi" w:cstheme="majorHAnsi"/>
          <w:color w:val="000000" w:themeColor="text1"/>
          <w:szCs w:val="24"/>
        </w:rPr>
        <w:t xml:space="preserve"> </w:t>
      </w:r>
      <w:r w:rsidRPr="00A3669A">
        <w:rPr>
          <w:rFonts w:asciiTheme="majorHAnsi" w:eastAsia="Verdana" w:hAnsiTheme="majorHAnsi" w:cstheme="majorHAnsi"/>
          <w:color w:val="000000" w:themeColor="text1"/>
          <w:szCs w:val="24"/>
        </w:rPr>
        <w:t xml:space="preserve">województwa </w:t>
      </w:r>
      <w:r w:rsidRPr="00A3669A">
        <w:rPr>
          <w:rFonts w:asciiTheme="majorHAnsi" w:eastAsia="Verdana" w:hAnsiTheme="majorHAnsi" w:cstheme="majorHAnsi"/>
          <w:color w:val="000000"/>
          <w:szCs w:val="24"/>
        </w:rPr>
        <w:t xml:space="preserve">podkarpackiego (powiat </w:t>
      </w:r>
      <w:r w:rsidR="0036611A" w:rsidRPr="00A3669A">
        <w:rPr>
          <w:rFonts w:asciiTheme="majorHAnsi" w:eastAsia="Verdana" w:hAnsiTheme="majorHAnsi" w:cstheme="majorHAnsi"/>
          <w:color w:val="000000"/>
          <w:szCs w:val="24"/>
        </w:rPr>
        <w:t>rzeszowski, niżański, stalowowolski, kolbuszowski oraz miasto Rzeszów</w:t>
      </w:r>
      <w:r w:rsidRPr="00A3669A">
        <w:rPr>
          <w:rFonts w:asciiTheme="majorHAnsi" w:eastAsia="Verdana" w:hAnsiTheme="majorHAnsi" w:cstheme="majorHAnsi"/>
          <w:color w:val="000000"/>
          <w:szCs w:val="24"/>
        </w:rPr>
        <w:t xml:space="preserve">), lub osoby prawne – posiadające jednostkę organizacyjną na terenie subregionu </w:t>
      </w:r>
      <w:r w:rsidR="0036611A" w:rsidRPr="00A3669A">
        <w:rPr>
          <w:rFonts w:asciiTheme="majorHAnsi" w:eastAsia="Verdana" w:hAnsiTheme="majorHAnsi" w:cstheme="majorHAnsi"/>
          <w:color w:val="000000"/>
          <w:szCs w:val="24"/>
        </w:rPr>
        <w:t>I</w:t>
      </w:r>
      <w:r w:rsidRPr="00A3669A">
        <w:rPr>
          <w:rFonts w:asciiTheme="majorHAnsi" w:eastAsia="Verdana" w:hAnsiTheme="majorHAnsi" w:cstheme="majorHAnsi"/>
          <w:color w:val="000000"/>
          <w:szCs w:val="24"/>
        </w:rPr>
        <w:t xml:space="preserve"> województwa podkarpackiego (powiat</w:t>
      </w:r>
      <w:r w:rsidR="0036611A" w:rsidRPr="00A3669A">
        <w:rPr>
          <w:rFonts w:asciiTheme="majorHAnsi" w:eastAsia="Verdana" w:hAnsiTheme="majorHAnsi" w:cstheme="majorHAnsi"/>
          <w:color w:val="000000"/>
          <w:szCs w:val="24"/>
        </w:rPr>
        <w:t xml:space="preserve"> rzeszowski, niżański, stalowowolski, kolbuszowski oraz miasto Rzeszów</w:t>
      </w:r>
      <w:r w:rsidRPr="00A3669A">
        <w:rPr>
          <w:rFonts w:asciiTheme="majorHAnsi" w:eastAsia="Verdana" w:hAnsiTheme="majorHAnsi" w:cstheme="majorHAnsi"/>
          <w:color w:val="000000"/>
          <w:szCs w:val="24"/>
        </w:rPr>
        <w:t xml:space="preserve">) korzystające ze wsparcia OWES, które ma na celu otrzymanie wsparcia finansowego na utworzenie i utrzymanie miejsca pracy w PS. </w:t>
      </w:r>
    </w:p>
    <w:p w14:paraId="1C32E5FE" w14:textId="77777777" w:rsidR="004074DD" w:rsidRPr="00A3669A" w:rsidRDefault="004074DD" w:rsidP="00F85DBF">
      <w:pPr>
        <w:numPr>
          <w:ilvl w:val="0"/>
          <w:numId w:val="1"/>
        </w:numPr>
        <w:pBdr>
          <w:top w:val="nil"/>
          <w:left w:val="nil"/>
          <w:bottom w:val="nil"/>
          <w:right w:val="nil"/>
          <w:between w:val="nil"/>
        </w:pBdr>
        <w:spacing w:after="200" w:line="276" w:lineRule="auto"/>
        <w:ind w:left="426"/>
        <w:rPr>
          <w:rFonts w:asciiTheme="majorHAnsi" w:eastAsia="Verdana" w:hAnsiTheme="majorHAnsi" w:cstheme="majorHAnsi"/>
          <w:color w:val="000000"/>
          <w:szCs w:val="24"/>
        </w:rPr>
      </w:pPr>
      <w:r w:rsidRPr="00A3669A">
        <w:rPr>
          <w:rFonts w:asciiTheme="majorHAnsi" w:eastAsia="Verdana" w:hAnsiTheme="majorHAnsi" w:cstheme="majorHAnsi"/>
          <w:b/>
          <w:bCs/>
          <w:color w:val="000000"/>
          <w:szCs w:val="24"/>
          <w:u w:val="single"/>
        </w:rPr>
        <w:t>Grupa inicjatywna (GI)</w:t>
      </w:r>
      <w:r w:rsidRPr="00A3669A">
        <w:rPr>
          <w:rFonts w:asciiTheme="majorHAnsi" w:eastAsia="Verdana" w:hAnsiTheme="majorHAnsi" w:cstheme="majorHAnsi"/>
          <w:color w:val="000000"/>
          <w:szCs w:val="24"/>
        </w:rPr>
        <w:t xml:space="preserve"> – poprzez grupę inicjatywną rozumie się osoby fizyczne bądź prawne, które w toku wsparcia Ośrodka Wsparcia Ekonomii Społecznej wypracowują założenia co do utworzenia przedsiębiorstwa społecznego. Wniosek </w:t>
      </w:r>
      <w:r w:rsidRPr="00A3669A">
        <w:rPr>
          <w:rFonts w:asciiTheme="majorHAnsi" w:eastAsia="Verdana" w:hAnsiTheme="majorHAnsi" w:cstheme="majorHAnsi"/>
          <w:szCs w:val="24"/>
        </w:rPr>
        <w:t>o przyznanie wsparcia finansowego</w:t>
      </w:r>
      <w:r w:rsidR="008B53B2" w:rsidRPr="00A3669A">
        <w:rPr>
          <w:rFonts w:asciiTheme="majorHAnsi" w:eastAsia="Verdana" w:hAnsiTheme="majorHAnsi" w:cstheme="majorHAnsi"/>
          <w:szCs w:val="24"/>
        </w:rPr>
        <w:t xml:space="preserve"> </w:t>
      </w:r>
      <w:r w:rsidRPr="00A3669A">
        <w:rPr>
          <w:rFonts w:asciiTheme="majorHAnsi" w:eastAsia="Verdana" w:hAnsiTheme="majorHAnsi" w:cstheme="majorHAnsi"/>
          <w:szCs w:val="24"/>
        </w:rPr>
        <w:t>(Wniosek o udzielenie pomocy de minimis)</w:t>
      </w:r>
      <w:r w:rsidR="008B53B2" w:rsidRPr="00A3669A">
        <w:rPr>
          <w:rFonts w:asciiTheme="majorHAnsi" w:eastAsia="Verdana" w:hAnsiTheme="majorHAnsi" w:cstheme="majorHAnsi"/>
          <w:szCs w:val="24"/>
        </w:rPr>
        <w:t xml:space="preserve"> – Załącznik nr 1,</w:t>
      </w:r>
      <w:r w:rsidR="00B9762D" w:rsidRPr="00A3669A">
        <w:rPr>
          <w:rFonts w:asciiTheme="majorHAnsi" w:eastAsia="Verdana" w:hAnsiTheme="majorHAnsi" w:cstheme="majorHAnsi"/>
          <w:szCs w:val="24"/>
        </w:rPr>
        <w:t xml:space="preserve"> </w:t>
      </w:r>
      <w:r w:rsidRPr="00A3669A">
        <w:rPr>
          <w:rFonts w:asciiTheme="majorHAnsi" w:eastAsia="Verdana" w:hAnsiTheme="majorHAnsi" w:cstheme="majorHAnsi"/>
          <w:szCs w:val="24"/>
        </w:rPr>
        <w:t>może złożyć grupa inicjatywna. W przypadku skierowania wniosku do dofinansowania przez Realizatora, Umowa na udzielenie wsparcia finansowego zostanie podpisana</w:t>
      </w:r>
      <w:r w:rsidRPr="00A3669A">
        <w:rPr>
          <w:rFonts w:asciiTheme="majorHAnsi" w:eastAsia="Verdana" w:hAnsiTheme="majorHAnsi" w:cstheme="majorHAnsi"/>
          <w:color w:val="000000"/>
          <w:szCs w:val="24"/>
        </w:rPr>
        <w:t xml:space="preserve"> wyłącznie po dokonaniu rejestracji podmiotu ekonomii społecznej (PES) w Krajowym Rejestrze Sądowym.</w:t>
      </w:r>
    </w:p>
    <w:p w14:paraId="67AE00F6" w14:textId="5087FDCC" w:rsidR="004074DD" w:rsidRPr="00A3669A" w:rsidRDefault="004074DD" w:rsidP="00F85DBF">
      <w:pPr>
        <w:numPr>
          <w:ilvl w:val="0"/>
          <w:numId w:val="1"/>
        </w:numPr>
        <w:pBdr>
          <w:top w:val="nil"/>
          <w:left w:val="nil"/>
          <w:bottom w:val="nil"/>
          <w:right w:val="nil"/>
          <w:between w:val="nil"/>
        </w:pBdr>
        <w:spacing w:after="200" w:line="276" w:lineRule="auto"/>
        <w:ind w:left="426"/>
        <w:rPr>
          <w:rFonts w:asciiTheme="majorHAnsi" w:eastAsia="Verdana" w:hAnsiTheme="majorHAnsi" w:cstheme="majorHAnsi"/>
          <w:color w:val="000000"/>
          <w:szCs w:val="24"/>
        </w:rPr>
      </w:pPr>
      <w:r w:rsidRPr="00A3669A">
        <w:rPr>
          <w:rFonts w:asciiTheme="majorHAnsi" w:eastAsia="Verdana" w:hAnsiTheme="majorHAnsi" w:cstheme="majorHAnsi"/>
          <w:b/>
          <w:bCs/>
          <w:color w:val="000000"/>
          <w:szCs w:val="24"/>
          <w:u w:val="single"/>
        </w:rPr>
        <w:t>Inna działalność o charakterze odpłatnym</w:t>
      </w:r>
      <w:r w:rsidRPr="00A3669A">
        <w:rPr>
          <w:rFonts w:asciiTheme="majorHAnsi" w:eastAsia="Verdana" w:hAnsiTheme="majorHAnsi" w:cstheme="majorHAnsi"/>
          <w:color w:val="000000"/>
          <w:szCs w:val="24"/>
        </w:rPr>
        <w:t xml:space="preserve"> – </w:t>
      </w:r>
      <w:r w:rsidRPr="009A44E4">
        <w:rPr>
          <w:rFonts w:asciiTheme="majorHAnsi" w:eastAsia="Verdana" w:hAnsiTheme="majorHAnsi" w:cstheme="majorHAnsi"/>
          <w:szCs w:val="24"/>
        </w:rPr>
        <w:t xml:space="preserve">należy przez to rozumieć działalność, </w:t>
      </w:r>
      <w:r w:rsidRPr="009A44E4">
        <w:rPr>
          <w:rFonts w:asciiTheme="majorHAnsi" w:eastAsia="Verdana" w:hAnsiTheme="majorHAnsi" w:cstheme="majorHAnsi"/>
          <w:szCs w:val="24"/>
        </w:rPr>
        <w:br/>
        <w:t>o której mowa w art. 170 ust. 1 ustawy z dnia 14 grudnia 2016 r. – Prawo oświatowe (Dz. U. z 202</w:t>
      </w:r>
      <w:r w:rsidR="00A16E06" w:rsidRPr="009A44E4">
        <w:rPr>
          <w:rFonts w:asciiTheme="majorHAnsi" w:eastAsia="Verdana" w:hAnsiTheme="majorHAnsi" w:cstheme="majorHAnsi"/>
          <w:szCs w:val="24"/>
        </w:rPr>
        <w:t>5</w:t>
      </w:r>
      <w:r w:rsidR="008C12C2" w:rsidRPr="009A44E4">
        <w:rPr>
          <w:rFonts w:asciiTheme="majorHAnsi" w:eastAsia="Verdana" w:hAnsiTheme="majorHAnsi" w:cstheme="majorHAnsi"/>
          <w:szCs w:val="24"/>
        </w:rPr>
        <w:t xml:space="preserve"> </w:t>
      </w:r>
      <w:r w:rsidRPr="009A44E4">
        <w:rPr>
          <w:rFonts w:asciiTheme="majorHAnsi" w:eastAsia="Verdana" w:hAnsiTheme="majorHAnsi" w:cstheme="majorHAnsi"/>
          <w:szCs w:val="24"/>
        </w:rPr>
        <w:t xml:space="preserve">r. poz. </w:t>
      </w:r>
      <w:r w:rsidR="00A16E06" w:rsidRPr="009A44E4">
        <w:rPr>
          <w:rFonts w:asciiTheme="majorHAnsi" w:eastAsia="Verdana" w:hAnsiTheme="majorHAnsi" w:cstheme="majorHAnsi"/>
          <w:szCs w:val="24"/>
        </w:rPr>
        <w:t xml:space="preserve">1043 </w:t>
      </w:r>
      <w:r w:rsidR="004A0325" w:rsidRPr="009A44E4">
        <w:rPr>
          <w:rFonts w:asciiTheme="majorHAnsi" w:eastAsia="Verdana" w:hAnsiTheme="majorHAnsi" w:cstheme="majorHAnsi"/>
          <w:szCs w:val="24"/>
        </w:rPr>
        <w:t>z późń. zm.</w:t>
      </w:r>
      <w:r w:rsidRPr="009A44E4">
        <w:rPr>
          <w:rFonts w:asciiTheme="majorHAnsi" w:eastAsia="Verdana" w:hAnsiTheme="majorHAnsi" w:cstheme="majorHAnsi"/>
          <w:szCs w:val="24"/>
        </w:rPr>
        <w:t xml:space="preserve">), działalność kulturalną w rozumieniu art. 1 ust. 1 ustawy z dnia 25 października 1991 r. o organizowaniu i prowadzeniu działalności kulturalnej (Dz. U. z 2024 r. poz. 87 </w:t>
      </w:r>
      <w:r w:rsidR="00455DBE" w:rsidRPr="009A44E4">
        <w:rPr>
          <w:rFonts w:asciiTheme="majorHAnsi" w:eastAsia="Verdana" w:hAnsiTheme="majorHAnsi" w:cstheme="majorHAnsi"/>
          <w:szCs w:val="24"/>
        </w:rPr>
        <w:t>z późń. zm.</w:t>
      </w:r>
      <w:r w:rsidRPr="009A44E4">
        <w:rPr>
          <w:rFonts w:asciiTheme="majorHAnsi" w:eastAsia="Verdana" w:hAnsiTheme="majorHAnsi" w:cstheme="majorHAnsi"/>
          <w:szCs w:val="24"/>
        </w:rPr>
        <w:t xml:space="preserve">) oraz działalność zarobkową kół gospodyń wiejskich, o której mowa w art. 22 ustawy z dnia 9 listopada 2018 r. o kołach gospodyń wiejskich (Dz. U. z </w:t>
      </w:r>
      <w:r w:rsidR="00CC068F" w:rsidRPr="009A44E4">
        <w:rPr>
          <w:rFonts w:asciiTheme="majorHAnsi" w:eastAsia="Verdana" w:hAnsiTheme="majorHAnsi" w:cstheme="majorHAnsi"/>
          <w:szCs w:val="24"/>
        </w:rPr>
        <w:t xml:space="preserve">2025 </w:t>
      </w:r>
      <w:r w:rsidRPr="009A44E4">
        <w:rPr>
          <w:rFonts w:asciiTheme="majorHAnsi" w:eastAsia="Verdana" w:hAnsiTheme="majorHAnsi" w:cstheme="majorHAnsi"/>
          <w:szCs w:val="24"/>
        </w:rPr>
        <w:t xml:space="preserve">r. poz. </w:t>
      </w:r>
      <w:r w:rsidR="00CC068F" w:rsidRPr="009A44E4">
        <w:rPr>
          <w:rFonts w:asciiTheme="majorHAnsi" w:eastAsia="Verdana" w:hAnsiTheme="majorHAnsi" w:cstheme="majorHAnsi"/>
          <w:szCs w:val="24"/>
        </w:rPr>
        <w:t xml:space="preserve">310 </w:t>
      </w:r>
      <w:r w:rsidRPr="009A44E4">
        <w:rPr>
          <w:rFonts w:asciiTheme="majorHAnsi" w:eastAsia="Verdana" w:hAnsiTheme="majorHAnsi" w:cstheme="majorHAnsi"/>
          <w:szCs w:val="24"/>
        </w:rPr>
        <w:t xml:space="preserve">z późn. zm.), jeżeli nie jest działalnością gospodarczą. </w:t>
      </w:r>
    </w:p>
    <w:p w14:paraId="1967C658" w14:textId="36A5C906" w:rsidR="00631DCC" w:rsidRPr="00A3669A" w:rsidRDefault="006C7EBA" w:rsidP="00F85DBF">
      <w:pPr>
        <w:numPr>
          <w:ilvl w:val="0"/>
          <w:numId w:val="1"/>
        </w:numPr>
        <w:pBdr>
          <w:top w:val="nil"/>
          <w:left w:val="nil"/>
          <w:bottom w:val="nil"/>
          <w:right w:val="nil"/>
          <w:between w:val="nil"/>
        </w:pBdr>
        <w:spacing w:after="200" w:line="276" w:lineRule="auto"/>
        <w:ind w:left="426"/>
        <w:rPr>
          <w:rFonts w:asciiTheme="majorHAnsi" w:eastAsia="Verdana" w:hAnsiTheme="majorHAnsi" w:cstheme="majorHAnsi"/>
          <w:color w:val="000000"/>
          <w:szCs w:val="24"/>
        </w:rPr>
      </w:pPr>
      <w:r w:rsidRPr="00A3669A">
        <w:rPr>
          <w:rFonts w:asciiTheme="majorHAnsi" w:eastAsia="Verdana" w:hAnsiTheme="majorHAnsi" w:cstheme="majorHAnsi"/>
          <w:b/>
          <w:bCs/>
          <w:color w:val="000000"/>
          <w:szCs w:val="24"/>
          <w:u w:val="single"/>
        </w:rPr>
        <w:lastRenderedPageBreak/>
        <w:t>Instytucja Pośrednicząca (IP)</w:t>
      </w:r>
      <w:r w:rsidRPr="00A3669A">
        <w:rPr>
          <w:rFonts w:asciiTheme="majorHAnsi" w:eastAsia="Verdana" w:hAnsiTheme="majorHAnsi" w:cstheme="majorHAnsi"/>
          <w:color w:val="000000"/>
          <w:szCs w:val="24"/>
        </w:rPr>
        <w:t xml:space="preserve"> – Wojewódzki Urząd Pracy w Rzeszowie z siedzibą: ul. Adama Stanisława Naruszewicza 11, 35-055 Rzeszów. </w:t>
      </w:r>
    </w:p>
    <w:p w14:paraId="3D30E3CD" w14:textId="77777777" w:rsidR="004074DD" w:rsidRPr="00A3669A" w:rsidRDefault="004074DD" w:rsidP="00F85DBF">
      <w:pPr>
        <w:numPr>
          <w:ilvl w:val="0"/>
          <w:numId w:val="1"/>
        </w:numPr>
        <w:pBdr>
          <w:top w:val="nil"/>
          <w:left w:val="nil"/>
          <w:bottom w:val="nil"/>
          <w:right w:val="nil"/>
          <w:between w:val="nil"/>
        </w:pBdr>
        <w:spacing w:after="200" w:line="276" w:lineRule="auto"/>
        <w:ind w:left="426"/>
        <w:rPr>
          <w:rFonts w:asciiTheme="majorHAnsi" w:eastAsia="Verdana" w:hAnsiTheme="majorHAnsi" w:cstheme="majorHAnsi"/>
          <w:color w:val="000000"/>
          <w:szCs w:val="24"/>
        </w:rPr>
      </w:pPr>
      <w:bookmarkStart w:id="6" w:name="_heading=h.3dy6vkm" w:colFirst="0" w:colLast="0"/>
      <w:bookmarkEnd w:id="6"/>
      <w:r w:rsidRPr="00A3669A">
        <w:rPr>
          <w:rFonts w:asciiTheme="majorHAnsi" w:eastAsia="Verdana" w:hAnsiTheme="majorHAnsi" w:cstheme="majorHAnsi"/>
          <w:b/>
          <w:bCs/>
          <w:color w:val="000000"/>
          <w:szCs w:val="24"/>
          <w:u w:val="single"/>
        </w:rPr>
        <w:t>Instytucja Zarządzająca (IZ)</w:t>
      </w:r>
      <w:r w:rsidRPr="00A3669A">
        <w:rPr>
          <w:rFonts w:asciiTheme="majorHAnsi" w:eastAsia="Verdana" w:hAnsiTheme="majorHAnsi" w:cstheme="majorHAnsi"/>
          <w:color w:val="000000"/>
          <w:szCs w:val="24"/>
        </w:rPr>
        <w:t xml:space="preserve"> – Zarząd Województwa Podkarpackiego w Rzeszowie </w:t>
      </w:r>
      <w:r w:rsidRPr="00A3669A">
        <w:rPr>
          <w:rFonts w:asciiTheme="majorHAnsi" w:eastAsia="Verdana" w:hAnsiTheme="majorHAnsi" w:cstheme="majorHAnsi"/>
          <w:color w:val="000000"/>
          <w:szCs w:val="24"/>
        </w:rPr>
        <w:br/>
        <w:t>z siedzibą przy al. Łukasza Cieplińskiego 4, 35-010 Rzeszów.</w:t>
      </w:r>
    </w:p>
    <w:p w14:paraId="17A01467" w14:textId="62346F15" w:rsidR="004074DD" w:rsidRPr="00792B98" w:rsidRDefault="004074DD" w:rsidP="00F85DBF">
      <w:pPr>
        <w:numPr>
          <w:ilvl w:val="0"/>
          <w:numId w:val="1"/>
        </w:numPr>
        <w:pBdr>
          <w:top w:val="nil"/>
          <w:left w:val="nil"/>
          <w:bottom w:val="nil"/>
          <w:right w:val="nil"/>
          <w:between w:val="nil"/>
        </w:pBdr>
        <w:spacing w:after="200" w:line="276" w:lineRule="auto"/>
        <w:ind w:left="426"/>
        <w:rPr>
          <w:rFonts w:asciiTheme="majorHAnsi" w:eastAsia="Verdana" w:hAnsiTheme="majorHAnsi" w:cstheme="majorHAnsi"/>
          <w:szCs w:val="24"/>
        </w:rPr>
      </w:pPr>
      <w:r w:rsidRPr="00792B98">
        <w:rPr>
          <w:rFonts w:asciiTheme="majorHAnsi" w:eastAsia="Verdana" w:hAnsiTheme="majorHAnsi" w:cstheme="majorHAnsi"/>
          <w:b/>
          <w:bCs/>
          <w:szCs w:val="24"/>
          <w:u w:val="single"/>
        </w:rPr>
        <w:t>Jednostka tworząca podmiot ekonomii społecznej</w:t>
      </w:r>
      <w:r w:rsidRPr="00792B98">
        <w:rPr>
          <w:rFonts w:asciiTheme="majorHAnsi" w:eastAsia="Verdana" w:hAnsiTheme="majorHAnsi" w:cstheme="majorHAnsi"/>
          <w:szCs w:val="24"/>
        </w:rPr>
        <w:t xml:space="preserve"> - to podmiot, o którym mowa </w:t>
      </w:r>
      <w:r w:rsidRPr="00792B98">
        <w:rPr>
          <w:rFonts w:asciiTheme="majorHAnsi" w:eastAsia="Verdana" w:hAnsiTheme="majorHAnsi" w:cstheme="majorHAnsi"/>
          <w:szCs w:val="24"/>
        </w:rPr>
        <w:br/>
        <w:t xml:space="preserve">w art. 10b ust. 1 i art. 29 ust. 1 ustawy z dnia 27 sierpnia 1997 r. o rehabilitacji zawodowej i społecznej oraz zatrudnianiu osób niepełnosprawnych (Dz. U. z </w:t>
      </w:r>
      <w:r w:rsidR="006E713D" w:rsidRPr="00792B98">
        <w:rPr>
          <w:rFonts w:asciiTheme="majorHAnsi" w:eastAsia="Verdana" w:hAnsiTheme="majorHAnsi" w:cstheme="majorHAnsi"/>
          <w:szCs w:val="24"/>
        </w:rPr>
        <w:t xml:space="preserve">2025 </w:t>
      </w:r>
      <w:r w:rsidRPr="00792B98">
        <w:rPr>
          <w:rFonts w:asciiTheme="majorHAnsi" w:eastAsia="Verdana" w:hAnsiTheme="majorHAnsi" w:cstheme="majorHAnsi"/>
          <w:szCs w:val="24"/>
        </w:rPr>
        <w:t xml:space="preserve">r. poz. </w:t>
      </w:r>
      <w:r w:rsidR="00E55D4D" w:rsidRPr="00792B98">
        <w:rPr>
          <w:rFonts w:asciiTheme="majorHAnsi" w:eastAsia="Verdana" w:hAnsiTheme="majorHAnsi" w:cstheme="majorHAnsi"/>
          <w:szCs w:val="24"/>
        </w:rPr>
        <w:t>913</w:t>
      </w:r>
      <w:r w:rsidRPr="00792B98">
        <w:rPr>
          <w:rFonts w:asciiTheme="majorHAnsi" w:eastAsia="Verdana" w:hAnsiTheme="majorHAnsi" w:cstheme="majorHAnsi"/>
          <w:szCs w:val="24"/>
        </w:rPr>
        <w:t xml:space="preserve"> </w:t>
      </w:r>
      <w:r w:rsidR="00CB6E7C" w:rsidRPr="00792B98">
        <w:rPr>
          <w:rFonts w:asciiTheme="majorHAnsi" w:eastAsia="Verdana" w:hAnsiTheme="majorHAnsi" w:cstheme="majorHAnsi"/>
          <w:szCs w:val="24"/>
        </w:rPr>
        <w:t>z późń</w:t>
      </w:r>
      <w:r w:rsidR="00287F5F" w:rsidRPr="00792B98">
        <w:rPr>
          <w:rFonts w:asciiTheme="majorHAnsi" w:eastAsia="Verdana" w:hAnsiTheme="majorHAnsi" w:cstheme="majorHAnsi"/>
          <w:szCs w:val="24"/>
        </w:rPr>
        <w:t>. zm.</w:t>
      </w:r>
      <w:r w:rsidRPr="00792B98">
        <w:rPr>
          <w:rFonts w:asciiTheme="majorHAnsi" w:eastAsia="Verdana" w:hAnsiTheme="majorHAnsi" w:cstheme="majorHAnsi"/>
          <w:szCs w:val="24"/>
        </w:rPr>
        <w:t xml:space="preserve">) lub art. 3 ust. 2 i art. 18 ust. 1 ustawy z dnia 13 czerwca 2003 r. o </w:t>
      </w:r>
      <w:sdt>
        <w:sdtPr>
          <w:rPr>
            <w:rFonts w:asciiTheme="majorHAnsi" w:hAnsiTheme="majorHAnsi" w:cstheme="majorHAnsi"/>
            <w:szCs w:val="24"/>
          </w:rPr>
          <w:tag w:val="goog_rdk_1"/>
          <w:id w:val="1175848019"/>
        </w:sdtPr>
        <w:sdtEndPr/>
        <w:sdtContent/>
      </w:sdt>
      <w:r w:rsidRPr="00792B98">
        <w:rPr>
          <w:rFonts w:asciiTheme="majorHAnsi" w:eastAsia="Verdana" w:hAnsiTheme="majorHAnsi" w:cstheme="majorHAnsi"/>
          <w:szCs w:val="24"/>
        </w:rPr>
        <w:t>zatrudnieniu socjalnym (Dz. U. z 202</w:t>
      </w:r>
      <w:r w:rsidR="00287F5F" w:rsidRPr="00792B98">
        <w:rPr>
          <w:rFonts w:asciiTheme="majorHAnsi" w:eastAsia="Verdana" w:hAnsiTheme="majorHAnsi" w:cstheme="majorHAnsi"/>
          <w:szCs w:val="24"/>
        </w:rPr>
        <w:t>5</w:t>
      </w:r>
      <w:r w:rsidRPr="00792B98">
        <w:rPr>
          <w:rFonts w:asciiTheme="majorHAnsi" w:eastAsia="Verdana" w:hAnsiTheme="majorHAnsi" w:cstheme="majorHAnsi"/>
          <w:szCs w:val="24"/>
        </w:rPr>
        <w:t xml:space="preserve"> r. poz. </w:t>
      </w:r>
      <w:r w:rsidR="00385FA3" w:rsidRPr="00792B98">
        <w:rPr>
          <w:rFonts w:asciiTheme="majorHAnsi" w:eastAsia="Verdana" w:hAnsiTheme="majorHAnsi" w:cstheme="majorHAnsi"/>
          <w:szCs w:val="24"/>
        </w:rPr>
        <w:t>1718</w:t>
      </w:r>
      <w:r w:rsidRPr="00792B98">
        <w:rPr>
          <w:rFonts w:asciiTheme="majorHAnsi" w:eastAsia="Verdana" w:hAnsiTheme="majorHAnsi" w:cstheme="majorHAnsi"/>
          <w:szCs w:val="24"/>
        </w:rPr>
        <w:t xml:space="preserve"> t.j.), który odpowiednio zorganizował warsztat terapii zajęciowej, utworzył zakład aktywności zawodowej lub centrum integracji społecznej lub prowadzi klub integracji społecznej.</w:t>
      </w:r>
    </w:p>
    <w:p w14:paraId="733B8097" w14:textId="14E1D49A" w:rsidR="004074DD" w:rsidRPr="00A3669A" w:rsidRDefault="004074DD" w:rsidP="00F85DBF">
      <w:pPr>
        <w:numPr>
          <w:ilvl w:val="0"/>
          <w:numId w:val="1"/>
        </w:numPr>
        <w:pBdr>
          <w:top w:val="nil"/>
          <w:left w:val="nil"/>
          <w:bottom w:val="nil"/>
          <w:right w:val="nil"/>
          <w:between w:val="nil"/>
        </w:pBdr>
        <w:spacing w:after="200" w:line="276" w:lineRule="auto"/>
        <w:ind w:left="426"/>
        <w:rPr>
          <w:rFonts w:asciiTheme="majorHAnsi" w:eastAsia="Verdana" w:hAnsiTheme="majorHAnsi" w:cstheme="majorHAnsi"/>
          <w:color w:val="000000"/>
          <w:szCs w:val="24"/>
        </w:rPr>
      </w:pPr>
      <w:r w:rsidRPr="00A3669A">
        <w:rPr>
          <w:rFonts w:asciiTheme="majorHAnsi" w:eastAsia="Verdana" w:hAnsiTheme="majorHAnsi" w:cstheme="majorHAnsi"/>
          <w:b/>
          <w:bCs/>
          <w:color w:val="000000"/>
          <w:szCs w:val="24"/>
          <w:u w:val="single"/>
        </w:rPr>
        <w:t xml:space="preserve">JST </w:t>
      </w:r>
      <w:r w:rsidRPr="00A3669A">
        <w:rPr>
          <w:rFonts w:asciiTheme="majorHAnsi" w:eastAsia="Verdana" w:hAnsiTheme="majorHAnsi" w:cstheme="majorHAnsi"/>
          <w:color w:val="000000"/>
          <w:szCs w:val="24"/>
        </w:rPr>
        <w:t xml:space="preserve">– jednostka samorządu terytorialnego, szczebla gminnego, powiatowego, wojewódzkiego. </w:t>
      </w:r>
    </w:p>
    <w:p w14:paraId="4CC12481" w14:textId="77777777" w:rsidR="004074DD" w:rsidRPr="00A3669A" w:rsidRDefault="004074DD" w:rsidP="00F85DBF">
      <w:pPr>
        <w:numPr>
          <w:ilvl w:val="0"/>
          <w:numId w:val="1"/>
        </w:numPr>
        <w:pBdr>
          <w:top w:val="nil"/>
          <w:left w:val="nil"/>
          <w:bottom w:val="nil"/>
          <w:right w:val="nil"/>
          <w:between w:val="nil"/>
        </w:pBdr>
        <w:spacing w:after="200" w:line="276" w:lineRule="auto"/>
        <w:ind w:left="426"/>
        <w:rPr>
          <w:rFonts w:asciiTheme="majorHAnsi" w:eastAsia="Verdana" w:hAnsiTheme="majorHAnsi" w:cstheme="majorHAnsi"/>
          <w:color w:val="000000"/>
          <w:szCs w:val="24"/>
        </w:rPr>
      </w:pPr>
      <w:r w:rsidRPr="00A3669A">
        <w:rPr>
          <w:rFonts w:asciiTheme="majorHAnsi" w:eastAsia="Verdana" w:hAnsiTheme="majorHAnsi" w:cstheme="majorHAnsi"/>
          <w:b/>
          <w:bCs/>
          <w:color w:val="000000"/>
          <w:szCs w:val="24"/>
          <w:u w:val="single"/>
        </w:rPr>
        <w:t>Kandydat/ka do udziału w Projekcie</w:t>
      </w:r>
      <w:r w:rsidRPr="00A3669A">
        <w:rPr>
          <w:rFonts w:asciiTheme="majorHAnsi" w:eastAsia="Verdana" w:hAnsiTheme="majorHAnsi" w:cstheme="majorHAnsi"/>
          <w:color w:val="000000"/>
          <w:szCs w:val="24"/>
        </w:rPr>
        <w:t xml:space="preserve"> – osoba fizyczna, osoba prawna, która złożyła Formularz zgłoszeniowy do udziału w Projekcie.</w:t>
      </w:r>
    </w:p>
    <w:p w14:paraId="28A24840" w14:textId="77777777" w:rsidR="004074DD" w:rsidRPr="00A3669A" w:rsidRDefault="004074DD" w:rsidP="00F85DBF">
      <w:pPr>
        <w:numPr>
          <w:ilvl w:val="0"/>
          <w:numId w:val="1"/>
        </w:numPr>
        <w:pBdr>
          <w:top w:val="nil"/>
          <w:left w:val="nil"/>
          <w:bottom w:val="nil"/>
          <w:right w:val="nil"/>
          <w:between w:val="nil"/>
        </w:pBdr>
        <w:spacing w:after="200" w:line="276" w:lineRule="auto"/>
        <w:ind w:left="426"/>
        <w:rPr>
          <w:rFonts w:asciiTheme="majorHAnsi" w:eastAsia="Verdana" w:hAnsiTheme="majorHAnsi" w:cstheme="majorHAnsi"/>
          <w:color w:val="000000"/>
          <w:szCs w:val="24"/>
        </w:rPr>
      </w:pPr>
      <w:r w:rsidRPr="00A3669A">
        <w:rPr>
          <w:rFonts w:asciiTheme="majorHAnsi" w:eastAsia="Verdana" w:hAnsiTheme="majorHAnsi" w:cstheme="majorHAnsi"/>
          <w:b/>
          <w:bCs/>
          <w:color w:val="000000"/>
          <w:szCs w:val="24"/>
          <w:u w:val="single"/>
        </w:rPr>
        <w:t>Komisja Oceny Projektów (KOP)/Komisja Oceny wniosków (KOW)</w:t>
      </w:r>
      <w:r w:rsidRPr="00A3669A">
        <w:rPr>
          <w:rFonts w:asciiTheme="majorHAnsi" w:eastAsia="Verdana" w:hAnsiTheme="majorHAnsi" w:cstheme="majorHAnsi"/>
          <w:color w:val="000000"/>
          <w:szCs w:val="24"/>
        </w:rPr>
        <w:t xml:space="preserve"> – zespół ekspertów, powołany przez Realizatora projektu, w skład którego wchodzą osoby oceniające wnioski o przyznanie wsparcia finansowego wraz z załącznikami oraz kwalifikujące projekty do otrzymania wsparcia finansowego. </w:t>
      </w:r>
    </w:p>
    <w:p w14:paraId="74BA7B7D" w14:textId="187D8B8D" w:rsidR="004074DD" w:rsidRPr="00A3669A" w:rsidRDefault="004074DD" w:rsidP="00F85DBF">
      <w:pPr>
        <w:numPr>
          <w:ilvl w:val="0"/>
          <w:numId w:val="1"/>
        </w:numPr>
        <w:pBdr>
          <w:top w:val="nil"/>
          <w:left w:val="nil"/>
          <w:bottom w:val="nil"/>
          <w:right w:val="nil"/>
          <w:between w:val="nil"/>
        </w:pBdr>
        <w:spacing w:after="200" w:line="276" w:lineRule="auto"/>
        <w:ind w:left="426"/>
        <w:rPr>
          <w:rFonts w:asciiTheme="majorHAnsi" w:eastAsia="Verdana" w:hAnsiTheme="majorHAnsi" w:cstheme="majorHAnsi"/>
          <w:color w:val="000000"/>
          <w:szCs w:val="24"/>
        </w:rPr>
      </w:pPr>
      <w:r w:rsidRPr="00A3669A">
        <w:rPr>
          <w:rFonts w:asciiTheme="majorHAnsi" w:eastAsia="Arial" w:hAnsiTheme="majorHAnsi" w:cstheme="majorHAnsi"/>
          <w:b/>
          <w:bCs/>
          <w:szCs w:val="24"/>
          <w:u w:val="single"/>
        </w:rPr>
        <w:t>Krajowy Plan Odbudowy i Zwiększania Odporności (KPO)</w:t>
      </w:r>
      <w:r w:rsidRPr="00A3669A">
        <w:rPr>
          <w:rFonts w:asciiTheme="majorHAnsi" w:eastAsia="Arial" w:hAnsiTheme="majorHAnsi" w:cstheme="majorHAnsi"/>
          <w:szCs w:val="24"/>
        </w:rPr>
        <w:t xml:space="preserve"> </w:t>
      </w:r>
      <w:r w:rsidRPr="00A3669A">
        <w:rPr>
          <w:rFonts w:asciiTheme="majorHAnsi" w:hAnsiTheme="majorHAnsi" w:cstheme="majorHAnsi"/>
          <w:szCs w:val="24"/>
        </w:rPr>
        <w:t>– plan rozwojowy,</w:t>
      </w:r>
      <w:r w:rsidRPr="00A3669A">
        <w:rPr>
          <w:rFonts w:asciiTheme="majorHAnsi" w:eastAsia="Arial" w:hAnsiTheme="majorHAnsi" w:cstheme="majorHAnsi"/>
          <w:szCs w:val="24"/>
        </w:rPr>
        <w:br/>
      </w:r>
      <w:r w:rsidRPr="00A3669A">
        <w:rPr>
          <w:rFonts w:asciiTheme="majorHAnsi" w:hAnsiTheme="majorHAnsi" w:cstheme="majorHAnsi"/>
          <w:szCs w:val="24"/>
        </w:rPr>
        <w:t>o którym mowa w art. 5 pkt 7aa ustawy z dnia 6 grudnia 2006 r. o zasadach prowadzenia polityki rozwoju (</w:t>
      </w:r>
      <w:r w:rsidRPr="00167F77">
        <w:rPr>
          <w:rFonts w:asciiTheme="majorHAnsi" w:hAnsiTheme="majorHAnsi" w:cstheme="majorHAnsi"/>
          <w:szCs w:val="24"/>
        </w:rPr>
        <w:t>Dz. U. z 202</w:t>
      </w:r>
      <w:r w:rsidR="008B23D4" w:rsidRPr="00167F77">
        <w:rPr>
          <w:rFonts w:asciiTheme="majorHAnsi" w:hAnsiTheme="majorHAnsi" w:cstheme="majorHAnsi"/>
          <w:szCs w:val="24"/>
        </w:rPr>
        <w:t>5</w:t>
      </w:r>
      <w:r w:rsidRPr="00167F77">
        <w:rPr>
          <w:rFonts w:asciiTheme="majorHAnsi" w:hAnsiTheme="majorHAnsi" w:cstheme="majorHAnsi"/>
          <w:szCs w:val="24"/>
        </w:rPr>
        <w:t xml:space="preserve"> r. poz. 1</w:t>
      </w:r>
      <w:r w:rsidR="008B23D4" w:rsidRPr="00167F77">
        <w:rPr>
          <w:rFonts w:asciiTheme="majorHAnsi" w:hAnsiTheme="majorHAnsi" w:cstheme="majorHAnsi"/>
          <w:szCs w:val="24"/>
        </w:rPr>
        <w:t>98</w:t>
      </w:r>
      <w:r w:rsidR="00D34FED" w:rsidRPr="00167F77">
        <w:rPr>
          <w:rFonts w:asciiTheme="majorHAnsi" w:hAnsiTheme="majorHAnsi" w:cstheme="majorHAnsi"/>
          <w:szCs w:val="24"/>
        </w:rPr>
        <w:t xml:space="preserve"> z późń. zm.</w:t>
      </w:r>
      <w:r w:rsidR="008B23D4" w:rsidRPr="00167F77">
        <w:rPr>
          <w:rFonts w:asciiTheme="majorHAnsi" w:hAnsiTheme="majorHAnsi" w:cstheme="majorHAnsi"/>
          <w:szCs w:val="24"/>
        </w:rPr>
        <w:t>)</w:t>
      </w:r>
      <w:r w:rsidR="00D34FED" w:rsidRPr="00167F77">
        <w:rPr>
          <w:rFonts w:asciiTheme="majorHAnsi" w:hAnsiTheme="majorHAnsi" w:cstheme="majorHAnsi"/>
          <w:szCs w:val="24"/>
        </w:rPr>
        <w:t>.</w:t>
      </w:r>
    </w:p>
    <w:p w14:paraId="7BDBE06D" w14:textId="5CC066E2" w:rsidR="00BC6CBC" w:rsidRPr="00A3669A" w:rsidRDefault="00BC6CBC" w:rsidP="001D4387">
      <w:pPr>
        <w:numPr>
          <w:ilvl w:val="0"/>
          <w:numId w:val="1"/>
        </w:numPr>
        <w:pBdr>
          <w:top w:val="nil"/>
          <w:left w:val="nil"/>
          <w:bottom w:val="nil"/>
          <w:right w:val="nil"/>
          <w:between w:val="nil"/>
        </w:pBdr>
        <w:spacing w:after="200" w:line="276" w:lineRule="auto"/>
        <w:ind w:left="425" w:hanging="357"/>
        <w:rPr>
          <w:rFonts w:asciiTheme="majorHAnsi" w:eastAsia="Verdana" w:hAnsiTheme="majorHAnsi" w:cstheme="majorHAnsi"/>
          <w:color w:val="000000"/>
          <w:szCs w:val="24"/>
        </w:rPr>
      </w:pPr>
      <w:r w:rsidRPr="00A3669A">
        <w:rPr>
          <w:rFonts w:asciiTheme="majorHAnsi" w:hAnsiTheme="majorHAnsi" w:cstheme="majorHAnsi"/>
          <w:b/>
          <w:bCs/>
          <w:szCs w:val="24"/>
          <w:u w:val="single"/>
        </w:rPr>
        <w:t>Krajowy Program Rozwoju Ekonomii Społecznej do 2030 roku. Ekonomia Solidarności Społecznej (KPRES)</w:t>
      </w:r>
      <w:r w:rsidRPr="00A3669A">
        <w:rPr>
          <w:rFonts w:asciiTheme="majorHAnsi" w:hAnsiTheme="majorHAnsi" w:cstheme="majorHAnsi"/>
          <w:b/>
          <w:bCs/>
          <w:szCs w:val="24"/>
        </w:rPr>
        <w:t xml:space="preserve"> – </w:t>
      </w:r>
      <w:r w:rsidRPr="00A3669A">
        <w:rPr>
          <w:rFonts w:asciiTheme="majorHAnsi" w:hAnsiTheme="majorHAnsi" w:cstheme="majorHAnsi"/>
          <w:szCs w:val="24"/>
        </w:rPr>
        <w:t xml:space="preserve">program rozwoju w rozumieniu art. 15 ust. 4 pkt 2 ustawy z dnia 6 grudnia 2006 r. o zasadach prowadzenia polityki rozwoju (Dz. U. </w:t>
      </w:r>
      <w:r w:rsidRPr="00A3669A">
        <w:rPr>
          <w:rFonts w:asciiTheme="majorHAnsi" w:hAnsiTheme="majorHAnsi" w:cstheme="majorHAnsi"/>
          <w:szCs w:val="24"/>
        </w:rPr>
        <w:br/>
        <w:t xml:space="preserve">z 2025 r. </w:t>
      </w:r>
      <w:r w:rsidR="00D34FED" w:rsidRPr="00D34FED">
        <w:rPr>
          <w:rFonts w:asciiTheme="majorHAnsi" w:hAnsiTheme="majorHAnsi" w:cstheme="majorHAnsi"/>
          <w:szCs w:val="24"/>
        </w:rPr>
        <w:t xml:space="preserve">198 </w:t>
      </w:r>
      <w:r w:rsidR="00D34FED" w:rsidRPr="000B7E88">
        <w:rPr>
          <w:rFonts w:asciiTheme="majorHAnsi" w:hAnsiTheme="majorHAnsi" w:cstheme="majorHAnsi"/>
          <w:szCs w:val="24"/>
        </w:rPr>
        <w:t xml:space="preserve">z późń. zm.) </w:t>
      </w:r>
      <w:r w:rsidRPr="00A3669A">
        <w:rPr>
          <w:rFonts w:asciiTheme="majorHAnsi" w:hAnsiTheme="majorHAnsi" w:cstheme="majorHAnsi"/>
          <w:szCs w:val="24"/>
        </w:rPr>
        <w:t>KPRES jest dokumentem, w którym przedstawiono przede wszystkim plany i działania realizowane przez administrację rządową na szczeblu krajowym oraz kompleksową strukturę systemu wsparcia ekonomii społecznej na poziomie regionalnym, z uwzględnieniem roli innych przedstawicieli sektora administracji rządowej, a także jednostek samorządu terytorialnego i sektora ekonomii społecznej.</w:t>
      </w:r>
    </w:p>
    <w:p w14:paraId="43E05832" w14:textId="77777777" w:rsidR="00B9762D" w:rsidRPr="00A3669A" w:rsidRDefault="00B9762D" w:rsidP="00F85DBF">
      <w:pPr>
        <w:numPr>
          <w:ilvl w:val="0"/>
          <w:numId w:val="1"/>
        </w:numPr>
        <w:pBdr>
          <w:top w:val="nil"/>
          <w:left w:val="nil"/>
          <w:bottom w:val="nil"/>
          <w:right w:val="nil"/>
          <w:between w:val="nil"/>
        </w:pBdr>
        <w:spacing w:after="200" w:line="276" w:lineRule="auto"/>
        <w:ind w:left="426"/>
        <w:rPr>
          <w:rFonts w:asciiTheme="majorHAnsi" w:eastAsia="Verdana" w:hAnsiTheme="majorHAnsi" w:cstheme="majorHAnsi"/>
          <w:szCs w:val="24"/>
        </w:rPr>
      </w:pPr>
      <w:r w:rsidRPr="00A3669A">
        <w:rPr>
          <w:rFonts w:asciiTheme="majorHAnsi" w:eastAsia="Verdana" w:hAnsiTheme="majorHAnsi" w:cstheme="majorHAnsi"/>
          <w:b/>
          <w:bCs/>
          <w:szCs w:val="24"/>
          <w:u w:val="single"/>
        </w:rPr>
        <w:t>Miejsce pracy</w:t>
      </w:r>
      <w:r w:rsidRPr="00A3669A">
        <w:rPr>
          <w:rFonts w:asciiTheme="majorHAnsi" w:eastAsia="Verdana" w:hAnsiTheme="majorHAnsi" w:cstheme="majorHAnsi"/>
          <w:szCs w:val="24"/>
        </w:rPr>
        <w:t xml:space="preserve"> – za miejsce pracy uznaje się stanowisko pracy, zajmowane przez osobę wskazaną w art. 2 ust. 6 Ustawy z dnia 5 sierpnia 2022 r. o ekonomii społecznej. </w:t>
      </w:r>
      <w:r w:rsidRPr="00A3669A">
        <w:rPr>
          <w:rFonts w:asciiTheme="majorHAnsi" w:hAnsiTheme="majorHAnsi" w:cstheme="majorHAnsi"/>
          <w:szCs w:val="24"/>
        </w:rPr>
        <w:t xml:space="preserve">Jako miejsce pracy na potrzeby rozliczenia stawki jednostkowej na utworzenie miejsca pracy, </w:t>
      </w:r>
      <w:r w:rsidRPr="00A3669A">
        <w:rPr>
          <w:rFonts w:asciiTheme="majorHAnsi" w:eastAsia="Arial" w:hAnsiTheme="majorHAnsi" w:cstheme="majorHAnsi"/>
          <w:szCs w:val="24"/>
        </w:rPr>
        <w:t>należy rozumieć</w:t>
      </w:r>
      <w:r w:rsidRPr="00A3669A">
        <w:rPr>
          <w:rFonts w:asciiTheme="majorHAnsi" w:hAnsiTheme="majorHAnsi" w:cstheme="majorHAnsi"/>
          <w:szCs w:val="24"/>
        </w:rPr>
        <w:t xml:space="preserve"> zatrudnienie na podstawie umowy o </w:t>
      </w:r>
      <w:r w:rsidRPr="00A3669A">
        <w:rPr>
          <w:rFonts w:asciiTheme="majorHAnsi" w:eastAsia="Arial" w:hAnsiTheme="majorHAnsi" w:cstheme="majorHAnsi"/>
          <w:szCs w:val="24"/>
        </w:rPr>
        <w:t>pracę</w:t>
      </w:r>
      <w:r w:rsidRPr="00A3669A">
        <w:rPr>
          <w:rFonts w:asciiTheme="majorHAnsi" w:hAnsiTheme="majorHAnsi" w:cstheme="majorHAnsi"/>
          <w:szCs w:val="24"/>
        </w:rPr>
        <w:t xml:space="preserve"> lub </w:t>
      </w:r>
      <w:r w:rsidRPr="00A3669A">
        <w:rPr>
          <w:rFonts w:asciiTheme="majorHAnsi" w:eastAsia="Arial" w:hAnsiTheme="majorHAnsi" w:cstheme="majorHAnsi"/>
          <w:szCs w:val="24"/>
        </w:rPr>
        <w:t>spółdzielczej</w:t>
      </w:r>
      <w:r w:rsidRPr="00A3669A">
        <w:rPr>
          <w:rFonts w:asciiTheme="majorHAnsi" w:hAnsiTheme="majorHAnsi" w:cstheme="majorHAnsi"/>
          <w:szCs w:val="24"/>
        </w:rPr>
        <w:t xml:space="preserve"> umowy </w:t>
      </w:r>
      <w:r w:rsidRPr="00A3669A">
        <w:rPr>
          <w:rFonts w:asciiTheme="majorHAnsi" w:hAnsiTheme="majorHAnsi" w:cstheme="majorHAnsi"/>
          <w:szCs w:val="24"/>
        </w:rPr>
        <w:br/>
      </w:r>
      <w:r w:rsidRPr="00A3669A">
        <w:rPr>
          <w:rFonts w:asciiTheme="majorHAnsi" w:hAnsiTheme="majorHAnsi" w:cstheme="majorHAnsi"/>
          <w:szCs w:val="24"/>
        </w:rPr>
        <w:lastRenderedPageBreak/>
        <w:t xml:space="preserve">o </w:t>
      </w:r>
      <w:r w:rsidRPr="00A3669A">
        <w:rPr>
          <w:rFonts w:asciiTheme="majorHAnsi" w:eastAsia="Arial" w:hAnsiTheme="majorHAnsi" w:cstheme="majorHAnsi"/>
          <w:szCs w:val="24"/>
        </w:rPr>
        <w:t>pracę</w:t>
      </w:r>
      <w:r w:rsidRPr="00A3669A">
        <w:rPr>
          <w:rFonts w:asciiTheme="majorHAnsi" w:hAnsiTheme="majorHAnsi" w:cstheme="majorHAnsi"/>
          <w:szCs w:val="24"/>
        </w:rPr>
        <w:t xml:space="preserve"> w wymiarze co najmniej ½ etatu, a w przypadku osób z </w:t>
      </w:r>
      <w:r w:rsidRPr="00A3669A">
        <w:rPr>
          <w:rFonts w:asciiTheme="majorHAnsi" w:eastAsia="Arial" w:hAnsiTheme="majorHAnsi" w:cstheme="majorHAnsi"/>
          <w:szCs w:val="24"/>
        </w:rPr>
        <w:t>niepełnosprawnością sprzężoną</w:t>
      </w:r>
      <w:r w:rsidRPr="00A3669A">
        <w:rPr>
          <w:rFonts w:asciiTheme="majorHAnsi" w:hAnsiTheme="majorHAnsi" w:cstheme="majorHAnsi"/>
          <w:szCs w:val="24"/>
        </w:rPr>
        <w:t xml:space="preserve"> lub ze znacznym stopniem </w:t>
      </w:r>
      <w:r w:rsidRPr="00A3669A">
        <w:rPr>
          <w:rFonts w:asciiTheme="majorHAnsi" w:eastAsia="Arial" w:hAnsiTheme="majorHAnsi" w:cstheme="majorHAnsi"/>
          <w:szCs w:val="24"/>
        </w:rPr>
        <w:t xml:space="preserve">niepełnosprawności </w:t>
      </w:r>
      <w:r w:rsidRPr="00A3669A">
        <w:rPr>
          <w:rFonts w:asciiTheme="majorHAnsi" w:hAnsiTheme="majorHAnsi" w:cstheme="majorHAnsi"/>
          <w:szCs w:val="24"/>
        </w:rPr>
        <w:t>w wymiarze co najmniej ¼ etatu.</w:t>
      </w:r>
    </w:p>
    <w:p w14:paraId="10A450D5" w14:textId="77777777" w:rsidR="00B9762D" w:rsidRPr="00A3669A" w:rsidRDefault="00B9762D" w:rsidP="00F85DBF">
      <w:pPr>
        <w:numPr>
          <w:ilvl w:val="0"/>
          <w:numId w:val="1"/>
        </w:numPr>
        <w:pBdr>
          <w:top w:val="nil"/>
          <w:left w:val="nil"/>
          <w:bottom w:val="nil"/>
          <w:right w:val="nil"/>
          <w:between w:val="nil"/>
        </w:pBdr>
        <w:spacing w:after="200" w:line="276" w:lineRule="auto"/>
        <w:ind w:left="426"/>
        <w:rPr>
          <w:rFonts w:asciiTheme="majorHAnsi" w:eastAsia="Verdana" w:hAnsiTheme="majorHAnsi" w:cstheme="majorHAnsi"/>
          <w:color w:val="000000"/>
          <w:szCs w:val="24"/>
        </w:rPr>
      </w:pPr>
      <w:r w:rsidRPr="00A3669A">
        <w:rPr>
          <w:rFonts w:asciiTheme="majorHAnsi" w:eastAsia="Verdana" w:hAnsiTheme="majorHAnsi" w:cstheme="majorHAnsi"/>
          <w:b/>
          <w:bCs/>
          <w:color w:val="000000"/>
          <w:szCs w:val="24"/>
          <w:u w:val="single"/>
        </w:rPr>
        <w:t>NGO</w:t>
      </w:r>
      <w:r w:rsidRPr="00A3669A">
        <w:rPr>
          <w:rFonts w:asciiTheme="majorHAnsi" w:eastAsia="Verdana" w:hAnsiTheme="majorHAnsi" w:cstheme="majorHAnsi"/>
          <w:color w:val="000000"/>
          <w:szCs w:val="24"/>
        </w:rPr>
        <w:t xml:space="preserve"> – organizacje pozarządowe - osoby prawne lub jednostki organizacyjne nieposiadające osobowości prawnej, którym odrębna ustawa przyznaje zdolność prawną (w tym fundacje i stowarzyszenia), niebędące jednostkami sektora finansów publicznych (w rozumieniu ustawy z dnia 27 sierpnia 2009 r. o finansach publicznych) lub przedsiębiorstwami, instytutami badawczymi, bankami i spółkami prawa handlowego będącymi państwowymi lub samorządowymi osobami prawnymi; niedziałające w celu osiągnięcia zysku.</w:t>
      </w:r>
    </w:p>
    <w:p w14:paraId="0ABDA69E" w14:textId="77777777" w:rsidR="00B9762D" w:rsidRPr="00A3669A" w:rsidRDefault="00B9762D" w:rsidP="00F85DBF">
      <w:pPr>
        <w:numPr>
          <w:ilvl w:val="0"/>
          <w:numId w:val="1"/>
        </w:numPr>
        <w:pBdr>
          <w:top w:val="nil"/>
          <w:left w:val="nil"/>
          <w:bottom w:val="nil"/>
          <w:right w:val="nil"/>
          <w:between w:val="nil"/>
        </w:pBdr>
        <w:spacing w:after="200" w:line="276" w:lineRule="auto"/>
        <w:ind w:left="426"/>
        <w:rPr>
          <w:rFonts w:asciiTheme="majorHAnsi" w:eastAsia="Verdana" w:hAnsiTheme="majorHAnsi" w:cstheme="majorHAnsi"/>
          <w:color w:val="000000"/>
          <w:szCs w:val="24"/>
        </w:rPr>
      </w:pPr>
      <w:r w:rsidRPr="00A3669A">
        <w:rPr>
          <w:rFonts w:asciiTheme="majorHAnsi" w:eastAsia="Verdana" w:hAnsiTheme="majorHAnsi" w:cstheme="majorHAnsi"/>
          <w:b/>
          <w:bCs/>
          <w:color w:val="000000"/>
          <w:szCs w:val="24"/>
          <w:u w:val="single"/>
        </w:rPr>
        <w:t>Nowotworzone przedsiębiorstwo społeczne</w:t>
      </w:r>
      <w:r w:rsidRPr="00A3669A">
        <w:rPr>
          <w:rFonts w:asciiTheme="majorHAnsi" w:eastAsia="Verdana" w:hAnsiTheme="majorHAnsi" w:cstheme="majorHAnsi"/>
          <w:color w:val="000000"/>
          <w:szCs w:val="24"/>
        </w:rPr>
        <w:t xml:space="preserve"> – utworzone zarówno przez grupę inicjatywną, jak również podmiot ekonomii społecznej, który w ramach wsparcia przekształcił się w przedsiębiorstwo społeczne (PS), tj. spełnił wszystkie kryteria wymagane dla przedsiębiorstwa społecznego, o których mowa w art. 3 ust. 1 ustawy </w:t>
      </w:r>
      <w:r w:rsidRPr="00A3669A">
        <w:rPr>
          <w:rFonts w:asciiTheme="majorHAnsi" w:eastAsia="Verdana" w:hAnsiTheme="majorHAnsi" w:cstheme="majorHAnsi"/>
          <w:color w:val="000000"/>
          <w:szCs w:val="24"/>
        </w:rPr>
        <w:br/>
        <w:t>z dnia 5 sierpnia 2022 r. o ekonomii społecznej, w okresie 6 miesięcy od utworzenia pierwszego nowego miejsca pracy, na które przyznano wsparcie.</w:t>
      </w:r>
    </w:p>
    <w:p w14:paraId="28ADA775" w14:textId="4EED8AFF" w:rsidR="00B9762D" w:rsidRPr="00A3669A" w:rsidRDefault="00B9762D" w:rsidP="00F85DBF">
      <w:pPr>
        <w:numPr>
          <w:ilvl w:val="0"/>
          <w:numId w:val="1"/>
        </w:numPr>
        <w:pBdr>
          <w:top w:val="nil"/>
          <w:left w:val="nil"/>
          <w:bottom w:val="nil"/>
          <w:right w:val="nil"/>
          <w:between w:val="nil"/>
        </w:pBdr>
        <w:spacing w:after="200" w:line="276" w:lineRule="auto"/>
        <w:ind w:left="426"/>
        <w:rPr>
          <w:rFonts w:asciiTheme="majorHAnsi" w:eastAsia="Verdana" w:hAnsiTheme="majorHAnsi" w:cstheme="majorHAnsi"/>
          <w:color w:val="000000"/>
          <w:szCs w:val="24"/>
        </w:rPr>
      </w:pPr>
      <w:r w:rsidRPr="00A3669A">
        <w:rPr>
          <w:rFonts w:asciiTheme="majorHAnsi" w:eastAsia="Verdana" w:hAnsiTheme="majorHAnsi" w:cstheme="majorHAnsi"/>
          <w:b/>
          <w:bCs/>
          <w:color w:val="000000"/>
          <w:szCs w:val="24"/>
          <w:u w:val="single"/>
        </w:rPr>
        <w:t>Obszar realizacji Projektu</w:t>
      </w:r>
      <w:r w:rsidR="005E6EA8" w:rsidRPr="00A3669A">
        <w:rPr>
          <w:rFonts w:asciiTheme="majorHAnsi" w:eastAsia="Verdana" w:hAnsiTheme="majorHAnsi" w:cstheme="majorHAnsi"/>
          <w:b/>
          <w:bCs/>
          <w:color w:val="000000"/>
          <w:szCs w:val="24"/>
          <w:u w:val="single"/>
        </w:rPr>
        <w:t xml:space="preserve"> </w:t>
      </w:r>
      <w:r w:rsidR="000A61E1" w:rsidRPr="00A3669A">
        <w:rPr>
          <w:rFonts w:asciiTheme="majorHAnsi" w:eastAsia="Verdana" w:hAnsiTheme="majorHAnsi" w:cstheme="majorHAnsi"/>
          <w:color w:val="000000"/>
          <w:szCs w:val="24"/>
        </w:rPr>
        <w:t xml:space="preserve">- </w:t>
      </w:r>
      <w:r w:rsidRPr="00A3669A">
        <w:rPr>
          <w:rFonts w:asciiTheme="majorHAnsi" w:eastAsia="Verdana" w:hAnsiTheme="majorHAnsi" w:cstheme="majorHAnsi"/>
          <w:color w:val="000000"/>
          <w:szCs w:val="24"/>
        </w:rPr>
        <w:t>województwo podkarpackie, subregion</w:t>
      </w:r>
      <w:r w:rsidR="005E6EA8" w:rsidRPr="00A3669A">
        <w:rPr>
          <w:rFonts w:asciiTheme="majorHAnsi" w:eastAsia="Verdana" w:hAnsiTheme="majorHAnsi" w:cstheme="majorHAnsi"/>
          <w:color w:val="000000"/>
          <w:szCs w:val="24"/>
        </w:rPr>
        <w:t xml:space="preserve"> </w:t>
      </w:r>
      <w:r w:rsidR="00B6240E">
        <w:rPr>
          <w:rFonts w:asciiTheme="majorHAnsi" w:eastAsia="Verdana" w:hAnsiTheme="majorHAnsi" w:cstheme="majorHAnsi"/>
          <w:color w:val="000000"/>
          <w:szCs w:val="24"/>
        </w:rPr>
        <w:t>II</w:t>
      </w:r>
      <w:r w:rsidRPr="00A3669A">
        <w:rPr>
          <w:rFonts w:asciiTheme="majorHAnsi" w:eastAsia="Verdana" w:hAnsiTheme="majorHAnsi" w:cstheme="majorHAnsi"/>
          <w:color w:val="000000"/>
          <w:szCs w:val="24"/>
        </w:rPr>
        <w:t xml:space="preserve">; </w:t>
      </w:r>
      <w:r w:rsidR="00B6240E" w:rsidRPr="00B6240E">
        <w:rPr>
          <w:rFonts w:asciiTheme="majorHAnsi" w:eastAsia="Verdana" w:hAnsiTheme="majorHAnsi" w:cstheme="majorHAnsi"/>
          <w:color w:val="000000"/>
          <w:szCs w:val="24"/>
        </w:rPr>
        <w:t>dębicki, strzyżowski, ropczycko-sędziszowski, mielecki, tarnobrzeski i m. Tarnobrzeg</w:t>
      </w:r>
      <w:r w:rsidR="00B6240E">
        <w:rPr>
          <w:rFonts w:asciiTheme="majorHAnsi" w:eastAsia="Verdana" w:hAnsiTheme="majorHAnsi" w:cstheme="majorHAnsi"/>
          <w:color w:val="000000"/>
          <w:szCs w:val="24"/>
        </w:rPr>
        <w:t>.</w:t>
      </w:r>
    </w:p>
    <w:p w14:paraId="28FE05DA" w14:textId="21F0650C" w:rsidR="00B9762D" w:rsidRPr="00A3669A" w:rsidRDefault="00B9762D" w:rsidP="00161F24">
      <w:pPr>
        <w:numPr>
          <w:ilvl w:val="0"/>
          <w:numId w:val="1"/>
        </w:numPr>
        <w:pBdr>
          <w:top w:val="nil"/>
          <w:left w:val="nil"/>
          <w:bottom w:val="nil"/>
          <w:right w:val="nil"/>
          <w:between w:val="nil"/>
        </w:pBdr>
        <w:spacing w:after="200" w:line="276" w:lineRule="auto"/>
        <w:ind w:left="425" w:hanging="357"/>
        <w:rPr>
          <w:rFonts w:asciiTheme="majorHAnsi" w:eastAsia="Verdana" w:hAnsiTheme="majorHAnsi" w:cstheme="majorHAnsi"/>
          <w:color w:val="000000"/>
          <w:szCs w:val="24"/>
        </w:rPr>
      </w:pPr>
      <w:r w:rsidRPr="00A3669A">
        <w:rPr>
          <w:rFonts w:asciiTheme="majorHAnsi" w:eastAsia="Verdana" w:hAnsiTheme="majorHAnsi" w:cstheme="majorHAnsi"/>
          <w:b/>
          <w:bCs/>
          <w:szCs w:val="24"/>
          <w:u w:val="single"/>
        </w:rPr>
        <w:t>Okres trwałości miejsc pracy</w:t>
      </w:r>
      <w:r w:rsidRPr="00A3669A">
        <w:rPr>
          <w:rFonts w:asciiTheme="majorHAnsi" w:eastAsia="Verdana" w:hAnsiTheme="majorHAnsi" w:cstheme="majorHAnsi"/>
          <w:szCs w:val="24"/>
        </w:rPr>
        <w:t xml:space="preserve"> – wynosi 6 miesięcy od zakończenia okresu utrzymania miejsca pracy (mierzone od momentu upływu okresu 12 miesięcy finansowania utrzymania miejsca pracy). W przypadku niezachowania okresu trwałości naliczane będą korekty finansowe</w:t>
      </w:r>
      <w:r w:rsidR="00161F24" w:rsidRPr="00A3669A">
        <w:rPr>
          <w:rFonts w:asciiTheme="majorHAnsi" w:eastAsia="Verdana" w:hAnsiTheme="majorHAnsi" w:cstheme="majorHAnsi"/>
          <w:szCs w:val="24"/>
        </w:rPr>
        <w:t xml:space="preserve"> </w:t>
      </w:r>
      <w:r w:rsidRPr="00A3669A">
        <w:rPr>
          <w:rFonts w:asciiTheme="majorHAnsi" w:eastAsia="Verdana" w:hAnsiTheme="majorHAnsi" w:cstheme="majorHAnsi"/>
          <w:szCs w:val="24"/>
        </w:rPr>
        <w:t>proporcjonalnie do okresu niezachowania trwałości</w:t>
      </w:r>
      <w:r w:rsidRPr="00A3669A">
        <w:rPr>
          <w:rFonts w:asciiTheme="majorHAnsi" w:hAnsiTheme="majorHAnsi" w:cstheme="majorHAnsi"/>
          <w:color w:val="000000"/>
          <w:szCs w:val="24"/>
          <w:vertAlign w:val="superscript"/>
        </w:rPr>
        <w:footnoteReference w:id="1"/>
      </w:r>
      <w:r w:rsidRPr="00A3669A">
        <w:rPr>
          <w:rFonts w:asciiTheme="majorHAnsi" w:eastAsia="Verdana" w:hAnsiTheme="majorHAnsi" w:cstheme="majorHAnsi"/>
          <w:color w:val="000000"/>
          <w:szCs w:val="24"/>
        </w:rPr>
        <w:t>.W przypadku wystąpienia siły wyższej</w:t>
      </w:r>
      <w:r w:rsidRPr="00A3669A">
        <w:rPr>
          <w:rFonts w:asciiTheme="majorHAnsi" w:hAnsiTheme="majorHAnsi" w:cstheme="majorHAnsi"/>
          <w:color w:val="000000"/>
          <w:szCs w:val="24"/>
          <w:vertAlign w:val="superscript"/>
        </w:rPr>
        <w:footnoteReference w:id="2"/>
      </w:r>
      <w:r w:rsidRPr="00A3669A">
        <w:rPr>
          <w:rFonts w:asciiTheme="majorHAnsi" w:eastAsia="Verdana" w:hAnsiTheme="majorHAnsi" w:cstheme="majorHAnsi"/>
          <w:color w:val="000000"/>
          <w:szCs w:val="24"/>
        </w:rPr>
        <w:t xml:space="preserve"> w okresie trwałości nie jest dochodzony zwrot środków a stawka nadal uznawana jest za kwalifikowalną.</w:t>
      </w:r>
    </w:p>
    <w:p w14:paraId="34334793" w14:textId="77777777" w:rsidR="00B9762D" w:rsidRPr="00A3669A" w:rsidRDefault="00B9762D" w:rsidP="00F85DBF">
      <w:pPr>
        <w:numPr>
          <w:ilvl w:val="0"/>
          <w:numId w:val="1"/>
        </w:numPr>
        <w:pBdr>
          <w:top w:val="nil"/>
          <w:left w:val="nil"/>
          <w:bottom w:val="nil"/>
          <w:right w:val="nil"/>
          <w:between w:val="nil"/>
        </w:pBdr>
        <w:spacing w:after="200" w:line="276" w:lineRule="auto"/>
        <w:ind w:left="426"/>
        <w:rPr>
          <w:rFonts w:asciiTheme="majorHAnsi" w:eastAsia="Verdana" w:hAnsiTheme="majorHAnsi" w:cstheme="majorHAnsi"/>
          <w:b/>
          <w:bCs/>
          <w:color w:val="FF0000"/>
          <w:szCs w:val="24"/>
          <w:u w:val="single"/>
        </w:rPr>
      </w:pPr>
      <w:r w:rsidRPr="00A3669A">
        <w:rPr>
          <w:rFonts w:asciiTheme="majorHAnsi" w:eastAsia="Verdana" w:hAnsiTheme="majorHAnsi" w:cstheme="majorHAnsi"/>
          <w:b/>
          <w:bCs/>
          <w:color w:val="000000"/>
          <w:szCs w:val="24"/>
          <w:u w:val="single"/>
        </w:rPr>
        <w:t>Okres trwałości Przedsiębiorstwa Społecznego dotyczy:</w:t>
      </w:r>
    </w:p>
    <w:p w14:paraId="2E4DA1E7" w14:textId="1B07D513" w:rsidR="00B9762D" w:rsidRPr="00A3669A" w:rsidRDefault="00B9762D" w:rsidP="00F85DBF">
      <w:pPr>
        <w:numPr>
          <w:ilvl w:val="0"/>
          <w:numId w:val="7"/>
        </w:numPr>
        <w:pBdr>
          <w:top w:val="nil"/>
          <w:left w:val="nil"/>
          <w:bottom w:val="nil"/>
          <w:right w:val="nil"/>
          <w:between w:val="nil"/>
        </w:pBdr>
        <w:spacing w:after="200" w:line="276" w:lineRule="auto"/>
        <w:ind w:left="993"/>
        <w:rPr>
          <w:rFonts w:asciiTheme="majorHAnsi" w:eastAsia="Verdana" w:hAnsiTheme="majorHAnsi" w:cstheme="majorHAnsi"/>
          <w:color w:val="000000"/>
          <w:szCs w:val="24"/>
        </w:rPr>
      </w:pPr>
      <w:r w:rsidRPr="00A3669A">
        <w:rPr>
          <w:rFonts w:asciiTheme="majorHAnsi" w:eastAsia="Verdana" w:hAnsiTheme="majorHAnsi" w:cstheme="majorHAnsi"/>
          <w:color w:val="000000"/>
          <w:szCs w:val="24"/>
        </w:rPr>
        <w:lastRenderedPageBreak/>
        <w:t>utrzymania statusu PS przez okres obowiązywania umowy na udzielenie wsparcia finansowego - w zakresie zapewnienia trwałości utworzonych miejsc pracy zgodnie z §7 ust 1 Regulaminu wsparcia finansowego,</w:t>
      </w:r>
    </w:p>
    <w:p w14:paraId="7348EA0A" w14:textId="2B4189D6" w:rsidR="00B9762D" w:rsidRPr="00A3669A" w:rsidRDefault="00B9762D" w:rsidP="00F85DBF">
      <w:pPr>
        <w:numPr>
          <w:ilvl w:val="0"/>
          <w:numId w:val="7"/>
        </w:numPr>
        <w:pBdr>
          <w:top w:val="nil"/>
          <w:left w:val="nil"/>
          <w:bottom w:val="nil"/>
          <w:right w:val="nil"/>
          <w:between w:val="nil"/>
        </w:pBdr>
        <w:spacing w:after="200" w:line="276" w:lineRule="auto"/>
        <w:ind w:left="993"/>
        <w:rPr>
          <w:rFonts w:asciiTheme="majorHAnsi" w:eastAsia="Verdana" w:hAnsiTheme="majorHAnsi" w:cstheme="majorHAnsi"/>
          <w:color w:val="000000"/>
          <w:szCs w:val="24"/>
        </w:rPr>
      </w:pPr>
      <w:r w:rsidRPr="00A3669A">
        <w:rPr>
          <w:rFonts w:asciiTheme="majorHAnsi" w:eastAsia="Verdana" w:hAnsiTheme="majorHAnsi" w:cstheme="majorHAnsi"/>
          <w:color w:val="000000"/>
          <w:szCs w:val="24"/>
        </w:rPr>
        <w:t xml:space="preserve">w przypadku PES przekształcanych w PS – uzyskania statusu PS zgodnie z ustawą </w:t>
      </w:r>
      <w:r w:rsidRPr="00A3669A">
        <w:rPr>
          <w:rFonts w:asciiTheme="majorHAnsi" w:eastAsia="Verdana" w:hAnsiTheme="majorHAnsi" w:cstheme="majorHAnsi"/>
          <w:color w:val="000000"/>
          <w:szCs w:val="24"/>
        </w:rPr>
        <w:br/>
        <w:t xml:space="preserve">z dnia 5 sierpnia 2022 r. o ekonomii społecznej przed upływem 6 miesięcy od dnia utworzenia miejsca </w:t>
      </w:r>
      <w:r w:rsidR="00874622" w:rsidRPr="00A3669A">
        <w:rPr>
          <w:rFonts w:asciiTheme="majorHAnsi" w:eastAsia="Verdana" w:hAnsiTheme="majorHAnsi" w:cstheme="majorHAnsi"/>
          <w:color w:val="000000"/>
          <w:szCs w:val="24"/>
        </w:rPr>
        <w:t>pracy</w:t>
      </w:r>
      <w:r w:rsidRPr="00A3669A">
        <w:rPr>
          <w:rFonts w:asciiTheme="majorHAnsi" w:eastAsia="Verdana" w:hAnsiTheme="majorHAnsi" w:cstheme="majorHAnsi"/>
          <w:color w:val="000000"/>
          <w:szCs w:val="24"/>
        </w:rPr>
        <w:t xml:space="preserve"> oraz utrzymania go przez okres obowiązywania umowy </w:t>
      </w:r>
      <w:r w:rsidRPr="00A3669A">
        <w:rPr>
          <w:rFonts w:asciiTheme="majorHAnsi" w:eastAsia="Verdana" w:hAnsiTheme="majorHAnsi" w:cstheme="majorHAnsi"/>
          <w:color w:val="000000"/>
          <w:szCs w:val="24"/>
        </w:rPr>
        <w:br/>
        <w:t xml:space="preserve">na udzielenie wsparcia finansowego </w:t>
      </w:r>
      <w:r w:rsidR="00874622" w:rsidRPr="00A3669A">
        <w:rPr>
          <w:rFonts w:asciiTheme="majorHAnsi" w:eastAsia="Verdana" w:hAnsiTheme="majorHAnsi" w:cstheme="majorHAnsi"/>
          <w:color w:val="000000"/>
          <w:szCs w:val="24"/>
        </w:rPr>
        <w:t xml:space="preserve">- </w:t>
      </w:r>
      <w:r w:rsidR="00874622" w:rsidRPr="00A3669A">
        <w:rPr>
          <w:rFonts w:asciiTheme="majorHAnsi" w:hAnsiTheme="majorHAnsi" w:cstheme="majorHAnsi"/>
          <w:color w:val="000000"/>
          <w:szCs w:val="24"/>
          <w:shd w:val="clear" w:color="auto" w:fill="FFFFFF"/>
        </w:rPr>
        <w:t>w</w:t>
      </w:r>
      <w:r w:rsidRPr="00A3669A">
        <w:rPr>
          <w:rFonts w:asciiTheme="majorHAnsi" w:eastAsia="Verdana" w:hAnsiTheme="majorHAnsi" w:cstheme="majorHAnsi"/>
          <w:color w:val="000000"/>
          <w:szCs w:val="24"/>
        </w:rPr>
        <w:t xml:space="preserve"> zakresie zapewnienia trwałości utworzonych miejsc pracy zgodnie z §7 ust 1 Regulaminu wsparcia finansowego,</w:t>
      </w:r>
    </w:p>
    <w:p w14:paraId="4F477AA4" w14:textId="77777777" w:rsidR="00B9762D" w:rsidRPr="00A3669A" w:rsidRDefault="00B9762D" w:rsidP="00F85DBF">
      <w:pPr>
        <w:numPr>
          <w:ilvl w:val="0"/>
          <w:numId w:val="7"/>
        </w:numPr>
        <w:pBdr>
          <w:top w:val="nil"/>
          <w:left w:val="nil"/>
          <w:bottom w:val="nil"/>
          <w:right w:val="nil"/>
          <w:between w:val="nil"/>
        </w:pBdr>
        <w:spacing w:after="200" w:line="276" w:lineRule="auto"/>
        <w:ind w:left="993"/>
        <w:rPr>
          <w:rFonts w:asciiTheme="majorHAnsi" w:eastAsia="Verdana" w:hAnsiTheme="majorHAnsi" w:cstheme="majorHAnsi"/>
          <w:szCs w:val="24"/>
        </w:rPr>
      </w:pPr>
      <w:r w:rsidRPr="00A3669A">
        <w:rPr>
          <w:rFonts w:asciiTheme="majorHAnsi" w:eastAsia="Verdana" w:hAnsiTheme="majorHAnsi" w:cstheme="majorHAnsi"/>
          <w:color w:val="000000"/>
          <w:szCs w:val="24"/>
        </w:rPr>
        <w:t xml:space="preserve">zapewnienia, że przed upływem 3 lat od rozliczenia wsparcia finansowego, podmiot nie przekształci się w podmiot gospodarczy niespełniający definicji PES, </w:t>
      </w:r>
      <w:r w:rsidRPr="00A3669A">
        <w:rPr>
          <w:rFonts w:asciiTheme="majorHAnsi" w:eastAsia="Verdana" w:hAnsiTheme="majorHAnsi" w:cstheme="majorHAnsi"/>
          <w:color w:val="000000"/>
          <w:szCs w:val="24"/>
        </w:rPr>
        <w:br/>
        <w:t xml:space="preserve">a w przypadku likwidacji tego PES – zapewnienia, że majątek zakupiony w związku </w:t>
      </w:r>
      <w:r w:rsidRPr="00A3669A">
        <w:rPr>
          <w:rFonts w:asciiTheme="majorHAnsi" w:eastAsia="Verdana" w:hAnsiTheme="majorHAnsi" w:cstheme="majorHAnsi"/>
          <w:color w:val="000000"/>
          <w:szCs w:val="24"/>
        </w:rPr>
        <w:br/>
        <w:t xml:space="preserve">z udzieleniem wsparcia finansowego na utworzenie i utrzymanie miejsc pracy zostanie </w:t>
      </w:r>
      <w:r w:rsidRPr="00A3669A">
        <w:rPr>
          <w:rFonts w:asciiTheme="majorHAnsi" w:eastAsia="Verdana" w:hAnsiTheme="majorHAnsi" w:cstheme="majorHAnsi"/>
          <w:szCs w:val="24"/>
        </w:rPr>
        <w:t>ponownie wykorzystany na wsparcie PS, o ile przepisy prawa nie stanowią inaczej.</w:t>
      </w:r>
    </w:p>
    <w:p w14:paraId="0438CCE9" w14:textId="77777777" w:rsidR="00B9762D" w:rsidRPr="00A3669A" w:rsidRDefault="00B9762D" w:rsidP="00F85DBF">
      <w:pPr>
        <w:numPr>
          <w:ilvl w:val="0"/>
          <w:numId w:val="1"/>
        </w:numPr>
        <w:pBdr>
          <w:top w:val="nil"/>
          <w:left w:val="nil"/>
          <w:bottom w:val="nil"/>
          <w:right w:val="nil"/>
          <w:between w:val="nil"/>
        </w:pBdr>
        <w:spacing w:after="200" w:line="276" w:lineRule="auto"/>
        <w:ind w:left="426"/>
        <w:rPr>
          <w:rFonts w:asciiTheme="majorHAnsi" w:eastAsia="Verdana" w:hAnsiTheme="majorHAnsi" w:cstheme="majorHAnsi"/>
          <w:b/>
          <w:bCs/>
          <w:szCs w:val="24"/>
          <w:u w:val="single"/>
        </w:rPr>
      </w:pPr>
      <w:r w:rsidRPr="00A3669A">
        <w:rPr>
          <w:rFonts w:asciiTheme="majorHAnsi" w:eastAsia="Verdana" w:hAnsiTheme="majorHAnsi" w:cstheme="majorHAnsi"/>
          <w:b/>
          <w:bCs/>
          <w:szCs w:val="24"/>
          <w:u w:val="single"/>
        </w:rPr>
        <w:t>Osoba zagrożona wykluczeniem społecznym:</w:t>
      </w:r>
    </w:p>
    <w:p w14:paraId="1219A644" w14:textId="488B7B8A" w:rsidR="00B9762D" w:rsidRPr="00A3669A" w:rsidRDefault="00B9762D" w:rsidP="00BF5846">
      <w:pPr>
        <w:numPr>
          <w:ilvl w:val="0"/>
          <w:numId w:val="3"/>
        </w:numPr>
        <w:pBdr>
          <w:top w:val="nil"/>
          <w:left w:val="nil"/>
          <w:bottom w:val="nil"/>
          <w:right w:val="nil"/>
          <w:between w:val="nil"/>
        </w:pBdr>
        <w:spacing w:after="200" w:line="276" w:lineRule="auto"/>
        <w:ind w:left="993"/>
        <w:rPr>
          <w:rFonts w:asciiTheme="majorHAnsi" w:eastAsia="Verdana" w:hAnsiTheme="majorHAnsi" w:cstheme="majorHAnsi"/>
          <w:szCs w:val="24"/>
        </w:rPr>
      </w:pPr>
      <w:r w:rsidRPr="00A3669A">
        <w:rPr>
          <w:rFonts w:asciiTheme="majorHAnsi" w:eastAsia="Verdana" w:hAnsiTheme="majorHAnsi" w:cstheme="majorHAnsi"/>
          <w:szCs w:val="24"/>
        </w:rPr>
        <w:t xml:space="preserve">bezrobotny, o którym mowa </w:t>
      </w:r>
      <w:r w:rsidR="00675694" w:rsidRPr="00A3669A">
        <w:rPr>
          <w:rFonts w:asciiTheme="majorHAnsi" w:eastAsia="Verdana" w:hAnsiTheme="majorHAnsi" w:cstheme="majorHAnsi"/>
          <w:szCs w:val="24"/>
        </w:rPr>
        <w:t>w art. 2 pkt 1 ustawy z dnia 20 marca 2025 r. o rynku pracy i służbach zatrudnienia (Dz. U. z 2025 r. poz. 620 z późn. zm.),</w:t>
      </w:r>
    </w:p>
    <w:p w14:paraId="7D0C4B34" w14:textId="6DEC312F" w:rsidR="00B9762D" w:rsidRPr="00A3669A" w:rsidRDefault="00B9762D" w:rsidP="00F85DBF">
      <w:pPr>
        <w:numPr>
          <w:ilvl w:val="0"/>
          <w:numId w:val="3"/>
        </w:numPr>
        <w:pBdr>
          <w:top w:val="nil"/>
          <w:left w:val="nil"/>
          <w:bottom w:val="nil"/>
          <w:right w:val="nil"/>
          <w:between w:val="nil"/>
        </w:pBdr>
        <w:spacing w:after="200" w:line="276" w:lineRule="auto"/>
        <w:ind w:left="993"/>
        <w:rPr>
          <w:rFonts w:asciiTheme="majorHAnsi" w:eastAsia="Verdana" w:hAnsiTheme="majorHAnsi" w:cstheme="majorHAnsi"/>
          <w:szCs w:val="24"/>
        </w:rPr>
      </w:pPr>
      <w:r w:rsidRPr="00A3669A">
        <w:rPr>
          <w:rFonts w:asciiTheme="majorHAnsi" w:eastAsia="Verdana" w:hAnsiTheme="majorHAnsi" w:cstheme="majorHAnsi"/>
          <w:szCs w:val="24"/>
        </w:rPr>
        <w:t xml:space="preserve">długotrwale bezrobotny, o którym mowa </w:t>
      </w:r>
      <w:r w:rsidR="00044126" w:rsidRPr="00A3669A">
        <w:rPr>
          <w:rFonts w:asciiTheme="majorHAnsi" w:eastAsia="Verdana" w:hAnsiTheme="majorHAnsi" w:cstheme="majorHAnsi"/>
          <w:szCs w:val="24"/>
        </w:rPr>
        <w:t>w art. 2 pkt 4 ustawy z dnia 20 marca 2025 r. o rynku pracy i służbach zatrudnienia,</w:t>
      </w:r>
    </w:p>
    <w:p w14:paraId="5BADF530" w14:textId="384CAD5F" w:rsidR="00B9762D" w:rsidRPr="00A3669A" w:rsidRDefault="00B9762D" w:rsidP="00F85DBF">
      <w:pPr>
        <w:numPr>
          <w:ilvl w:val="0"/>
          <w:numId w:val="3"/>
        </w:numPr>
        <w:pBdr>
          <w:top w:val="nil"/>
          <w:left w:val="nil"/>
          <w:bottom w:val="nil"/>
          <w:right w:val="nil"/>
          <w:between w:val="nil"/>
        </w:pBdr>
        <w:spacing w:after="200" w:line="276" w:lineRule="auto"/>
        <w:ind w:left="993"/>
        <w:rPr>
          <w:rFonts w:asciiTheme="majorHAnsi" w:eastAsia="Verdana" w:hAnsiTheme="majorHAnsi" w:cstheme="majorHAnsi"/>
          <w:szCs w:val="24"/>
        </w:rPr>
      </w:pPr>
      <w:r w:rsidRPr="00A3669A">
        <w:rPr>
          <w:rFonts w:asciiTheme="majorHAnsi" w:eastAsia="Verdana" w:hAnsiTheme="majorHAnsi" w:cstheme="majorHAnsi"/>
          <w:szCs w:val="24"/>
        </w:rPr>
        <w:t xml:space="preserve">poszukujący pracy, o którym mowa </w:t>
      </w:r>
      <w:r w:rsidR="00085DE5" w:rsidRPr="00A3669A">
        <w:rPr>
          <w:rFonts w:asciiTheme="majorHAnsi" w:eastAsia="Verdana" w:hAnsiTheme="majorHAnsi" w:cstheme="majorHAnsi"/>
          <w:szCs w:val="24"/>
        </w:rPr>
        <w:t>w art. 2 pkt 24 ustawy z dnia 20 marca 2025 r. o rynku pracy i służbach zatrudnienia, bez zatrudnienia</w:t>
      </w:r>
      <w:r w:rsidRPr="00A3669A">
        <w:rPr>
          <w:rFonts w:asciiTheme="majorHAnsi" w:eastAsia="Verdana" w:hAnsiTheme="majorHAnsi" w:cstheme="majorHAnsi"/>
          <w:szCs w:val="24"/>
        </w:rPr>
        <w:t>:</w:t>
      </w:r>
    </w:p>
    <w:p w14:paraId="3BA41079" w14:textId="77777777" w:rsidR="00B9762D" w:rsidRPr="00A3669A" w:rsidRDefault="00B9762D" w:rsidP="00F85DBF">
      <w:pPr>
        <w:numPr>
          <w:ilvl w:val="0"/>
          <w:numId w:val="5"/>
        </w:numPr>
        <w:pBdr>
          <w:top w:val="nil"/>
          <w:left w:val="nil"/>
          <w:bottom w:val="nil"/>
          <w:right w:val="nil"/>
          <w:between w:val="nil"/>
        </w:pBdr>
        <w:spacing w:after="200" w:line="276" w:lineRule="auto"/>
        <w:ind w:left="1560"/>
        <w:rPr>
          <w:rFonts w:asciiTheme="majorHAnsi" w:eastAsia="Verdana" w:hAnsiTheme="majorHAnsi" w:cstheme="majorHAnsi"/>
          <w:szCs w:val="24"/>
        </w:rPr>
      </w:pPr>
      <w:r w:rsidRPr="00A3669A">
        <w:rPr>
          <w:rFonts w:asciiTheme="majorHAnsi" w:eastAsia="Verdana" w:hAnsiTheme="majorHAnsi" w:cstheme="majorHAnsi"/>
          <w:szCs w:val="24"/>
        </w:rPr>
        <w:t>w wieku do 30. roku życia oraz po ukończeniu 50. roku życia lub</w:t>
      </w:r>
    </w:p>
    <w:p w14:paraId="2018CA3A" w14:textId="11818A5F" w:rsidR="00B9762D" w:rsidRPr="00A3669A" w:rsidRDefault="00B9762D" w:rsidP="00F85DBF">
      <w:pPr>
        <w:numPr>
          <w:ilvl w:val="0"/>
          <w:numId w:val="5"/>
        </w:numPr>
        <w:pBdr>
          <w:top w:val="nil"/>
          <w:left w:val="nil"/>
          <w:bottom w:val="nil"/>
          <w:right w:val="nil"/>
          <w:between w:val="nil"/>
        </w:pBdr>
        <w:spacing w:after="200" w:line="276" w:lineRule="auto"/>
        <w:ind w:left="1560"/>
        <w:rPr>
          <w:rFonts w:asciiTheme="majorHAnsi" w:eastAsia="Verdana" w:hAnsiTheme="majorHAnsi" w:cstheme="majorHAnsi"/>
          <w:szCs w:val="24"/>
        </w:rPr>
      </w:pPr>
      <w:r w:rsidRPr="00A3669A">
        <w:rPr>
          <w:rFonts w:asciiTheme="majorHAnsi" w:eastAsia="Verdana" w:hAnsiTheme="majorHAnsi" w:cstheme="majorHAnsi"/>
          <w:szCs w:val="24"/>
        </w:rPr>
        <w:t xml:space="preserve">niewykonującego innej pracy zarobkowej, o której mowa </w:t>
      </w:r>
      <w:r w:rsidR="006F10DC" w:rsidRPr="00A3669A">
        <w:rPr>
          <w:rFonts w:asciiTheme="majorHAnsi" w:eastAsia="Verdana" w:hAnsiTheme="majorHAnsi" w:cstheme="majorHAnsi"/>
          <w:szCs w:val="24"/>
        </w:rPr>
        <w:t>w art. 2 pkt 9 ustawy z dnia 20 marca 2025 r. o rynku pracy i służbach zatrudnienia,</w:t>
      </w:r>
    </w:p>
    <w:p w14:paraId="7212C57F" w14:textId="77777777" w:rsidR="00B9762D" w:rsidRPr="00A3669A" w:rsidRDefault="00B9762D" w:rsidP="00F85DBF">
      <w:pPr>
        <w:numPr>
          <w:ilvl w:val="0"/>
          <w:numId w:val="3"/>
        </w:numPr>
        <w:pBdr>
          <w:top w:val="nil"/>
          <w:left w:val="nil"/>
          <w:bottom w:val="nil"/>
          <w:right w:val="nil"/>
          <w:between w:val="nil"/>
        </w:pBdr>
        <w:spacing w:after="200" w:line="276" w:lineRule="auto"/>
        <w:ind w:left="993"/>
        <w:rPr>
          <w:rFonts w:asciiTheme="majorHAnsi" w:eastAsia="Verdana" w:hAnsiTheme="majorHAnsi" w:cstheme="majorHAnsi"/>
          <w:color w:val="000000" w:themeColor="text1"/>
          <w:szCs w:val="24"/>
        </w:rPr>
      </w:pPr>
      <w:r w:rsidRPr="00A3669A">
        <w:rPr>
          <w:rFonts w:asciiTheme="majorHAnsi" w:eastAsia="Verdana" w:hAnsiTheme="majorHAnsi" w:cstheme="majorHAnsi"/>
          <w:color w:val="000000" w:themeColor="text1"/>
          <w:szCs w:val="24"/>
        </w:rPr>
        <w:t xml:space="preserve">osoba niepełnosprawna w rozumieniu art. 1 ustawy z dnia 27 sierpnia 1997 r. </w:t>
      </w:r>
      <w:r w:rsidRPr="00A3669A">
        <w:rPr>
          <w:rFonts w:asciiTheme="majorHAnsi" w:eastAsia="Verdana" w:hAnsiTheme="majorHAnsi" w:cstheme="majorHAnsi"/>
          <w:color w:val="000000" w:themeColor="text1"/>
          <w:szCs w:val="24"/>
        </w:rPr>
        <w:br/>
        <w:t>o rehabilitacji zawodowej i społecznej oraz zatrudnianiu osób niepełnosprawnych,</w:t>
      </w:r>
    </w:p>
    <w:p w14:paraId="552F7C57" w14:textId="77777777" w:rsidR="00B9762D" w:rsidRPr="00A3669A" w:rsidRDefault="00B9762D" w:rsidP="00F85DBF">
      <w:pPr>
        <w:numPr>
          <w:ilvl w:val="0"/>
          <w:numId w:val="3"/>
        </w:numPr>
        <w:pBdr>
          <w:top w:val="nil"/>
          <w:left w:val="nil"/>
          <w:bottom w:val="nil"/>
          <w:right w:val="nil"/>
          <w:between w:val="nil"/>
        </w:pBdr>
        <w:spacing w:after="200" w:line="276" w:lineRule="auto"/>
        <w:ind w:left="993"/>
        <w:rPr>
          <w:rFonts w:asciiTheme="majorHAnsi" w:eastAsia="Verdana" w:hAnsiTheme="majorHAnsi" w:cstheme="majorHAnsi"/>
          <w:color w:val="000000" w:themeColor="text1"/>
          <w:szCs w:val="24"/>
        </w:rPr>
      </w:pPr>
      <w:r w:rsidRPr="00A3669A">
        <w:rPr>
          <w:rFonts w:asciiTheme="majorHAnsi" w:eastAsia="Verdana" w:hAnsiTheme="majorHAnsi" w:cstheme="majorHAnsi"/>
          <w:color w:val="000000" w:themeColor="text1"/>
          <w:szCs w:val="24"/>
        </w:rPr>
        <w:t>absolwent centrum integracji społecznej oraz absolwent klubu integracji społecznej, o których mowa w art. 2 pkt 1a i 1b ustawy z dnia 13 czerwca 2003 r. o zatrudnieniu socjalnym,</w:t>
      </w:r>
    </w:p>
    <w:p w14:paraId="19C20254" w14:textId="65B9B5CF" w:rsidR="00B9762D" w:rsidRPr="00347C28" w:rsidRDefault="00B9762D" w:rsidP="00F85DBF">
      <w:pPr>
        <w:numPr>
          <w:ilvl w:val="0"/>
          <w:numId w:val="3"/>
        </w:numPr>
        <w:pBdr>
          <w:top w:val="nil"/>
          <w:left w:val="nil"/>
          <w:bottom w:val="nil"/>
          <w:right w:val="nil"/>
          <w:between w:val="nil"/>
        </w:pBdr>
        <w:spacing w:after="200" w:line="276" w:lineRule="auto"/>
        <w:ind w:left="993"/>
        <w:rPr>
          <w:rFonts w:asciiTheme="majorHAnsi" w:eastAsia="Verdana" w:hAnsiTheme="majorHAnsi" w:cstheme="majorHAnsi"/>
          <w:color w:val="000000" w:themeColor="text1"/>
          <w:szCs w:val="24"/>
        </w:rPr>
      </w:pPr>
      <w:r w:rsidRPr="0098553D">
        <w:rPr>
          <w:rFonts w:asciiTheme="majorHAnsi" w:eastAsia="Verdana" w:hAnsiTheme="majorHAnsi" w:cstheme="majorHAnsi"/>
          <w:color w:val="000000" w:themeColor="text1"/>
          <w:szCs w:val="24"/>
        </w:rPr>
        <w:t xml:space="preserve">osoba spełniająca kryteria, o których mowa w art. 8 ust. 1 pkt 1 i 2 ustawy z dnia 12 </w:t>
      </w:r>
      <w:r w:rsidRPr="00347C28">
        <w:rPr>
          <w:rFonts w:asciiTheme="majorHAnsi" w:eastAsia="Verdana" w:hAnsiTheme="majorHAnsi" w:cstheme="majorHAnsi"/>
          <w:color w:val="000000" w:themeColor="text1"/>
          <w:szCs w:val="24"/>
        </w:rPr>
        <w:t xml:space="preserve">marca 2004 r. o pomocy społecznej (Dz. U. z </w:t>
      </w:r>
      <w:r w:rsidR="00A50665" w:rsidRPr="00347C28">
        <w:rPr>
          <w:rFonts w:asciiTheme="majorHAnsi" w:eastAsia="Verdana" w:hAnsiTheme="majorHAnsi" w:cstheme="majorHAnsi"/>
          <w:color w:val="000000" w:themeColor="text1"/>
          <w:szCs w:val="24"/>
        </w:rPr>
        <w:t xml:space="preserve">2025 </w:t>
      </w:r>
      <w:r w:rsidRPr="00347C28">
        <w:rPr>
          <w:rFonts w:asciiTheme="majorHAnsi" w:eastAsia="Verdana" w:hAnsiTheme="majorHAnsi" w:cstheme="majorHAnsi"/>
          <w:color w:val="000000" w:themeColor="text1"/>
          <w:szCs w:val="24"/>
        </w:rPr>
        <w:t xml:space="preserve">r. poz. </w:t>
      </w:r>
      <w:r w:rsidR="00A50665" w:rsidRPr="00347C28">
        <w:rPr>
          <w:rFonts w:asciiTheme="majorHAnsi" w:eastAsia="Verdana" w:hAnsiTheme="majorHAnsi" w:cstheme="majorHAnsi"/>
          <w:color w:val="000000" w:themeColor="text1"/>
          <w:szCs w:val="24"/>
        </w:rPr>
        <w:t xml:space="preserve">1214 </w:t>
      </w:r>
      <w:r w:rsidRPr="00347C28">
        <w:rPr>
          <w:rFonts w:asciiTheme="majorHAnsi" w:eastAsia="Verdana" w:hAnsiTheme="majorHAnsi" w:cstheme="majorHAnsi"/>
          <w:color w:val="000000" w:themeColor="text1"/>
          <w:szCs w:val="24"/>
        </w:rPr>
        <w:t>z późn. zm.),</w:t>
      </w:r>
    </w:p>
    <w:p w14:paraId="42E0197F" w14:textId="4F86BC6C" w:rsidR="00B9762D" w:rsidRPr="00347C28" w:rsidRDefault="00B9762D" w:rsidP="00F85DBF">
      <w:pPr>
        <w:numPr>
          <w:ilvl w:val="0"/>
          <w:numId w:val="3"/>
        </w:numPr>
        <w:pBdr>
          <w:top w:val="nil"/>
          <w:left w:val="nil"/>
          <w:bottom w:val="nil"/>
          <w:right w:val="nil"/>
          <w:between w:val="nil"/>
        </w:pBdr>
        <w:spacing w:after="200" w:line="276" w:lineRule="auto"/>
        <w:ind w:left="993"/>
        <w:rPr>
          <w:rFonts w:asciiTheme="majorHAnsi" w:eastAsia="Verdana" w:hAnsiTheme="majorHAnsi" w:cstheme="majorHAnsi"/>
          <w:color w:val="000000" w:themeColor="text1"/>
          <w:szCs w:val="24"/>
        </w:rPr>
      </w:pPr>
      <w:r w:rsidRPr="00347C28">
        <w:rPr>
          <w:rFonts w:asciiTheme="majorHAnsi" w:eastAsia="Verdana" w:hAnsiTheme="majorHAnsi" w:cstheme="majorHAnsi"/>
          <w:color w:val="000000" w:themeColor="text1"/>
          <w:szCs w:val="24"/>
        </w:rPr>
        <w:t xml:space="preserve">osoba uprawniona do specjalnego zasiłku opiekuńczego, o której mowa w art. 16a ust. 1 ustawy z dnia 28 listopada 2003 r. </w:t>
      </w:r>
      <w:r w:rsidR="00E8220C" w:rsidRPr="00347C28">
        <w:rPr>
          <w:rFonts w:asciiTheme="majorHAnsi" w:eastAsia="Verdana" w:hAnsiTheme="majorHAnsi" w:cstheme="majorHAnsi"/>
          <w:color w:val="000000" w:themeColor="text1"/>
          <w:szCs w:val="24"/>
        </w:rPr>
        <w:t xml:space="preserve">o świadczeniach rodzinnych (Dz. U. z </w:t>
      </w:r>
      <w:r w:rsidR="00E8220C" w:rsidRPr="00347C28">
        <w:rPr>
          <w:rFonts w:asciiTheme="majorHAnsi" w:eastAsia="Verdana" w:hAnsiTheme="majorHAnsi" w:cstheme="majorHAnsi"/>
          <w:strike/>
          <w:color w:val="000000" w:themeColor="text1"/>
          <w:szCs w:val="24"/>
        </w:rPr>
        <w:t>2024</w:t>
      </w:r>
      <w:r w:rsidR="00C911F0" w:rsidRPr="00347C28">
        <w:rPr>
          <w:rFonts w:asciiTheme="majorHAnsi" w:eastAsia="Verdana" w:hAnsiTheme="majorHAnsi" w:cstheme="majorHAnsi"/>
          <w:color w:val="000000" w:themeColor="text1"/>
          <w:szCs w:val="24"/>
        </w:rPr>
        <w:t xml:space="preserve"> 2025</w:t>
      </w:r>
      <w:r w:rsidR="00E8220C" w:rsidRPr="00347C28">
        <w:rPr>
          <w:rFonts w:asciiTheme="majorHAnsi" w:eastAsia="Verdana" w:hAnsiTheme="majorHAnsi" w:cstheme="majorHAnsi"/>
          <w:color w:val="000000" w:themeColor="text1"/>
          <w:szCs w:val="24"/>
        </w:rPr>
        <w:t xml:space="preserve"> r. </w:t>
      </w:r>
      <w:r w:rsidR="00E8220C" w:rsidRPr="00347C28">
        <w:rPr>
          <w:rFonts w:asciiTheme="majorHAnsi" w:eastAsia="Verdana" w:hAnsiTheme="majorHAnsi" w:cstheme="majorHAnsi"/>
          <w:color w:val="000000" w:themeColor="text1"/>
          <w:szCs w:val="24"/>
        </w:rPr>
        <w:lastRenderedPageBreak/>
        <w:t xml:space="preserve">poz. </w:t>
      </w:r>
      <w:r w:rsidR="00E8220C" w:rsidRPr="00347C28">
        <w:rPr>
          <w:rFonts w:asciiTheme="majorHAnsi" w:eastAsia="Verdana" w:hAnsiTheme="majorHAnsi" w:cstheme="majorHAnsi"/>
          <w:strike/>
          <w:color w:val="000000" w:themeColor="text1"/>
          <w:szCs w:val="24"/>
        </w:rPr>
        <w:t>323</w:t>
      </w:r>
      <w:r w:rsidR="00E8220C" w:rsidRPr="00347C28">
        <w:rPr>
          <w:rFonts w:asciiTheme="majorHAnsi" w:eastAsia="Verdana" w:hAnsiTheme="majorHAnsi" w:cstheme="majorHAnsi"/>
          <w:color w:val="000000" w:themeColor="text1"/>
          <w:szCs w:val="24"/>
        </w:rPr>
        <w:t xml:space="preserve"> </w:t>
      </w:r>
      <w:r w:rsidR="00D908D2" w:rsidRPr="00347C28">
        <w:rPr>
          <w:rFonts w:asciiTheme="majorHAnsi" w:eastAsia="Verdana" w:hAnsiTheme="majorHAnsi" w:cstheme="majorHAnsi"/>
          <w:color w:val="000000" w:themeColor="text1"/>
          <w:szCs w:val="24"/>
        </w:rPr>
        <w:t xml:space="preserve">1208 </w:t>
      </w:r>
      <w:r w:rsidR="00E8220C" w:rsidRPr="00347C28">
        <w:rPr>
          <w:rFonts w:asciiTheme="majorHAnsi" w:eastAsia="Verdana" w:hAnsiTheme="majorHAnsi" w:cstheme="majorHAnsi"/>
          <w:color w:val="000000" w:themeColor="text1"/>
          <w:szCs w:val="24"/>
        </w:rPr>
        <w:t xml:space="preserve">z późn. zm.) </w:t>
      </w:r>
      <w:r w:rsidRPr="00347C28">
        <w:rPr>
          <w:rFonts w:asciiTheme="majorHAnsi" w:eastAsia="Verdana" w:hAnsiTheme="majorHAnsi" w:cstheme="majorHAnsi"/>
          <w:color w:val="000000" w:themeColor="text1"/>
          <w:szCs w:val="24"/>
        </w:rPr>
        <w:t>w zw. z art. 63 ustawy z dnia 7 lipca 2023 r. o świadczeniu wspierającym (Dz. U. z 2023 r. poz. 1429 z późn. zm.), jeżeli uprawnienie do zasiłku opiekuńczego powstało do dnia 31 grudnia 2023 r.,</w:t>
      </w:r>
    </w:p>
    <w:p w14:paraId="2A3EF3D5" w14:textId="7C6FA608" w:rsidR="00B9762D" w:rsidRPr="00347C28" w:rsidRDefault="00B9762D" w:rsidP="00F85DBF">
      <w:pPr>
        <w:numPr>
          <w:ilvl w:val="0"/>
          <w:numId w:val="3"/>
        </w:numPr>
        <w:pBdr>
          <w:top w:val="nil"/>
          <w:left w:val="nil"/>
          <w:bottom w:val="nil"/>
          <w:right w:val="nil"/>
          <w:between w:val="nil"/>
        </w:pBdr>
        <w:spacing w:after="200" w:line="276" w:lineRule="auto"/>
        <w:ind w:left="993"/>
        <w:rPr>
          <w:rFonts w:asciiTheme="majorHAnsi" w:eastAsia="Verdana" w:hAnsiTheme="majorHAnsi" w:cstheme="majorHAnsi"/>
          <w:color w:val="000000" w:themeColor="text1"/>
          <w:szCs w:val="24"/>
        </w:rPr>
      </w:pPr>
      <w:r w:rsidRPr="00347C28">
        <w:rPr>
          <w:rFonts w:asciiTheme="majorHAnsi" w:eastAsia="Verdana" w:hAnsiTheme="majorHAnsi" w:cstheme="majorHAnsi"/>
          <w:color w:val="000000" w:themeColor="text1"/>
          <w:szCs w:val="24"/>
        </w:rPr>
        <w:t xml:space="preserve">osoba usamodzielniana, o której mowa w art. 140 ust. 1 i 2 ustawy z dnia 9 </w:t>
      </w:r>
      <w:sdt>
        <w:sdtPr>
          <w:rPr>
            <w:rFonts w:asciiTheme="majorHAnsi" w:hAnsiTheme="majorHAnsi" w:cstheme="majorHAnsi"/>
            <w:color w:val="000000" w:themeColor="text1"/>
            <w:szCs w:val="24"/>
          </w:rPr>
          <w:tag w:val="goog_rdk_3"/>
          <w:id w:val="152567564"/>
        </w:sdtPr>
        <w:sdtEndPr/>
        <w:sdtContent/>
      </w:sdt>
      <w:r w:rsidRPr="00347C28">
        <w:rPr>
          <w:rFonts w:asciiTheme="majorHAnsi" w:eastAsia="Verdana" w:hAnsiTheme="majorHAnsi" w:cstheme="majorHAnsi"/>
          <w:color w:val="000000" w:themeColor="text1"/>
          <w:szCs w:val="24"/>
        </w:rPr>
        <w:t xml:space="preserve">czerwca 2011 r. o wspieraniu rodziny i systemie pieczy zastępczej </w:t>
      </w:r>
      <w:r w:rsidR="00584576" w:rsidRPr="00347C28">
        <w:rPr>
          <w:rFonts w:asciiTheme="majorHAnsi" w:eastAsia="Verdana" w:hAnsiTheme="majorHAnsi" w:cstheme="majorHAnsi"/>
          <w:color w:val="000000" w:themeColor="text1"/>
          <w:szCs w:val="24"/>
        </w:rPr>
        <w:t xml:space="preserve">(Dz.U. z 2025 r. poz. 49 </w:t>
      </w:r>
      <w:r w:rsidR="00584576" w:rsidRPr="00347C28">
        <w:rPr>
          <w:rFonts w:asciiTheme="majorHAnsi" w:eastAsia="Verdana" w:hAnsiTheme="majorHAnsi" w:cstheme="majorHAnsi"/>
          <w:strike/>
          <w:color w:val="000000" w:themeColor="text1"/>
          <w:szCs w:val="24"/>
        </w:rPr>
        <w:t>t.j.</w:t>
      </w:r>
      <w:r w:rsidR="004942A5" w:rsidRPr="00347C28">
        <w:rPr>
          <w:rFonts w:asciiTheme="majorHAnsi" w:eastAsia="Verdana" w:hAnsiTheme="majorHAnsi" w:cstheme="majorHAnsi"/>
          <w:color w:val="000000" w:themeColor="text1"/>
          <w:szCs w:val="24"/>
        </w:rPr>
        <w:t xml:space="preserve"> z póżn. zm.</w:t>
      </w:r>
      <w:r w:rsidR="00584576" w:rsidRPr="00347C28">
        <w:rPr>
          <w:rFonts w:asciiTheme="majorHAnsi" w:eastAsia="Verdana" w:hAnsiTheme="majorHAnsi" w:cstheme="majorHAnsi"/>
          <w:color w:val="000000" w:themeColor="text1"/>
          <w:szCs w:val="24"/>
        </w:rPr>
        <w:t xml:space="preserve">) </w:t>
      </w:r>
      <w:r w:rsidRPr="00347C28">
        <w:rPr>
          <w:rFonts w:asciiTheme="majorHAnsi" w:eastAsia="Verdana" w:hAnsiTheme="majorHAnsi" w:cstheme="majorHAnsi"/>
          <w:color w:val="000000" w:themeColor="text1"/>
          <w:szCs w:val="24"/>
        </w:rPr>
        <w:t>oraz art. 88 ust. 1 ustawy z dnia 12 marca 2004 r. o pomocy społecznej,</w:t>
      </w:r>
    </w:p>
    <w:p w14:paraId="4C1CEBEC" w14:textId="77777777" w:rsidR="00B9762D" w:rsidRPr="00A3669A" w:rsidRDefault="00B9762D" w:rsidP="00F85DBF">
      <w:pPr>
        <w:numPr>
          <w:ilvl w:val="0"/>
          <w:numId w:val="3"/>
        </w:numPr>
        <w:pBdr>
          <w:top w:val="nil"/>
          <w:left w:val="nil"/>
          <w:bottom w:val="nil"/>
          <w:right w:val="nil"/>
          <w:between w:val="nil"/>
        </w:pBdr>
        <w:spacing w:after="200" w:line="276" w:lineRule="auto"/>
        <w:ind w:left="993"/>
        <w:rPr>
          <w:rFonts w:asciiTheme="majorHAnsi" w:eastAsia="Verdana" w:hAnsiTheme="majorHAnsi" w:cstheme="majorHAnsi"/>
          <w:szCs w:val="24"/>
        </w:rPr>
      </w:pPr>
      <w:r w:rsidRPr="00A3669A">
        <w:rPr>
          <w:rFonts w:asciiTheme="majorHAnsi" w:eastAsia="Verdana" w:hAnsiTheme="majorHAnsi" w:cstheme="majorHAnsi"/>
          <w:szCs w:val="24"/>
        </w:rPr>
        <w:t xml:space="preserve">osoba z zaburzeniami psychicznymi, o której mowa w art. 3 pkt 1 ustawy z dnia 19 sierpnia 1994 r. o ochronie zdrowia psychicznego (Dz. U. z 2024 r. poz. 917 t.j.), </w:t>
      </w:r>
    </w:p>
    <w:p w14:paraId="0C93A9C2" w14:textId="77777777" w:rsidR="00B9762D" w:rsidRPr="00A3669A" w:rsidRDefault="00B9762D" w:rsidP="00F85DBF">
      <w:pPr>
        <w:numPr>
          <w:ilvl w:val="0"/>
          <w:numId w:val="3"/>
        </w:numPr>
        <w:pBdr>
          <w:top w:val="nil"/>
          <w:left w:val="nil"/>
          <w:bottom w:val="nil"/>
          <w:right w:val="nil"/>
          <w:between w:val="nil"/>
        </w:pBdr>
        <w:spacing w:after="200" w:line="276" w:lineRule="auto"/>
        <w:ind w:left="993"/>
        <w:rPr>
          <w:rFonts w:asciiTheme="majorHAnsi" w:eastAsia="Verdana" w:hAnsiTheme="majorHAnsi" w:cstheme="majorHAnsi"/>
          <w:szCs w:val="24"/>
        </w:rPr>
      </w:pPr>
      <w:r w:rsidRPr="00A3669A">
        <w:rPr>
          <w:rFonts w:asciiTheme="majorHAnsi" w:eastAsia="Verdana" w:hAnsiTheme="majorHAnsi" w:cstheme="majorHAnsi"/>
          <w:szCs w:val="24"/>
        </w:rPr>
        <w:t xml:space="preserve">osoba pozbawiona wolności, osobę opuszczającą zakład karny oraz pełnoletnią osobę opuszczającą zakład poprawczy, </w:t>
      </w:r>
    </w:p>
    <w:p w14:paraId="17E435F8" w14:textId="77777777" w:rsidR="00B9762D" w:rsidRPr="00A3669A" w:rsidRDefault="00B9762D" w:rsidP="00F85DBF">
      <w:pPr>
        <w:numPr>
          <w:ilvl w:val="0"/>
          <w:numId w:val="3"/>
        </w:numPr>
        <w:pBdr>
          <w:top w:val="nil"/>
          <w:left w:val="nil"/>
          <w:bottom w:val="nil"/>
          <w:right w:val="nil"/>
          <w:between w:val="nil"/>
        </w:pBdr>
        <w:spacing w:after="200" w:line="276" w:lineRule="auto"/>
        <w:ind w:left="993"/>
        <w:rPr>
          <w:rFonts w:asciiTheme="majorHAnsi" w:eastAsia="Verdana" w:hAnsiTheme="majorHAnsi" w:cstheme="majorHAnsi"/>
          <w:szCs w:val="24"/>
        </w:rPr>
      </w:pPr>
      <w:r w:rsidRPr="00A3669A">
        <w:rPr>
          <w:rFonts w:asciiTheme="majorHAnsi" w:eastAsia="Verdana" w:hAnsiTheme="majorHAnsi" w:cstheme="majorHAnsi"/>
          <w:szCs w:val="24"/>
        </w:rPr>
        <w:t xml:space="preserve">osoba starsza, o której mowa w art. 4 pkt 1 ustawy z dnia 11 września 2015 r. </w:t>
      </w:r>
      <w:r w:rsidRPr="00A3669A">
        <w:rPr>
          <w:rFonts w:asciiTheme="majorHAnsi" w:eastAsia="Verdana" w:hAnsiTheme="majorHAnsi" w:cstheme="majorHAnsi"/>
          <w:szCs w:val="24"/>
        </w:rPr>
        <w:br/>
        <w:t xml:space="preserve">o osobach starszych (Dz. U. z 2015 r. poz. 1705 z późn. zm.), </w:t>
      </w:r>
    </w:p>
    <w:p w14:paraId="28F7314E" w14:textId="77777777" w:rsidR="00B9762D" w:rsidRPr="00A3669A" w:rsidRDefault="00B9762D" w:rsidP="00F85DBF">
      <w:pPr>
        <w:numPr>
          <w:ilvl w:val="0"/>
          <w:numId w:val="3"/>
        </w:numPr>
        <w:pBdr>
          <w:top w:val="nil"/>
          <w:left w:val="nil"/>
          <w:bottom w:val="nil"/>
          <w:right w:val="nil"/>
          <w:between w:val="nil"/>
        </w:pBdr>
        <w:spacing w:after="200" w:line="276" w:lineRule="auto"/>
        <w:ind w:left="993"/>
        <w:rPr>
          <w:rFonts w:asciiTheme="majorHAnsi" w:eastAsia="Verdana" w:hAnsiTheme="majorHAnsi" w:cstheme="majorHAnsi"/>
          <w:szCs w:val="24"/>
        </w:rPr>
      </w:pPr>
      <w:r w:rsidRPr="00A3669A">
        <w:rPr>
          <w:rFonts w:asciiTheme="majorHAnsi" w:eastAsia="Verdana" w:hAnsiTheme="majorHAnsi" w:cstheme="majorHAnsi"/>
          <w:szCs w:val="24"/>
        </w:rPr>
        <w:t>osoba, która uzyskała w Rzeczypospolitej Polskiej status uchodźcy lub ochronę uzupełniającą.</w:t>
      </w:r>
    </w:p>
    <w:p w14:paraId="71F75F5A" w14:textId="77777777" w:rsidR="00814A12" w:rsidRPr="00A3669A" w:rsidRDefault="00B9762D" w:rsidP="00F85DBF">
      <w:pPr>
        <w:numPr>
          <w:ilvl w:val="0"/>
          <w:numId w:val="1"/>
        </w:numPr>
        <w:pBdr>
          <w:top w:val="nil"/>
          <w:left w:val="nil"/>
          <w:bottom w:val="nil"/>
          <w:right w:val="nil"/>
          <w:between w:val="nil"/>
        </w:pBdr>
        <w:spacing w:after="200" w:line="276" w:lineRule="auto"/>
        <w:ind w:left="426"/>
        <w:rPr>
          <w:rFonts w:asciiTheme="majorHAnsi" w:eastAsia="Verdana" w:hAnsiTheme="majorHAnsi" w:cstheme="majorHAnsi"/>
          <w:color w:val="000000"/>
          <w:szCs w:val="24"/>
        </w:rPr>
      </w:pPr>
      <w:r w:rsidRPr="00A3669A">
        <w:rPr>
          <w:rFonts w:asciiTheme="majorHAnsi" w:eastAsia="Verdana" w:hAnsiTheme="majorHAnsi" w:cstheme="majorHAnsi"/>
          <w:b/>
          <w:bCs/>
          <w:color w:val="000000"/>
          <w:szCs w:val="24"/>
          <w:u w:val="single"/>
        </w:rPr>
        <w:t>PES przekształcający się w PS</w:t>
      </w:r>
      <w:r w:rsidRPr="00A3669A">
        <w:rPr>
          <w:rFonts w:asciiTheme="majorHAnsi" w:eastAsia="Verdana" w:hAnsiTheme="majorHAnsi" w:cstheme="majorHAnsi"/>
          <w:color w:val="000000"/>
          <w:szCs w:val="24"/>
        </w:rPr>
        <w:t xml:space="preserve"> – podmiot ekonomii społecznej zgodnie z art. 2 ust. 5 Ustawy z dnia 5 sierpnia 2022 roku ekonomii społecznej, który w związku z udziałem w projekcie zamierza przekształcić się w PS. PES musi przekształcić się w PS (czyli uzyskać status przedsiębiorstwa społecznego zgodnie z ustawą z dnia 5 sierpnia 2022 r. o ekonomii społecznej) przed upływem 6 miesięcy od dnia utworzenia pierwszego miejsca pracy, na które przyznano wsparcie.</w:t>
      </w:r>
    </w:p>
    <w:p w14:paraId="4B1EC02C" w14:textId="7DFFC8F5" w:rsidR="00B9762D" w:rsidRPr="00A3669A" w:rsidRDefault="00B9762D" w:rsidP="00F85DBF">
      <w:pPr>
        <w:numPr>
          <w:ilvl w:val="0"/>
          <w:numId w:val="1"/>
        </w:numPr>
        <w:pBdr>
          <w:top w:val="nil"/>
          <w:left w:val="nil"/>
          <w:bottom w:val="nil"/>
          <w:right w:val="nil"/>
          <w:between w:val="nil"/>
        </w:pBdr>
        <w:spacing w:after="200" w:line="276" w:lineRule="auto"/>
        <w:ind w:left="426"/>
        <w:rPr>
          <w:rFonts w:asciiTheme="majorHAnsi" w:eastAsia="Verdana" w:hAnsiTheme="majorHAnsi" w:cstheme="majorHAnsi"/>
          <w:color w:val="000000"/>
          <w:szCs w:val="24"/>
        </w:rPr>
      </w:pPr>
      <w:r w:rsidRPr="00A3669A">
        <w:rPr>
          <w:rFonts w:asciiTheme="majorHAnsi" w:eastAsia="Verdana" w:hAnsiTheme="majorHAnsi" w:cstheme="majorHAnsi"/>
          <w:b/>
          <w:bCs/>
          <w:color w:val="000000"/>
          <w:szCs w:val="24"/>
          <w:u w:val="single"/>
        </w:rPr>
        <w:t>Podmiot ekonomii społecznej (PES)</w:t>
      </w:r>
      <w:r w:rsidR="00814A12" w:rsidRPr="00A3669A">
        <w:rPr>
          <w:rFonts w:asciiTheme="majorHAnsi" w:eastAsia="Verdana" w:hAnsiTheme="majorHAnsi" w:cstheme="majorHAnsi"/>
          <w:color w:val="000000"/>
          <w:szCs w:val="24"/>
        </w:rPr>
        <w:t xml:space="preserve"> – podmiot ekonomii społecznej, o którym mowa w art. 2 pkt 5 ustawy z dnia 5 sierpnia 2022 r. o ekonomii społecznej”</w:t>
      </w:r>
      <w:r w:rsidRPr="00A3669A">
        <w:rPr>
          <w:rFonts w:asciiTheme="majorHAnsi" w:eastAsia="Verdana" w:hAnsiTheme="majorHAnsi" w:cstheme="majorHAnsi"/>
          <w:color w:val="000000"/>
          <w:szCs w:val="24"/>
        </w:rPr>
        <w:t xml:space="preserve">: </w:t>
      </w:r>
    </w:p>
    <w:p w14:paraId="75BF3724" w14:textId="77777777" w:rsidR="00B9762D" w:rsidRPr="00A3669A" w:rsidRDefault="00B9762D" w:rsidP="00F85DBF">
      <w:pPr>
        <w:numPr>
          <w:ilvl w:val="0"/>
          <w:numId w:val="2"/>
        </w:numPr>
        <w:pBdr>
          <w:top w:val="nil"/>
          <w:left w:val="nil"/>
          <w:bottom w:val="nil"/>
          <w:right w:val="nil"/>
          <w:between w:val="nil"/>
        </w:pBdr>
        <w:spacing w:after="200" w:line="276" w:lineRule="auto"/>
        <w:ind w:left="993"/>
        <w:rPr>
          <w:rFonts w:asciiTheme="majorHAnsi" w:eastAsia="Verdana" w:hAnsiTheme="majorHAnsi" w:cstheme="majorHAnsi"/>
          <w:color w:val="000000"/>
          <w:szCs w:val="24"/>
        </w:rPr>
      </w:pPr>
      <w:r w:rsidRPr="00A3669A">
        <w:rPr>
          <w:rFonts w:asciiTheme="majorHAnsi" w:eastAsia="Verdana" w:hAnsiTheme="majorHAnsi" w:cstheme="majorHAnsi"/>
          <w:color w:val="000000"/>
          <w:szCs w:val="24"/>
        </w:rPr>
        <w:t>spółdzielnia socjalna,</w:t>
      </w:r>
    </w:p>
    <w:p w14:paraId="43B35424" w14:textId="77777777" w:rsidR="00B9762D" w:rsidRPr="00A3669A" w:rsidRDefault="00B9762D" w:rsidP="00F85DBF">
      <w:pPr>
        <w:numPr>
          <w:ilvl w:val="0"/>
          <w:numId w:val="2"/>
        </w:numPr>
        <w:pBdr>
          <w:top w:val="nil"/>
          <w:left w:val="nil"/>
          <w:bottom w:val="nil"/>
          <w:right w:val="nil"/>
          <w:between w:val="nil"/>
        </w:pBdr>
        <w:spacing w:after="200" w:line="276" w:lineRule="auto"/>
        <w:ind w:left="993"/>
        <w:rPr>
          <w:rFonts w:asciiTheme="majorHAnsi" w:eastAsia="Verdana" w:hAnsiTheme="majorHAnsi" w:cstheme="majorHAnsi"/>
          <w:color w:val="000000"/>
          <w:szCs w:val="24"/>
        </w:rPr>
      </w:pPr>
      <w:r w:rsidRPr="00A3669A">
        <w:rPr>
          <w:rFonts w:asciiTheme="majorHAnsi" w:eastAsia="Verdana" w:hAnsiTheme="majorHAnsi" w:cstheme="majorHAnsi"/>
          <w:color w:val="000000"/>
          <w:szCs w:val="24"/>
        </w:rPr>
        <w:t>warsztat terapii zajęciowej i zakład aktywności zawodowej,</w:t>
      </w:r>
    </w:p>
    <w:p w14:paraId="51AFD0DA" w14:textId="77777777" w:rsidR="00B9762D" w:rsidRPr="00A3669A" w:rsidRDefault="00B9762D" w:rsidP="00F85DBF">
      <w:pPr>
        <w:numPr>
          <w:ilvl w:val="0"/>
          <w:numId w:val="2"/>
        </w:numPr>
        <w:pBdr>
          <w:top w:val="nil"/>
          <w:left w:val="nil"/>
          <w:bottom w:val="nil"/>
          <w:right w:val="nil"/>
          <w:between w:val="nil"/>
        </w:pBdr>
        <w:spacing w:after="200" w:line="276" w:lineRule="auto"/>
        <w:ind w:left="993"/>
        <w:rPr>
          <w:rFonts w:asciiTheme="majorHAnsi" w:eastAsia="Verdana" w:hAnsiTheme="majorHAnsi" w:cstheme="majorHAnsi"/>
          <w:color w:val="000000"/>
          <w:szCs w:val="24"/>
        </w:rPr>
      </w:pPr>
      <w:r w:rsidRPr="00A3669A">
        <w:rPr>
          <w:rFonts w:asciiTheme="majorHAnsi" w:eastAsia="Verdana" w:hAnsiTheme="majorHAnsi" w:cstheme="majorHAnsi"/>
          <w:color w:val="000000"/>
          <w:szCs w:val="24"/>
        </w:rPr>
        <w:t>centrum integracji społecznej i klub integracji społecznej,</w:t>
      </w:r>
    </w:p>
    <w:p w14:paraId="60EC2AFD" w14:textId="77777777" w:rsidR="00B9762D" w:rsidRPr="00A3669A" w:rsidRDefault="00B9762D" w:rsidP="00F85DBF">
      <w:pPr>
        <w:numPr>
          <w:ilvl w:val="0"/>
          <w:numId w:val="2"/>
        </w:numPr>
        <w:pBdr>
          <w:top w:val="nil"/>
          <w:left w:val="nil"/>
          <w:bottom w:val="nil"/>
          <w:right w:val="nil"/>
          <w:between w:val="nil"/>
        </w:pBdr>
        <w:spacing w:after="200" w:line="276" w:lineRule="auto"/>
        <w:ind w:left="993"/>
        <w:rPr>
          <w:rFonts w:asciiTheme="majorHAnsi" w:eastAsia="Verdana" w:hAnsiTheme="majorHAnsi" w:cstheme="majorHAnsi"/>
          <w:color w:val="000000"/>
          <w:szCs w:val="24"/>
        </w:rPr>
      </w:pPr>
      <w:r w:rsidRPr="00A3669A">
        <w:rPr>
          <w:rFonts w:asciiTheme="majorHAnsi" w:eastAsia="Verdana" w:hAnsiTheme="majorHAnsi" w:cstheme="majorHAnsi"/>
          <w:color w:val="000000"/>
          <w:szCs w:val="24"/>
        </w:rPr>
        <w:t>spółdzielnia pracy, w tym spółdzielnia inwalidów i spółdzielnia niewidomych, oraz spółdzielnia produkcji rolnej,</w:t>
      </w:r>
    </w:p>
    <w:p w14:paraId="5F3A060C" w14:textId="25E2E644" w:rsidR="00B9762D" w:rsidRPr="00A3669A" w:rsidRDefault="00B9762D" w:rsidP="00F85DBF">
      <w:pPr>
        <w:numPr>
          <w:ilvl w:val="0"/>
          <w:numId w:val="2"/>
        </w:numPr>
        <w:pBdr>
          <w:top w:val="nil"/>
          <w:left w:val="nil"/>
          <w:bottom w:val="nil"/>
          <w:right w:val="nil"/>
          <w:between w:val="nil"/>
        </w:pBdr>
        <w:spacing w:after="200" w:line="276" w:lineRule="auto"/>
        <w:ind w:left="993"/>
        <w:rPr>
          <w:rFonts w:asciiTheme="majorHAnsi" w:eastAsia="Verdana" w:hAnsiTheme="majorHAnsi" w:cstheme="majorHAnsi"/>
          <w:color w:val="000000"/>
          <w:szCs w:val="24"/>
        </w:rPr>
      </w:pPr>
      <w:r w:rsidRPr="00A3669A">
        <w:rPr>
          <w:rFonts w:asciiTheme="majorHAnsi" w:eastAsia="Verdana" w:hAnsiTheme="majorHAnsi" w:cstheme="majorHAnsi"/>
          <w:color w:val="000000"/>
          <w:szCs w:val="24"/>
        </w:rPr>
        <w:t xml:space="preserve">organizacja pozarządowa, o której mowa w art. 3 ust. 2 ustawy z dnia 24 </w:t>
      </w:r>
      <w:sdt>
        <w:sdtPr>
          <w:rPr>
            <w:rFonts w:asciiTheme="majorHAnsi" w:hAnsiTheme="majorHAnsi" w:cstheme="majorHAnsi"/>
            <w:szCs w:val="24"/>
          </w:rPr>
          <w:tag w:val="goog_rdk_0"/>
          <w:id w:val="979655991"/>
        </w:sdtPr>
        <w:sdtEndPr/>
        <w:sdtContent/>
      </w:sdt>
      <w:r w:rsidRPr="00A3669A">
        <w:rPr>
          <w:rFonts w:asciiTheme="majorHAnsi" w:eastAsia="Verdana" w:hAnsiTheme="majorHAnsi" w:cstheme="majorHAnsi"/>
          <w:color w:val="000000"/>
          <w:szCs w:val="24"/>
        </w:rPr>
        <w:t xml:space="preserve">kwietnia 2003 r. o działalności pożytku publicznego i o wolontariacie </w:t>
      </w:r>
      <w:r w:rsidR="00E84256" w:rsidRPr="0035685C">
        <w:rPr>
          <w:rFonts w:asciiTheme="majorHAnsi" w:eastAsia="Verdana" w:hAnsiTheme="majorHAnsi" w:cstheme="majorHAnsi"/>
          <w:color w:val="000000" w:themeColor="text1"/>
          <w:szCs w:val="24"/>
        </w:rPr>
        <w:t xml:space="preserve">(Dz. U. z </w:t>
      </w:r>
      <w:r w:rsidR="00E84256" w:rsidRPr="0035685C">
        <w:rPr>
          <w:rFonts w:asciiTheme="majorHAnsi" w:eastAsia="Verdana" w:hAnsiTheme="majorHAnsi" w:cstheme="majorHAnsi"/>
          <w:strike/>
          <w:color w:val="000000" w:themeColor="text1"/>
          <w:szCs w:val="24"/>
        </w:rPr>
        <w:t>2024</w:t>
      </w:r>
      <w:r w:rsidR="00E84256" w:rsidRPr="0035685C">
        <w:rPr>
          <w:rFonts w:asciiTheme="majorHAnsi" w:eastAsia="Verdana" w:hAnsiTheme="majorHAnsi" w:cstheme="majorHAnsi"/>
          <w:color w:val="000000" w:themeColor="text1"/>
          <w:szCs w:val="24"/>
        </w:rPr>
        <w:t xml:space="preserve"> </w:t>
      </w:r>
      <w:r w:rsidR="0076490A" w:rsidRPr="0035685C">
        <w:rPr>
          <w:rFonts w:asciiTheme="majorHAnsi" w:eastAsia="Verdana" w:hAnsiTheme="majorHAnsi" w:cstheme="majorHAnsi"/>
          <w:color w:val="000000" w:themeColor="text1"/>
          <w:szCs w:val="24"/>
        </w:rPr>
        <w:t xml:space="preserve">2025 </w:t>
      </w:r>
      <w:r w:rsidR="00E84256" w:rsidRPr="0035685C">
        <w:rPr>
          <w:rFonts w:asciiTheme="majorHAnsi" w:eastAsia="Verdana" w:hAnsiTheme="majorHAnsi" w:cstheme="majorHAnsi"/>
          <w:color w:val="000000" w:themeColor="text1"/>
          <w:szCs w:val="24"/>
        </w:rPr>
        <w:t xml:space="preserve">r. poz. </w:t>
      </w:r>
      <w:r w:rsidR="00E84256" w:rsidRPr="0035685C">
        <w:rPr>
          <w:rFonts w:asciiTheme="majorHAnsi" w:eastAsia="Verdana" w:hAnsiTheme="majorHAnsi" w:cstheme="majorHAnsi"/>
          <w:strike/>
          <w:color w:val="000000" w:themeColor="text1"/>
          <w:szCs w:val="24"/>
        </w:rPr>
        <w:t>1491</w:t>
      </w:r>
      <w:r w:rsidR="00E84256" w:rsidRPr="0035685C">
        <w:rPr>
          <w:rFonts w:asciiTheme="majorHAnsi" w:eastAsia="Verdana" w:hAnsiTheme="majorHAnsi" w:cstheme="majorHAnsi"/>
          <w:color w:val="000000" w:themeColor="text1"/>
          <w:szCs w:val="24"/>
        </w:rPr>
        <w:t xml:space="preserve"> </w:t>
      </w:r>
      <w:r w:rsidR="00816816" w:rsidRPr="0035685C">
        <w:rPr>
          <w:rFonts w:asciiTheme="majorHAnsi" w:eastAsia="Verdana" w:hAnsiTheme="majorHAnsi" w:cstheme="majorHAnsi"/>
          <w:color w:val="000000" w:themeColor="text1"/>
          <w:szCs w:val="24"/>
        </w:rPr>
        <w:t xml:space="preserve">1338 </w:t>
      </w:r>
      <w:r w:rsidR="00E84256" w:rsidRPr="0035685C">
        <w:rPr>
          <w:rFonts w:asciiTheme="majorHAnsi" w:eastAsia="Verdana" w:hAnsiTheme="majorHAnsi" w:cstheme="majorHAnsi"/>
          <w:color w:val="000000" w:themeColor="text1"/>
          <w:szCs w:val="24"/>
        </w:rPr>
        <w:t>z późn. zm.)</w:t>
      </w:r>
      <w:r w:rsidRPr="0035685C">
        <w:rPr>
          <w:rFonts w:asciiTheme="majorHAnsi" w:eastAsia="Verdana" w:hAnsiTheme="majorHAnsi" w:cstheme="majorHAnsi"/>
          <w:color w:val="000000" w:themeColor="text1"/>
          <w:szCs w:val="24"/>
        </w:rPr>
        <w:t xml:space="preserve">, </w:t>
      </w:r>
      <w:r w:rsidRPr="00A3669A">
        <w:rPr>
          <w:rFonts w:asciiTheme="majorHAnsi" w:eastAsia="Verdana" w:hAnsiTheme="majorHAnsi" w:cstheme="majorHAnsi"/>
          <w:color w:val="000000"/>
          <w:szCs w:val="24"/>
        </w:rPr>
        <w:t>z wyjątkiem partii politycznych, europejskich partii politycznych, związków zawodowych i organizacji pracodawców, samorządów zawodowych, fundacji utworzonych przez partie polityczne i europejskich fundacji politycznych,</w:t>
      </w:r>
    </w:p>
    <w:p w14:paraId="5006E7E7" w14:textId="77777777" w:rsidR="00B9762D" w:rsidRPr="00A3669A" w:rsidRDefault="00B9762D" w:rsidP="00F85DBF">
      <w:pPr>
        <w:numPr>
          <w:ilvl w:val="0"/>
          <w:numId w:val="2"/>
        </w:numPr>
        <w:pBdr>
          <w:top w:val="nil"/>
          <w:left w:val="nil"/>
          <w:bottom w:val="nil"/>
          <w:right w:val="nil"/>
          <w:between w:val="nil"/>
        </w:pBdr>
        <w:spacing w:after="200" w:line="276" w:lineRule="auto"/>
        <w:ind w:left="993"/>
        <w:rPr>
          <w:rFonts w:asciiTheme="majorHAnsi" w:eastAsia="Verdana" w:hAnsiTheme="majorHAnsi" w:cstheme="majorHAnsi"/>
          <w:color w:val="000000"/>
          <w:szCs w:val="24"/>
        </w:rPr>
      </w:pPr>
      <w:r w:rsidRPr="00A3669A">
        <w:rPr>
          <w:rFonts w:asciiTheme="majorHAnsi" w:eastAsia="Verdana" w:hAnsiTheme="majorHAnsi" w:cstheme="majorHAnsi"/>
          <w:color w:val="000000"/>
          <w:szCs w:val="24"/>
        </w:rPr>
        <w:lastRenderedPageBreak/>
        <w:t>podmiot, o którym mowa w art. 3 ust. 3 pkt 1, 2 lub 4 ustawy z dnia 24 kwietnia 2003 r. o działalności pożytku publicznego i o wolontariacie.</w:t>
      </w:r>
    </w:p>
    <w:p w14:paraId="33FB7830" w14:textId="3A1C1A0D" w:rsidR="00B9762D" w:rsidRPr="00A3669A" w:rsidRDefault="00B9762D" w:rsidP="00F85DBF">
      <w:pPr>
        <w:numPr>
          <w:ilvl w:val="0"/>
          <w:numId w:val="1"/>
        </w:numPr>
        <w:pBdr>
          <w:top w:val="nil"/>
          <w:left w:val="nil"/>
          <w:bottom w:val="nil"/>
          <w:right w:val="nil"/>
          <w:between w:val="nil"/>
        </w:pBdr>
        <w:spacing w:after="200" w:line="276" w:lineRule="auto"/>
        <w:ind w:left="426"/>
        <w:rPr>
          <w:rFonts w:asciiTheme="majorHAnsi" w:eastAsia="Verdana" w:hAnsiTheme="majorHAnsi" w:cstheme="majorHAnsi"/>
          <w:color w:val="EE0000"/>
          <w:szCs w:val="24"/>
        </w:rPr>
      </w:pPr>
      <w:r w:rsidRPr="00A3669A">
        <w:rPr>
          <w:rFonts w:asciiTheme="majorHAnsi" w:eastAsia="Verdana" w:hAnsiTheme="majorHAnsi" w:cstheme="majorHAnsi"/>
          <w:b/>
          <w:bCs/>
          <w:color w:val="000000" w:themeColor="text1"/>
          <w:szCs w:val="24"/>
          <w:u w:val="single"/>
        </w:rPr>
        <w:t>Pomoc de minimis</w:t>
      </w:r>
      <w:r w:rsidRPr="00A3669A">
        <w:rPr>
          <w:rFonts w:asciiTheme="majorHAnsi" w:eastAsia="Verdana" w:hAnsiTheme="majorHAnsi" w:cstheme="majorHAnsi"/>
          <w:color w:val="000000" w:themeColor="text1"/>
          <w:szCs w:val="24"/>
        </w:rPr>
        <w:t xml:space="preserve"> - </w:t>
      </w:r>
      <w:r w:rsidRPr="00A3669A">
        <w:rPr>
          <w:rStyle w:val="normaltextrun"/>
          <w:rFonts w:asciiTheme="majorHAnsi" w:hAnsiTheme="majorHAnsi" w:cstheme="majorHAnsi"/>
          <w:color w:val="000000" w:themeColor="text1"/>
          <w:szCs w:val="24"/>
          <w:shd w:val="clear" w:color="auto" w:fill="FFFFFF"/>
        </w:rPr>
        <w:t xml:space="preserve">pomoc udzielana na </w:t>
      </w:r>
      <w:r w:rsidRPr="00A3669A">
        <w:rPr>
          <w:rStyle w:val="eop"/>
          <w:rFonts w:asciiTheme="majorHAnsi" w:hAnsiTheme="majorHAnsi" w:cstheme="majorHAnsi"/>
          <w:color w:val="000000" w:themeColor="text1"/>
          <w:szCs w:val="24"/>
          <w:shd w:val="clear" w:color="auto" w:fill="FFFFFF"/>
        </w:rPr>
        <w:t>warunkach</w:t>
      </w:r>
      <w:r w:rsidRPr="00A3669A">
        <w:rPr>
          <w:rFonts w:asciiTheme="majorHAnsi" w:hAnsiTheme="majorHAnsi" w:cstheme="majorHAnsi"/>
          <w:color w:val="000000" w:themeColor="text1"/>
          <w:szCs w:val="24"/>
        </w:rPr>
        <w:t xml:space="preserve"> określonych w rozporządzeniu Komisji (UE) 2023/2831 z dnia 13 grudnia 2023 r. w sprawie stosowania art. 107 i 108 Traktatu o funkcjonowaniu Unii Europejskiej do pomocy de minimis (Dz. U. UE. L. z 2023 r. poz. 2831 z późn. zm.) oraz na zasadach określonych w rozporządzeniu Ministra Funduszy i Polityki Regionalnej z dnia 20 grudnia 2022 r. w sprawie udzielania pomocy de minimis oraz pomocy publicznej w ramach programów finansowanych z Europejskiego Funduszu Społecznego Plus (EFS+) na lata 2021-2027 (</w:t>
      </w:r>
      <w:r w:rsidR="008A39DB" w:rsidRPr="00A3669A">
        <w:rPr>
          <w:rFonts w:asciiTheme="majorHAnsi" w:hAnsiTheme="majorHAnsi" w:cstheme="majorHAnsi"/>
          <w:color w:val="000000" w:themeColor="text1"/>
          <w:szCs w:val="24"/>
        </w:rPr>
        <w:t>t.j. Dz. U. z 2025 poz. 37).</w:t>
      </w:r>
    </w:p>
    <w:p w14:paraId="513E9929" w14:textId="77777777" w:rsidR="00B9762D" w:rsidRPr="00A3669A" w:rsidRDefault="00B9762D" w:rsidP="00F85DBF">
      <w:pPr>
        <w:numPr>
          <w:ilvl w:val="0"/>
          <w:numId w:val="1"/>
        </w:numPr>
        <w:pBdr>
          <w:top w:val="nil"/>
          <w:left w:val="nil"/>
          <w:bottom w:val="nil"/>
          <w:right w:val="nil"/>
          <w:between w:val="nil"/>
        </w:pBdr>
        <w:spacing w:after="200" w:line="276" w:lineRule="auto"/>
        <w:ind w:left="426"/>
        <w:rPr>
          <w:rFonts w:asciiTheme="majorHAnsi" w:eastAsia="Verdana" w:hAnsiTheme="majorHAnsi" w:cstheme="majorHAnsi"/>
          <w:color w:val="000000"/>
          <w:szCs w:val="24"/>
        </w:rPr>
      </w:pPr>
      <w:r w:rsidRPr="00A3669A">
        <w:rPr>
          <w:rFonts w:asciiTheme="majorHAnsi" w:hAnsiTheme="majorHAnsi" w:cstheme="majorHAnsi"/>
          <w:b/>
          <w:bCs/>
          <w:szCs w:val="24"/>
          <w:u w:val="single"/>
        </w:rPr>
        <w:t xml:space="preserve">Program Fundusze Europejskie dla Rozwoju </w:t>
      </w:r>
      <w:r w:rsidRPr="00A3669A">
        <w:rPr>
          <w:rFonts w:asciiTheme="majorHAnsi" w:eastAsia="Arial" w:hAnsiTheme="majorHAnsi" w:cstheme="majorHAnsi"/>
          <w:b/>
          <w:bCs/>
          <w:szCs w:val="24"/>
          <w:u w:val="single"/>
        </w:rPr>
        <w:t>Społecznego</w:t>
      </w:r>
      <w:r w:rsidRPr="00A3669A">
        <w:rPr>
          <w:rFonts w:asciiTheme="majorHAnsi" w:hAnsiTheme="majorHAnsi" w:cstheme="majorHAnsi"/>
          <w:b/>
          <w:bCs/>
          <w:szCs w:val="24"/>
          <w:u w:val="single"/>
        </w:rPr>
        <w:t xml:space="preserve"> 2021–2027 (FERS)</w:t>
      </w:r>
      <w:r w:rsidRPr="00A3669A">
        <w:rPr>
          <w:rFonts w:asciiTheme="majorHAnsi" w:hAnsiTheme="majorHAnsi" w:cstheme="majorHAnsi"/>
          <w:szCs w:val="24"/>
        </w:rPr>
        <w:t xml:space="preserve"> - </w:t>
      </w:r>
      <w:r w:rsidRPr="00A3669A">
        <w:rPr>
          <w:rFonts w:asciiTheme="majorHAnsi" w:hAnsiTheme="majorHAnsi" w:cstheme="majorHAnsi"/>
          <w:szCs w:val="24"/>
        </w:rPr>
        <w:br/>
        <w:t>program, w ramach którego realizowane jest wsparcie na rzecz m. in. poprawy sytuacji osób na rynku pracy, zwiększenia dostępności dla osób ze szczególnymi potrzebami, zapewnienia opieki nad dziećmi, podnoszenia jakości edukacji i rozwoju kompetencji, integracji społecznej, rozwoju usług społecznych i ekonomii społecznej oraz ochrony zdrowia.</w:t>
      </w:r>
    </w:p>
    <w:p w14:paraId="71369A61" w14:textId="7190D45D" w:rsidR="00B91F7C" w:rsidRPr="00B91F7C" w:rsidRDefault="00B9762D" w:rsidP="00B91F7C">
      <w:pPr>
        <w:numPr>
          <w:ilvl w:val="0"/>
          <w:numId w:val="1"/>
        </w:numPr>
        <w:pBdr>
          <w:top w:val="nil"/>
          <w:left w:val="nil"/>
          <w:bottom w:val="nil"/>
          <w:right w:val="nil"/>
          <w:between w:val="nil"/>
        </w:pBdr>
        <w:spacing w:after="200" w:line="276" w:lineRule="auto"/>
        <w:ind w:left="426"/>
        <w:rPr>
          <w:rFonts w:asciiTheme="majorHAnsi" w:eastAsia="Verdana" w:hAnsiTheme="majorHAnsi" w:cstheme="majorHAnsi"/>
          <w:color w:val="000000"/>
          <w:szCs w:val="24"/>
        </w:rPr>
      </w:pPr>
      <w:r w:rsidRPr="00A3669A">
        <w:rPr>
          <w:rFonts w:asciiTheme="majorHAnsi" w:eastAsia="Verdana" w:hAnsiTheme="majorHAnsi" w:cstheme="majorHAnsi"/>
          <w:b/>
          <w:bCs/>
          <w:color w:val="000000"/>
          <w:szCs w:val="24"/>
          <w:u w:val="single"/>
        </w:rPr>
        <w:t>Projekt</w:t>
      </w:r>
      <w:r w:rsidR="00F91BE6" w:rsidRPr="00A3669A">
        <w:rPr>
          <w:rFonts w:asciiTheme="majorHAnsi" w:eastAsia="Verdana" w:hAnsiTheme="majorHAnsi" w:cstheme="majorHAnsi"/>
          <w:b/>
          <w:bCs/>
          <w:color w:val="000000"/>
          <w:szCs w:val="24"/>
          <w:u w:val="single"/>
        </w:rPr>
        <w:t xml:space="preserve"> - </w:t>
      </w:r>
      <w:r w:rsidRPr="00A3669A">
        <w:rPr>
          <w:rFonts w:asciiTheme="majorHAnsi" w:eastAsia="Verdana" w:hAnsiTheme="majorHAnsi" w:cstheme="majorHAnsi"/>
          <w:color w:val="000000"/>
          <w:szCs w:val="24"/>
        </w:rPr>
        <w:t>Projekt p</w:t>
      </w:r>
      <w:r w:rsidR="00F91BE6" w:rsidRPr="00A3669A">
        <w:rPr>
          <w:rFonts w:asciiTheme="majorHAnsi" w:eastAsia="Verdana" w:hAnsiTheme="majorHAnsi" w:cstheme="majorHAnsi"/>
          <w:color w:val="000000"/>
          <w:szCs w:val="24"/>
        </w:rPr>
        <w:t>od nazwą</w:t>
      </w:r>
      <w:r w:rsidRPr="00A3669A">
        <w:rPr>
          <w:rFonts w:asciiTheme="majorHAnsi" w:eastAsia="Verdana" w:hAnsiTheme="majorHAnsi" w:cstheme="majorHAnsi"/>
          <w:color w:val="000000"/>
          <w:szCs w:val="24"/>
        </w:rPr>
        <w:t xml:space="preserve"> </w:t>
      </w:r>
      <w:r w:rsidR="00B91F7C" w:rsidRPr="00B91F7C">
        <w:rPr>
          <w:rFonts w:asciiTheme="majorHAnsi" w:eastAsia="Verdana" w:hAnsiTheme="majorHAnsi" w:cstheme="majorHAnsi"/>
          <w:color w:val="000000"/>
          <w:szCs w:val="24"/>
        </w:rPr>
        <w:t>„Tarnobrzeski Ośrodek Wspierania Ekonomii Społecznej”</w:t>
      </w:r>
      <w:r w:rsidR="00B91F7C">
        <w:rPr>
          <w:rFonts w:asciiTheme="majorHAnsi" w:eastAsia="Verdana" w:hAnsiTheme="majorHAnsi" w:cstheme="majorHAnsi"/>
          <w:color w:val="000000"/>
          <w:szCs w:val="24"/>
        </w:rPr>
        <w:t xml:space="preserve"> </w:t>
      </w:r>
      <w:r w:rsidR="00B91F7C" w:rsidRPr="00B91F7C">
        <w:rPr>
          <w:rFonts w:asciiTheme="majorHAnsi" w:eastAsia="Verdana" w:hAnsiTheme="majorHAnsi" w:cstheme="majorHAnsi"/>
          <w:color w:val="000000"/>
          <w:szCs w:val="24"/>
        </w:rPr>
        <w:t>realizowany przez Tarnobrzeską Agencję Rozwoju Regionalnego S.A. wraz ze Stowarzyszeniem na Rzecz Rozwoju Powiatu Kolbuszowskiego „NIL”. Projekt finansowany jest ze środków EFS+ w ramach Programu Regionalnego Fundusze Europejskie dla Podkarpacia 2021-2027, Priorytet VII Kapitał Ludzki Gotowy do Zmian, Działanie 7.16 Ekonomia społeczna, na podstawie Umowy nr FEPK.07.16-IP.01-0004/23-00 z dnia 20.12.2023 r., zawartej z Województwem Podkarpackim - Wojewódzkim Urzędem Pracy w Rzeszowie.</w:t>
      </w:r>
    </w:p>
    <w:p w14:paraId="6C655361" w14:textId="77777777" w:rsidR="00B9762D" w:rsidRPr="00A3669A" w:rsidRDefault="00B9762D" w:rsidP="00F85DBF">
      <w:pPr>
        <w:numPr>
          <w:ilvl w:val="0"/>
          <w:numId w:val="1"/>
        </w:numPr>
        <w:pBdr>
          <w:top w:val="nil"/>
          <w:left w:val="nil"/>
          <w:bottom w:val="nil"/>
          <w:right w:val="nil"/>
          <w:between w:val="nil"/>
        </w:pBdr>
        <w:spacing w:after="200" w:line="276" w:lineRule="auto"/>
        <w:ind w:left="426"/>
        <w:rPr>
          <w:rFonts w:asciiTheme="majorHAnsi" w:eastAsia="Verdana" w:hAnsiTheme="majorHAnsi" w:cstheme="majorHAnsi"/>
          <w:color w:val="000000" w:themeColor="text1"/>
          <w:szCs w:val="24"/>
        </w:rPr>
      </w:pPr>
      <w:r w:rsidRPr="00A3669A">
        <w:rPr>
          <w:rFonts w:asciiTheme="majorHAnsi" w:eastAsia="Verdana" w:hAnsiTheme="majorHAnsi" w:cstheme="majorHAnsi"/>
          <w:b/>
          <w:bCs/>
          <w:color w:val="000000"/>
          <w:szCs w:val="24"/>
          <w:u w:val="single"/>
        </w:rPr>
        <w:t>Przedsiębiorstwo Społeczne (PS)</w:t>
      </w:r>
      <w:r w:rsidRPr="00A3669A">
        <w:rPr>
          <w:rFonts w:asciiTheme="majorHAnsi" w:eastAsia="Verdana" w:hAnsiTheme="majorHAnsi" w:cstheme="majorHAnsi"/>
          <w:color w:val="000000"/>
          <w:szCs w:val="24"/>
        </w:rPr>
        <w:t xml:space="preserve"> – podmiot ekonomii społecznej, posiadający status </w:t>
      </w:r>
      <w:r w:rsidRPr="00A3669A">
        <w:rPr>
          <w:rFonts w:asciiTheme="majorHAnsi" w:eastAsia="Verdana" w:hAnsiTheme="majorHAnsi" w:cstheme="majorHAnsi"/>
          <w:color w:val="000000" w:themeColor="text1"/>
          <w:szCs w:val="24"/>
        </w:rPr>
        <w:t>przedsiębiorstwa społecznego, zgodnie z art. 3 ust.1 Ustawy z dnia 5 sierpnia 2022 r. o ekonomii społecznej.</w:t>
      </w:r>
    </w:p>
    <w:p w14:paraId="063C989E" w14:textId="3D359DE6" w:rsidR="00B9762D" w:rsidRPr="00A3669A" w:rsidRDefault="00B9762D" w:rsidP="00F85DBF">
      <w:pPr>
        <w:numPr>
          <w:ilvl w:val="0"/>
          <w:numId w:val="1"/>
        </w:numPr>
        <w:pBdr>
          <w:top w:val="nil"/>
          <w:left w:val="nil"/>
          <w:bottom w:val="nil"/>
          <w:right w:val="nil"/>
          <w:between w:val="nil"/>
        </w:pBdr>
        <w:spacing w:after="200" w:line="276" w:lineRule="auto"/>
        <w:ind w:left="426"/>
        <w:rPr>
          <w:rFonts w:asciiTheme="majorHAnsi" w:eastAsia="Verdana" w:hAnsiTheme="majorHAnsi" w:cstheme="majorHAnsi"/>
          <w:color w:val="000000"/>
          <w:szCs w:val="24"/>
        </w:rPr>
      </w:pPr>
      <w:r w:rsidRPr="00A3669A">
        <w:rPr>
          <w:rFonts w:asciiTheme="majorHAnsi" w:eastAsia="Verdana" w:hAnsiTheme="majorHAnsi" w:cstheme="majorHAnsi"/>
          <w:b/>
          <w:bCs/>
          <w:color w:val="000000"/>
          <w:szCs w:val="24"/>
          <w:u w:val="single"/>
        </w:rPr>
        <w:t>Przetwarzanie danych osobowych</w:t>
      </w:r>
      <w:r w:rsidR="002B54A5" w:rsidRPr="00A3669A">
        <w:rPr>
          <w:rFonts w:asciiTheme="majorHAnsi" w:eastAsia="Verdana" w:hAnsiTheme="majorHAnsi" w:cstheme="majorHAnsi"/>
          <w:b/>
          <w:bCs/>
          <w:color w:val="000000"/>
          <w:szCs w:val="24"/>
        </w:rPr>
        <w:t xml:space="preserve"> </w:t>
      </w:r>
      <w:r w:rsidR="002B54A5" w:rsidRPr="00A3669A">
        <w:rPr>
          <w:rFonts w:asciiTheme="majorHAnsi" w:eastAsia="Verdana" w:hAnsiTheme="majorHAnsi" w:cstheme="majorHAnsi"/>
          <w:color w:val="000000"/>
          <w:szCs w:val="24"/>
        </w:rPr>
        <w:t>-</w:t>
      </w:r>
      <w:r w:rsidR="002B54A5" w:rsidRPr="00A3669A">
        <w:rPr>
          <w:rFonts w:asciiTheme="majorHAnsi" w:eastAsia="Verdana" w:hAnsiTheme="majorHAnsi" w:cstheme="majorHAnsi"/>
          <w:b/>
          <w:bCs/>
          <w:color w:val="000000"/>
          <w:szCs w:val="24"/>
        </w:rPr>
        <w:t xml:space="preserve"> </w:t>
      </w:r>
      <w:r w:rsidRPr="00A3669A">
        <w:rPr>
          <w:rFonts w:asciiTheme="majorHAnsi" w:eastAsia="Verdana" w:hAnsiTheme="majorHAnsi" w:cstheme="majorHAnsi"/>
          <w:color w:val="000000"/>
          <w:szCs w:val="24"/>
        </w:rPr>
        <w:t>operacja lub zestaw operacji wykonywanych na danych osobowych lub zestawach danych osobowych w sposób zautomatyzowany lub niezautomatyzowany, takie jak zbieranie, utrwalanie, organizowanie, porządkowanie, przechowywanie, adaptowanie lub modyfikowanie, pobieranie, przeglądanie, wykorzystywanie, ujawnianie poprzez przesłanie, rozpowszechnianie lub innego rodzaju udostępnianie, dopasowywanie lub łączenie, ograniczanie, usuwanie lub niszczenie.</w:t>
      </w:r>
    </w:p>
    <w:p w14:paraId="5DB799EC" w14:textId="519C7DAF" w:rsidR="00B9762D" w:rsidRPr="00A3669A" w:rsidRDefault="00B9762D" w:rsidP="00F85DBF">
      <w:pPr>
        <w:numPr>
          <w:ilvl w:val="0"/>
          <w:numId w:val="1"/>
        </w:numPr>
        <w:pBdr>
          <w:top w:val="nil"/>
          <w:left w:val="nil"/>
          <w:bottom w:val="nil"/>
          <w:right w:val="nil"/>
          <w:between w:val="nil"/>
        </w:pBdr>
        <w:spacing w:after="200" w:line="276" w:lineRule="auto"/>
        <w:ind w:left="426"/>
        <w:rPr>
          <w:rFonts w:asciiTheme="majorHAnsi" w:eastAsia="Verdana" w:hAnsiTheme="majorHAnsi" w:cstheme="majorHAnsi"/>
          <w:color w:val="000000"/>
          <w:szCs w:val="24"/>
        </w:rPr>
      </w:pPr>
      <w:r w:rsidRPr="00A3669A">
        <w:rPr>
          <w:rFonts w:asciiTheme="majorHAnsi" w:eastAsia="Verdana" w:hAnsiTheme="majorHAnsi" w:cstheme="majorHAnsi"/>
          <w:b/>
          <w:bCs/>
          <w:color w:val="000000"/>
          <w:szCs w:val="24"/>
          <w:u w:val="single"/>
        </w:rPr>
        <w:t>Realizator projektu/Realizator</w:t>
      </w:r>
      <w:r w:rsidRPr="00A3669A">
        <w:rPr>
          <w:rFonts w:asciiTheme="majorHAnsi" w:eastAsia="Verdana" w:hAnsiTheme="majorHAnsi" w:cstheme="majorHAnsi"/>
          <w:color w:val="000000"/>
          <w:szCs w:val="24"/>
        </w:rPr>
        <w:t xml:space="preserve"> – </w:t>
      </w:r>
      <w:r w:rsidR="00687489" w:rsidRPr="00687489">
        <w:rPr>
          <w:rFonts w:asciiTheme="majorHAnsi" w:eastAsia="Verdana" w:hAnsiTheme="majorHAnsi" w:cstheme="majorHAnsi"/>
          <w:color w:val="000000"/>
          <w:szCs w:val="24"/>
        </w:rPr>
        <w:t>Tarnobrzeska Agencja Rozwoju Regionalnego S.A. wraz ze Stowarzyszeniem na Rzecz Rozwoju Powiatu Kolbuszowskiego „NIL”</w:t>
      </w:r>
    </w:p>
    <w:p w14:paraId="6798D93C" w14:textId="77777777" w:rsidR="00B9762D" w:rsidRPr="00A3669A" w:rsidRDefault="00B9762D" w:rsidP="00F85DBF">
      <w:pPr>
        <w:numPr>
          <w:ilvl w:val="0"/>
          <w:numId w:val="1"/>
        </w:numPr>
        <w:pBdr>
          <w:top w:val="nil"/>
          <w:left w:val="nil"/>
          <w:bottom w:val="nil"/>
          <w:right w:val="nil"/>
          <w:between w:val="nil"/>
        </w:pBdr>
        <w:spacing w:after="200" w:line="276" w:lineRule="auto"/>
        <w:ind w:left="426"/>
        <w:rPr>
          <w:rFonts w:asciiTheme="majorHAnsi" w:eastAsia="Verdana" w:hAnsiTheme="majorHAnsi" w:cstheme="majorHAnsi"/>
          <w:color w:val="000000"/>
          <w:szCs w:val="24"/>
        </w:rPr>
      </w:pPr>
      <w:r w:rsidRPr="00A3669A">
        <w:rPr>
          <w:rFonts w:asciiTheme="majorHAnsi" w:hAnsiTheme="majorHAnsi" w:cstheme="majorHAnsi"/>
          <w:b/>
          <w:bCs/>
          <w:szCs w:val="24"/>
          <w:u w:val="single"/>
        </w:rPr>
        <w:t>Regionalny Program Rozwoju Ekonomii Społecznej (RPRES)</w:t>
      </w:r>
      <w:r w:rsidRPr="00A3669A">
        <w:rPr>
          <w:rFonts w:asciiTheme="majorHAnsi" w:hAnsiTheme="majorHAnsi" w:cstheme="majorHAnsi"/>
          <w:szCs w:val="24"/>
        </w:rPr>
        <w:t xml:space="preserve"> - dokument ujmujący problematykę sektora ekonomii społecznej jako istotny element rozwoju województwa oraz </w:t>
      </w:r>
      <w:r w:rsidRPr="00A3669A">
        <w:rPr>
          <w:rFonts w:asciiTheme="majorHAnsi" w:hAnsiTheme="majorHAnsi" w:cstheme="majorHAnsi"/>
          <w:szCs w:val="24"/>
        </w:rPr>
        <w:lastRenderedPageBreak/>
        <w:t xml:space="preserve">wyznaczający kierunki działań regionu w przedmiotowym zakresie. Program ma na celu skoordynowanie regionalnej polityki wobec ekonomii społecznej finansowanej </w:t>
      </w:r>
      <w:r w:rsidRPr="00A3669A">
        <w:rPr>
          <w:rFonts w:asciiTheme="majorHAnsi" w:hAnsiTheme="majorHAnsi" w:cstheme="majorHAnsi"/>
          <w:szCs w:val="24"/>
        </w:rPr>
        <w:br/>
        <w:t>z funduszy strukturalnych, środków budżetu państwa, jednostek samorządów terytorialnych i innych jednostek działających w obszarze ekonomii społecznej.</w:t>
      </w:r>
    </w:p>
    <w:p w14:paraId="6DD2BF37" w14:textId="77777777" w:rsidR="00B9762D" w:rsidRPr="00A3669A" w:rsidRDefault="00B9762D" w:rsidP="00F85DBF">
      <w:pPr>
        <w:numPr>
          <w:ilvl w:val="0"/>
          <w:numId w:val="1"/>
        </w:numPr>
        <w:pBdr>
          <w:top w:val="nil"/>
          <w:left w:val="nil"/>
          <w:bottom w:val="nil"/>
          <w:right w:val="nil"/>
          <w:between w:val="nil"/>
        </w:pBdr>
        <w:spacing w:after="200" w:line="276" w:lineRule="auto"/>
        <w:ind w:left="426"/>
        <w:rPr>
          <w:rFonts w:asciiTheme="majorHAnsi" w:eastAsia="Verdana" w:hAnsiTheme="majorHAnsi" w:cstheme="majorHAnsi"/>
          <w:color w:val="000000" w:themeColor="text1"/>
          <w:szCs w:val="24"/>
        </w:rPr>
      </w:pPr>
      <w:r w:rsidRPr="00A3669A">
        <w:rPr>
          <w:rFonts w:asciiTheme="majorHAnsi" w:eastAsia="Verdana" w:hAnsiTheme="majorHAnsi" w:cstheme="majorHAnsi"/>
          <w:b/>
          <w:bCs/>
          <w:color w:val="000000"/>
          <w:szCs w:val="24"/>
          <w:u w:val="single"/>
        </w:rPr>
        <w:t xml:space="preserve">RODO </w:t>
      </w:r>
      <w:r w:rsidRPr="00A3669A">
        <w:rPr>
          <w:rFonts w:asciiTheme="majorHAnsi" w:eastAsia="Verdana" w:hAnsiTheme="majorHAnsi" w:cstheme="majorHAnsi"/>
          <w:color w:val="000000"/>
          <w:szCs w:val="24"/>
        </w:rPr>
        <w:t xml:space="preserve">– Rozporządzenie Parlamentu Europejskiego i Rady (UE) 2016/679 z dnia 27 kwietnia 2016 r. w sprawie ochrony osób fizycznych w związku z przetwarzaniem danych osobowych i w sprawie swobodnego przepływu takich danych oraz </w:t>
      </w:r>
      <w:r w:rsidRPr="00A3669A">
        <w:rPr>
          <w:rFonts w:asciiTheme="majorHAnsi" w:eastAsia="Verdana" w:hAnsiTheme="majorHAnsi" w:cstheme="majorHAnsi"/>
          <w:color w:val="000000" w:themeColor="text1"/>
          <w:szCs w:val="24"/>
        </w:rPr>
        <w:t>uchylenia dyrektywy 95/46/WE (ogólne rozporządzenie o ochronie danych) (Dz.U.UE.L.2016.119.1z późn. zm.).</w:t>
      </w:r>
    </w:p>
    <w:p w14:paraId="48FE9AD0" w14:textId="0FF5494E" w:rsidR="00B9762D" w:rsidRPr="00A3669A" w:rsidRDefault="00B9762D" w:rsidP="00F85DBF">
      <w:pPr>
        <w:numPr>
          <w:ilvl w:val="0"/>
          <w:numId w:val="1"/>
        </w:numPr>
        <w:pBdr>
          <w:top w:val="nil"/>
          <w:left w:val="nil"/>
          <w:bottom w:val="nil"/>
          <w:right w:val="nil"/>
          <w:between w:val="nil"/>
        </w:pBdr>
        <w:spacing w:after="200" w:line="276" w:lineRule="auto"/>
        <w:ind w:left="426"/>
        <w:rPr>
          <w:rFonts w:asciiTheme="majorHAnsi" w:eastAsia="Verdana" w:hAnsiTheme="majorHAnsi" w:cstheme="majorHAnsi"/>
          <w:color w:val="000000"/>
          <w:szCs w:val="24"/>
        </w:rPr>
      </w:pPr>
      <w:r w:rsidRPr="00A3669A">
        <w:rPr>
          <w:rFonts w:asciiTheme="majorHAnsi" w:eastAsia="Verdana" w:hAnsiTheme="majorHAnsi" w:cstheme="majorHAnsi"/>
          <w:b/>
          <w:bCs/>
          <w:color w:val="000000"/>
          <w:szCs w:val="24"/>
          <w:u w:val="single"/>
        </w:rPr>
        <w:t>Uczestnik/Uczestniczka Projektu (UP)–</w:t>
      </w:r>
      <w:r w:rsidRPr="00A3669A">
        <w:rPr>
          <w:rFonts w:asciiTheme="majorHAnsi" w:eastAsia="Verdana" w:hAnsiTheme="majorHAnsi" w:cstheme="majorHAnsi"/>
          <w:color w:val="000000"/>
          <w:szCs w:val="24"/>
        </w:rPr>
        <w:t xml:space="preserve"> osoba fizyczna, osoba prawna, spełniająca kryteria uczestnictwa w projekcie, która przedłożyła dokumenty potwierdzające jej kwalifikowalność do udziału w Projekcie, oraz skorzystała z co najmniej jednej formy wsparcia.</w:t>
      </w:r>
    </w:p>
    <w:p w14:paraId="6A8604E3" w14:textId="4C058DBC" w:rsidR="00B9762D" w:rsidRPr="000410D6" w:rsidRDefault="00B9762D" w:rsidP="00F85DBF">
      <w:pPr>
        <w:numPr>
          <w:ilvl w:val="0"/>
          <w:numId w:val="1"/>
        </w:numPr>
        <w:pBdr>
          <w:top w:val="nil"/>
          <w:left w:val="nil"/>
          <w:bottom w:val="nil"/>
          <w:right w:val="nil"/>
          <w:between w:val="nil"/>
        </w:pBdr>
        <w:spacing w:after="200" w:line="276" w:lineRule="auto"/>
        <w:ind w:left="426"/>
        <w:rPr>
          <w:rFonts w:asciiTheme="majorHAnsi" w:eastAsia="Verdana" w:hAnsiTheme="majorHAnsi" w:cstheme="majorHAnsi"/>
          <w:color w:val="000000" w:themeColor="text1"/>
          <w:szCs w:val="24"/>
        </w:rPr>
      </w:pPr>
      <w:r w:rsidRPr="00A3669A">
        <w:rPr>
          <w:rFonts w:asciiTheme="majorHAnsi" w:eastAsia="Verdana" w:hAnsiTheme="majorHAnsi" w:cstheme="majorHAnsi"/>
          <w:b/>
          <w:bCs/>
          <w:color w:val="000000" w:themeColor="text1"/>
          <w:szCs w:val="24"/>
          <w:u w:val="single"/>
        </w:rPr>
        <w:t>Ustawa</w:t>
      </w:r>
      <w:r w:rsidRPr="00A3669A">
        <w:rPr>
          <w:rFonts w:asciiTheme="majorHAnsi" w:eastAsia="Verdana" w:hAnsiTheme="majorHAnsi" w:cstheme="majorHAnsi"/>
          <w:color w:val="000000" w:themeColor="text1"/>
          <w:szCs w:val="24"/>
        </w:rPr>
        <w:t xml:space="preserve"> - Ustawa z dnia 5 sierpnia 2022 r. o ekonomii społecznej </w:t>
      </w:r>
      <w:r w:rsidRPr="000410D6">
        <w:rPr>
          <w:rFonts w:asciiTheme="majorHAnsi" w:eastAsia="Verdana" w:hAnsiTheme="majorHAnsi" w:cstheme="majorHAnsi"/>
          <w:color w:val="000000" w:themeColor="text1"/>
          <w:szCs w:val="24"/>
        </w:rPr>
        <w:t xml:space="preserve">(Dz. U. z </w:t>
      </w:r>
      <w:r w:rsidR="004F7D4E" w:rsidRPr="000410D6">
        <w:rPr>
          <w:rFonts w:asciiTheme="majorHAnsi" w:eastAsia="Verdana" w:hAnsiTheme="majorHAnsi" w:cstheme="majorHAnsi"/>
          <w:color w:val="000000" w:themeColor="text1"/>
          <w:szCs w:val="24"/>
        </w:rPr>
        <w:t xml:space="preserve">2025 </w:t>
      </w:r>
      <w:r w:rsidRPr="000410D6">
        <w:rPr>
          <w:rFonts w:asciiTheme="majorHAnsi" w:eastAsia="Verdana" w:hAnsiTheme="majorHAnsi" w:cstheme="majorHAnsi"/>
          <w:color w:val="000000" w:themeColor="text1"/>
          <w:szCs w:val="24"/>
        </w:rPr>
        <w:t xml:space="preserve">r. poz. </w:t>
      </w:r>
      <w:r w:rsidR="004F7D4E" w:rsidRPr="000410D6">
        <w:rPr>
          <w:rFonts w:asciiTheme="majorHAnsi" w:eastAsia="Verdana" w:hAnsiTheme="majorHAnsi" w:cstheme="majorHAnsi"/>
          <w:color w:val="000000" w:themeColor="text1"/>
          <w:szCs w:val="24"/>
        </w:rPr>
        <w:t xml:space="preserve">806 </w:t>
      </w:r>
      <w:r w:rsidRPr="000410D6">
        <w:rPr>
          <w:rFonts w:asciiTheme="majorHAnsi" w:eastAsia="Verdana" w:hAnsiTheme="majorHAnsi" w:cstheme="majorHAnsi"/>
          <w:color w:val="000000" w:themeColor="text1"/>
          <w:szCs w:val="24"/>
        </w:rPr>
        <w:t>t.j.).</w:t>
      </w:r>
    </w:p>
    <w:p w14:paraId="327664D0" w14:textId="6844112E" w:rsidR="00B9762D" w:rsidRPr="00A3669A" w:rsidRDefault="00B9762D" w:rsidP="00F85DBF">
      <w:pPr>
        <w:numPr>
          <w:ilvl w:val="0"/>
          <w:numId w:val="1"/>
        </w:numPr>
        <w:pBdr>
          <w:top w:val="nil"/>
          <w:left w:val="nil"/>
          <w:bottom w:val="nil"/>
          <w:right w:val="nil"/>
          <w:between w:val="nil"/>
        </w:pBdr>
        <w:spacing w:after="200" w:line="276" w:lineRule="auto"/>
        <w:ind w:left="426"/>
        <w:rPr>
          <w:rFonts w:asciiTheme="majorHAnsi" w:eastAsia="Verdana" w:hAnsiTheme="majorHAnsi" w:cstheme="majorHAnsi"/>
          <w:color w:val="000000" w:themeColor="text1"/>
          <w:szCs w:val="24"/>
        </w:rPr>
      </w:pPr>
      <w:r w:rsidRPr="00A3669A">
        <w:rPr>
          <w:rFonts w:asciiTheme="majorHAnsi" w:eastAsia="Verdana" w:hAnsiTheme="majorHAnsi" w:cstheme="majorHAnsi"/>
          <w:b/>
          <w:bCs/>
          <w:color w:val="000000" w:themeColor="text1"/>
          <w:szCs w:val="24"/>
          <w:u w:val="single"/>
        </w:rPr>
        <w:t>Ustawa wdrożeniowa</w:t>
      </w:r>
      <w:r w:rsidRPr="00A3669A">
        <w:rPr>
          <w:rFonts w:asciiTheme="majorHAnsi" w:eastAsia="Verdana" w:hAnsiTheme="majorHAnsi" w:cstheme="majorHAnsi"/>
          <w:color w:val="000000" w:themeColor="text1"/>
          <w:szCs w:val="24"/>
        </w:rPr>
        <w:t xml:space="preserve"> – ustawa z dnia 28 kwietnia </w:t>
      </w:r>
      <w:r w:rsidR="00874622" w:rsidRPr="00A3669A">
        <w:rPr>
          <w:rFonts w:asciiTheme="majorHAnsi" w:eastAsia="Verdana" w:hAnsiTheme="majorHAnsi" w:cstheme="majorHAnsi"/>
          <w:color w:val="000000" w:themeColor="text1"/>
          <w:szCs w:val="24"/>
        </w:rPr>
        <w:t>2022 r.</w:t>
      </w:r>
      <w:r w:rsidRPr="00A3669A">
        <w:rPr>
          <w:rFonts w:asciiTheme="majorHAnsi" w:eastAsia="Verdana" w:hAnsiTheme="majorHAnsi" w:cstheme="majorHAnsi"/>
          <w:color w:val="000000" w:themeColor="text1"/>
          <w:szCs w:val="24"/>
        </w:rPr>
        <w:t xml:space="preserve"> o zasadach realizacji zadań finansowych ze środków europejskich w perspektywie finansowej 2021-2027 </w:t>
      </w:r>
    </w:p>
    <w:p w14:paraId="03064C11" w14:textId="2A9D17AA" w:rsidR="00B9762D" w:rsidRPr="00A3669A" w:rsidRDefault="00B9762D" w:rsidP="00F85DBF">
      <w:pPr>
        <w:numPr>
          <w:ilvl w:val="0"/>
          <w:numId w:val="1"/>
        </w:numPr>
        <w:pBdr>
          <w:top w:val="nil"/>
          <w:left w:val="nil"/>
          <w:bottom w:val="nil"/>
          <w:right w:val="nil"/>
          <w:between w:val="nil"/>
        </w:pBdr>
        <w:spacing w:after="200" w:line="276" w:lineRule="auto"/>
        <w:ind w:left="426"/>
        <w:rPr>
          <w:rFonts w:asciiTheme="majorHAnsi" w:eastAsia="Verdana" w:hAnsiTheme="majorHAnsi" w:cstheme="majorHAnsi"/>
          <w:color w:val="000000" w:themeColor="text1"/>
          <w:szCs w:val="24"/>
        </w:rPr>
      </w:pPr>
      <w:r w:rsidRPr="00A3669A">
        <w:rPr>
          <w:rFonts w:asciiTheme="majorHAnsi" w:eastAsia="Verdana" w:hAnsiTheme="majorHAnsi" w:cstheme="majorHAnsi"/>
          <w:b/>
          <w:bCs/>
          <w:color w:val="000000" w:themeColor="text1"/>
          <w:szCs w:val="24"/>
          <w:u w:val="single"/>
        </w:rPr>
        <w:t>Wniosek o przyznanie wsparcia finansowego</w:t>
      </w:r>
      <w:r w:rsidR="008B53B2" w:rsidRPr="00A3669A">
        <w:rPr>
          <w:rFonts w:asciiTheme="majorHAnsi" w:eastAsia="Verdana" w:hAnsiTheme="majorHAnsi" w:cstheme="majorHAnsi"/>
          <w:b/>
          <w:bCs/>
          <w:color w:val="000000" w:themeColor="text1"/>
          <w:szCs w:val="24"/>
          <w:u w:val="single"/>
        </w:rPr>
        <w:t xml:space="preserve"> </w:t>
      </w:r>
      <w:r w:rsidRPr="00A3669A">
        <w:rPr>
          <w:rFonts w:asciiTheme="majorHAnsi" w:eastAsia="Verdana" w:hAnsiTheme="majorHAnsi" w:cstheme="majorHAnsi"/>
          <w:b/>
          <w:bCs/>
          <w:color w:val="000000" w:themeColor="text1"/>
          <w:szCs w:val="24"/>
          <w:u w:val="single"/>
        </w:rPr>
        <w:t>(Wniosek o udzielenie pomocy de minimis)</w:t>
      </w:r>
      <w:r w:rsidR="008B53B2" w:rsidRPr="00A3669A">
        <w:rPr>
          <w:rFonts w:asciiTheme="majorHAnsi" w:eastAsia="Verdana" w:hAnsiTheme="majorHAnsi" w:cstheme="majorHAnsi"/>
          <w:color w:val="000000" w:themeColor="text1"/>
          <w:szCs w:val="24"/>
        </w:rPr>
        <w:t xml:space="preserve"> </w:t>
      </w:r>
      <w:r w:rsidRPr="00A3669A">
        <w:rPr>
          <w:rFonts w:asciiTheme="majorHAnsi" w:eastAsia="Verdana" w:hAnsiTheme="majorHAnsi" w:cstheme="majorHAnsi"/>
          <w:color w:val="000000" w:themeColor="text1"/>
          <w:szCs w:val="24"/>
        </w:rPr>
        <w:t>– dokument składany przez Wnioskodawców starających się o bezzwrotne wsparcie finansowe na utworzenie i utrzymanie nowych/ego miejsc/a pracy w nowym lub istniejącym Przedsiębiorstwie Społecznym bądź w Podmiocie Ekonomii Społecznej (pod warunkiem przekształcenia PES w PS), przygotowany przez członków grupy inicjatywnej lub istniejące Przedsiębiorstwa Społeczne, lub PES przekształcający się w PS.</w:t>
      </w:r>
    </w:p>
    <w:p w14:paraId="23A0ED1D" w14:textId="77777777" w:rsidR="00B9762D" w:rsidRPr="00A3669A" w:rsidRDefault="00B9762D" w:rsidP="00F85DBF">
      <w:pPr>
        <w:numPr>
          <w:ilvl w:val="0"/>
          <w:numId w:val="1"/>
        </w:numPr>
        <w:pBdr>
          <w:top w:val="nil"/>
          <w:left w:val="nil"/>
          <w:bottom w:val="nil"/>
          <w:right w:val="nil"/>
          <w:between w:val="nil"/>
        </w:pBdr>
        <w:spacing w:after="200" w:line="276" w:lineRule="auto"/>
        <w:ind w:left="426"/>
        <w:rPr>
          <w:rFonts w:asciiTheme="majorHAnsi" w:eastAsia="Verdana" w:hAnsiTheme="majorHAnsi" w:cstheme="majorHAnsi"/>
          <w:color w:val="000000" w:themeColor="text1"/>
          <w:szCs w:val="24"/>
        </w:rPr>
      </w:pPr>
      <w:r w:rsidRPr="00A3669A">
        <w:rPr>
          <w:rFonts w:asciiTheme="majorHAnsi" w:eastAsia="Verdana" w:hAnsiTheme="majorHAnsi" w:cstheme="majorHAnsi"/>
          <w:b/>
          <w:bCs/>
          <w:color w:val="000000"/>
          <w:szCs w:val="24"/>
          <w:u w:val="single"/>
        </w:rPr>
        <w:t>Wsparcie finansowe</w:t>
      </w:r>
      <w:r w:rsidRPr="00A3669A">
        <w:rPr>
          <w:rFonts w:asciiTheme="majorHAnsi" w:eastAsia="Verdana" w:hAnsiTheme="majorHAnsi" w:cstheme="majorHAnsi"/>
          <w:color w:val="000000"/>
          <w:szCs w:val="24"/>
        </w:rPr>
        <w:t xml:space="preserve">– bezzwrotne wsparcie finansowe udzielane według stawki jednostkowej na utworzenie i utrzymanie przez okres 12 miesięcy nowego miejsca pracy w nowym lub istniejącym Przedsiębiorstwie Społecznym bądź w Podmiocie Ekonomii Społecznej (pod warunkiem przekształcenia PES w PS). Wysokość, zasady udzielania i rozliczania stawki jednostkowej zostały określone na podstawie Wytycznych dotyczących realizacji projektów z udziałem środków Europejskiego Funduszu Społecznego Plus w regionalnych programach na lata 2021–2027. Jako utworzone lub utrzymywane miejsce pracy rozliczane stawką jednostkową, należy rozumieć zatrudnienie na podstawie umowy o pracę lub spółdzielczej umowy o pracę w wymiarze co najmniej ½ etatu, a w przypadku osób </w:t>
      </w:r>
      <w:r w:rsidRPr="00A3669A">
        <w:rPr>
          <w:rFonts w:asciiTheme="majorHAnsi" w:eastAsia="Verdana" w:hAnsiTheme="majorHAnsi" w:cstheme="majorHAnsi"/>
          <w:color w:val="000000"/>
          <w:szCs w:val="24"/>
        </w:rPr>
        <w:lastRenderedPageBreak/>
        <w:t>z niepełnosprawnością sprzężoną</w:t>
      </w:r>
      <w:r w:rsidRPr="00A3669A">
        <w:rPr>
          <w:rStyle w:val="Odwoanieprzypisudolnego"/>
          <w:rFonts w:asciiTheme="majorHAnsi" w:eastAsia="Verdana" w:hAnsiTheme="majorHAnsi" w:cstheme="majorHAnsi"/>
          <w:color w:val="000000"/>
          <w:szCs w:val="24"/>
        </w:rPr>
        <w:footnoteReference w:id="3"/>
      </w:r>
      <w:r w:rsidRPr="00A3669A">
        <w:rPr>
          <w:rFonts w:asciiTheme="majorHAnsi" w:eastAsia="Verdana" w:hAnsiTheme="majorHAnsi" w:cstheme="majorHAnsi"/>
          <w:color w:val="000000"/>
          <w:szCs w:val="24"/>
        </w:rPr>
        <w:t xml:space="preserve"> lub ze znacznym stopniem niepełnosprawności</w:t>
      </w:r>
      <w:r w:rsidRPr="00A3669A">
        <w:rPr>
          <w:rFonts w:asciiTheme="majorHAnsi" w:hAnsiTheme="majorHAnsi" w:cstheme="majorHAnsi"/>
          <w:color w:val="000000"/>
          <w:szCs w:val="24"/>
          <w:vertAlign w:val="superscript"/>
        </w:rPr>
        <w:footnoteReference w:id="4"/>
      </w:r>
      <w:r w:rsidRPr="00A3669A">
        <w:rPr>
          <w:rFonts w:asciiTheme="majorHAnsi" w:eastAsia="Verdana" w:hAnsiTheme="majorHAnsi" w:cstheme="majorHAnsi"/>
          <w:color w:val="000000"/>
          <w:szCs w:val="24"/>
        </w:rPr>
        <w:t xml:space="preserve"> w </w:t>
      </w:r>
      <w:r w:rsidRPr="00A3669A">
        <w:rPr>
          <w:rFonts w:asciiTheme="majorHAnsi" w:eastAsia="Verdana" w:hAnsiTheme="majorHAnsi" w:cstheme="majorHAnsi"/>
          <w:color w:val="000000" w:themeColor="text1"/>
          <w:szCs w:val="24"/>
        </w:rPr>
        <w:t>wymiarze co najmniej ¼ etatu.</w:t>
      </w:r>
    </w:p>
    <w:p w14:paraId="2AAE5808" w14:textId="77777777" w:rsidR="00814A12" w:rsidRPr="00A3669A" w:rsidRDefault="00B9762D" w:rsidP="00F85DBF">
      <w:pPr>
        <w:numPr>
          <w:ilvl w:val="0"/>
          <w:numId w:val="1"/>
        </w:numPr>
        <w:pBdr>
          <w:top w:val="nil"/>
          <w:left w:val="nil"/>
          <w:bottom w:val="nil"/>
          <w:right w:val="nil"/>
          <w:between w:val="nil"/>
        </w:pBdr>
        <w:spacing w:after="200" w:line="276" w:lineRule="auto"/>
        <w:ind w:left="426"/>
        <w:rPr>
          <w:rFonts w:asciiTheme="majorHAnsi" w:eastAsia="Verdana" w:hAnsiTheme="majorHAnsi" w:cstheme="majorHAnsi"/>
          <w:color w:val="000000" w:themeColor="text1"/>
          <w:szCs w:val="24"/>
        </w:rPr>
      </w:pPr>
      <w:r w:rsidRPr="00A3669A">
        <w:rPr>
          <w:rFonts w:asciiTheme="majorHAnsi" w:eastAsia="Verdana" w:hAnsiTheme="majorHAnsi" w:cstheme="majorHAnsi"/>
          <w:b/>
          <w:bCs/>
          <w:color w:val="000000" w:themeColor="text1"/>
          <w:szCs w:val="24"/>
          <w:u w:val="single"/>
        </w:rPr>
        <w:t>Wzrost liczby miejsc pracy w Przedsiębiorstwie Społecznym</w:t>
      </w:r>
      <w:r w:rsidRPr="00A3669A">
        <w:rPr>
          <w:rFonts w:asciiTheme="majorHAnsi" w:eastAsia="Verdana" w:hAnsiTheme="majorHAnsi" w:cstheme="majorHAnsi"/>
          <w:color w:val="000000" w:themeColor="text1"/>
          <w:szCs w:val="24"/>
        </w:rPr>
        <w:t xml:space="preserve"> – wskaźnik weryfikujący liczbę faktycznie utworzonych miejsc pracy w PS i badający wzrost liczby miejsc pracy we wspieranym podmiocie. Moment badania wzrostu liczby miejsc pracy następuje na koniec okresu trwałości ostatniego miejsca pracy, na które przyznano PS wsparcie finansowe. Momentem odniesienia jest data przyznania wsparcia finansowego na utworzenie miejsca pracy rozumiana jako data uznania środków finansowych na rachunku bankowym PS/PES. W wyniku przyznania PS lub PES przekształcanemu w PS wsparcia finansowego na utworzenie i utrzymanie miejsca pracy doszło do zwiększenia ogólnej liczby miejsc pracy w tym podmiocie co najmniej o liczbę miejsc pracy, na którą przyznano dofinansowanie.</w:t>
      </w:r>
      <w:bookmarkStart w:id="7" w:name="_heading=h.1t3h5sf" w:colFirst="0" w:colLast="0"/>
      <w:bookmarkStart w:id="8" w:name="_heading=h.4d34og8" w:colFirst="0" w:colLast="0"/>
      <w:bookmarkStart w:id="9" w:name="_heading=h.2s8eyo1" w:colFirst="0" w:colLast="0"/>
      <w:bookmarkStart w:id="10" w:name="_heading=h.17dp8vu" w:colFirst="0" w:colLast="0"/>
      <w:bookmarkEnd w:id="7"/>
      <w:bookmarkEnd w:id="8"/>
      <w:bookmarkEnd w:id="9"/>
      <w:bookmarkEnd w:id="10"/>
    </w:p>
    <w:p w14:paraId="7DD68519" w14:textId="750B6DA3" w:rsidR="00814A12" w:rsidRPr="00A3669A" w:rsidRDefault="006C7EBA" w:rsidP="00F85DBF">
      <w:pPr>
        <w:numPr>
          <w:ilvl w:val="0"/>
          <w:numId w:val="1"/>
        </w:numPr>
        <w:pBdr>
          <w:top w:val="nil"/>
          <w:left w:val="nil"/>
          <w:bottom w:val="nil"/>
          <w:right w:val="nil"/>
          <w:between w:val="nil"/>
        </w:pBdr>
        <w:spacing w:after="200" w:line="276" w:lineRule="auto"/>
        <w:ind w:left="426"/>
        <w:rPr>
          <w:rFonts w:asciiTheme="majorHAnsi" w:eastAsia="Verdana" w:hAnsiTheme="majorHAnsi" w:cstheme="majorHAnsi"/>
          <w:color w:val="000000" w:themeColor="text1"/>
          <w:szCs w:val="24"/>
        </w:rPr>
      </w:pPr>
      <w:r w:rsidRPr="00A3669A">
        <w:rPr>
          <w:rFonts w:asciiTheme="majorHAnsi" w:eastAsia="Verdana" w:hAnsiTheme="majorHAnsi" w:cstheme="majorHAnsi"/>
          <w:b/>
          <w:bCs/>
          <w:color w:val="000000" w:themeColor="text1"/>
          <w:szCs w:val="24"/>
          <w:u w:val="single"/>
        </w:rPr>
        <w:t>Wytyczne</w:t>
      </w:r>
      <w:r w:rsidR="00DD7CFA" w:rsidRPr="00A3669A">
        <w:rPr>
          <w:rFonts w:asciiTheme="majorHAnsi" w:eastAsia="Verdana" w:hAnsiTheme="majorHAnsi" w:cstheme="majorHAnsi"/>
          <w:b/>
          <w:bCs/>
          <w:color w:val="000000" w:themeColor="text1"/>
          <w:szCs w:val="24"/>
          <w:u w:val="single"/>
        </w:rPr>
        <w:t xml:space="preserve"> </w:t>
      </w:r>
      <w:r w:rsidR="00DD7CFA" w:rsidRPr="00A3669A">
        <w:rPr>
          <w:rFonts w:asciiTheme="majorHAnsi" w:eastAsia="Verdana" w:hAnsiTheme="majorHAnsi" w:cstheme="majorHAnsi"/>
          <w:color w:val="000000" w:themeColor="text1"/>
          <w:szCs w:val="24"/>
        </w:rPr>
        <w:t xml:space="preserve">– </w:t>
      </w:r>
      <w:bookmarkStart w:id="11" w:name="_heading=h.3rdcrjn" w:colFirst="0" w:colLast="0"/>
      <w:bookmarkEnd w:id="11"/>
      <w:r w:rsidR="00814A12" w:rsidRPr="00A3669A">
        <w:rPr>
          <w:rFonts w:asciiTheme="majorHAnsi" w:eastAsia="Verdana" w:hAnsiTheme="majorHAnsi" w:cstheme="majorHAnsi"/>
          <w:color w:val="000000" w:themeColor="text1"/>
          <w:szCs w:val="24"/>
        </w:rPr>
        <w:t>wytyczne ministra właściwego do spraw rozwoju regionalnego dotyczące realizacji projektów z udziałem środków Europejskiego Funduszu Społecznego Plus w regionalnych programach na lata 2021–2027.”</w:t>
      </w:r>
    </w:p>
    <w:p w14:paraId="06D4A608" w14:textId="2C12949E" w:rsidR="00631DCC" w:rsidRPr="00A3669A" w:rsidRDefault="00DD7CFA" w:rsidP="00F85DBF">
      <w:pPr>
        <w:numPr>
          <w:ilvl w:val="0"/>
          <w:numId w:val="1"/>
        </w:numPr>
        <w:pBdr>
          <w:top w:val="nil"/>
          <w:left w:val="nil"/>
          <w:bottom w:val="nil"/>
          <w:right w:val="nil"/>
          <w:between w:val="nil"/>
        </w:pBdr>
        <w:spacing w:after="200" w:line="276" w:lineRule="auto"/>
        <w:ind w:left="426"/>
        <w:rPr>
          <w:rFonts w:asciiTheme="majorHAnsi" w:eastAsia="Verdana" w:hAnsiTheme="majorHAnsi" w:cstheme="majorHAnsi"/>
          <w:color w:val="000000" w:themeColor="text1"/>
          <w:szCs w:val="24"/>
        </w:rPr>
      </w:pPr>
      <w:r w:rsidRPr="00A3669A">
        <w:rPr>
          <w:rFonts w:asciiTheme="majorHAnsi" w:eastAsia="Verdana" w:hAnsiTheme="majorHAnsi" w:cstheme="majorHAnsi"/>
          <w:b/>
          <w:bCs/>
          <w:color w:val="000000" w:themeColor="text1"/>
          <w:szCs w:val="24"/>
          <w:u w:val="single"/>
        </w:rPr>
        <w:t>Wnioskodawca</w:t>
      </w:r>
      <w:r w:rsidRPr="00A3669A">
        <w:rPr>
          <w:rFonts w:asciiTheme="majorHAnsi" w:eastAsia="Verdana" w:hAnsiTheme="majorHAnsi" w:cstheme="majorHAnsi"/>
          <w:color w:val="000000" w:themeColor="text1"/>
          <w:szCs w:val="24"/>
        </w:rPr>
        <w:t xml:space="preserve"> – Przedsiębiorstwo społeczne (PS) lub PES przekształcający się w PS, grupa inicjatywna planująca założenie PS, które złożyły </w:t>
      </w:r>
      <w:r w:rsidR="002F0405" w:rsidRPr="00A3669A">
        <w:rPr>
          <w:rFonts w:asciiTheme="majorHAnsi" w:eastAsia="Verdana" w:hAnsiTheme="majorHAnsi" w:cstheme="majorHAnsi"/>
          <w:color w:val="000000" w:themeColor="text1"/>
          <w:szCs w:val="24"/>
        </w:rPr>
        <w:t>W</w:t>
      </w:r>
      <w:r w:rsidR="006C7EBA" w:rsidRPr="00A3669A">
        <w:rPr>
          <w:rFonts w:asciiTheme="majorHAnsi" w:eastAsia="Verdana" w:hAnsiTheme="majorHAnsi" w:cstheme="majorHAnsi"/>
          <w:color w:val="000000" w:themeColor="text1"/>
          <w:szCs w:val="24"/>
        </w:rPr>
        <w:t>niosek o przyznanie wsparcia finansowego</w:t>
      </w:r>
      <w:r w:rsidR="008B53B2" w:rsidRPr="00A3669A">
        <w:rPr>
          <w:rFonts w:asciiTheme="majorHAnsi" w:eastAsia="Verdana" w:hAnsiTheme="majorHAnsi" w:cstheme="majorHAnsi"/>
          <w:color w:val="000000" w:themeColor="text1"/>
          <w:szCs w:val="24"/>
        </w:rPr>
        <w:t xml:space="preserve"> </w:t>
      </w:r>
      <w:r w:rsidR="006C7EBA" w:rsidRPr="00A3669A">
        <w:rPr>
          <w:rFonts w:asciiTheme="majorHAnsi" w:eastAsia="Verdana" w:hAnsiTheme="majorHAnsi" w:cstheme="majorHAnsi"/>
          <w:color w:val="000000" w:themeColor="text1"/>
          <w:szCs w:val="24"/>
        </w:rPr>
        <w:t>(Wniosek o udzielenie pomocy de minimis)</w:t>
      </w:r>
      <w:r w:rsidRPr="00A3669A">
        <w:rPr>
          <w:rFonts w:asciiTheme="majorHAnsi" w:eastAsia="Verdana" w:hAnsiTheme="majorHAnsi" w:cstheme="majorHAnsi"/>
          <w:color w:val="000000" w:themeColor="text1"/>
          <w:szCs w:val="24"/>
        </w:rPr>
        <w:t xml:space="preserve"> stanowiącego </w:t>
      </w:r>
      <w:r w:rsidR="006C7EBA" w:rsidRPr="00A3669A">
        <w:rPr>
          <w:rFonts w:asciiTheme="majorHAnsi" w:eastAsia="Verdana" w:hAnsiTheme="majorHAnsi" w:cstheme="majorHAnsi"/>
          <w:color w:val="000000" w:themeColor="text1"/>
          <w:szCs w:val="24"/>
        </w:rPr>
        <w:t>Załącznik nr 1</w:t>
      </w:r>
      <w:r w:rsidRPr="00A3669A">
        <w:rPr>
          <w:rFonts w:asciiTheme="majorHAnsi" w:eastAsia="Verdana" w:hAnsiTheme="majorHAnsi" w:cstheme="majorHAnsi"/>
          <w:color w:val="000000" w:themeColor="text1"/>
          <w:szCs w:val="24"/>
        </w:rPr>
        <w:t xml:space="preserve"> do Regulaminu. </w:t>
      </w:r>
      <w:bookmarkStart w:id="12" w:name="_heading=h.26in1rg" w:colFirst="0" w:colLast="0"/>
      <w:bookmarkEnd w:id="12"/>
    </w:p>
    <w:p w14:paraId="3474696A" w14:textId="3E866431" w:rsidR="00631DCC" w:rsidRPr="00A3669A" w:rsidRDefault="006C7EBA" w:rsidP="00F10211">
      <w:pPr>
        <w:pStyle w:val="Nagwek1"/>
        <w:rPr>
          <w:color w:val="auto"/>
        </w:rPr>
      </w:pPr>
      <w:bookmarkStart w:id="13" w:name="_Toc222911857"/>
      <w:r w:rsidRPr="00A3669A">
        <w:t>§3</w:t>
      </w:r>
      <w:r w:rsidR="008E3AE9" w:rsidRPr="00A3669A">
        <w:tab/>
      </w:r>
      <w:r w:rsidRPr="00A3669A">
        <w:t>UCZESTNICY PROJEKTU KWALIFIKUJĄCY SIĘ DO UBIEGANIA O WSPARCIE FINANSOWE</w:t>
      </w:r>
      <w:bookmarkEnd w:id="13"/>
    </w:p>
    <w:p w14:paraId="1EB5B543" w14:textId="77777777" w:rsidR="00FB64AC" w:rsidRPr="00A3669A" w:rsidRDefault="006C7EBA" w:rsidP="00F85DBF">
      <w:pPr>
        <w:numPr>
          <w:ilvl w:val="0"/>
          <w:numId w:val="9"/>
        </w:numPr>
        <w:pBdr>
          <w:top w:val="nil"/>
          <w:left w:val="nil"/>
          <w:bottom w:val="nil"/>
          <w:right w:val="nil"/>
          <w:between w:val="nil"/>
        </w:pBdr>
        <w:spacing w:after="200" w:line="276" w:lineRule="auto"/>
        <w:ind w:left="426"/>
        <w:rPr>
          <w:rFonts w:asciiTheme="majorHAnsi" w:eastAsia="Verdana" w:hAnsiTheme="majorHAnsi" w:cstheme="majorHAnsi"/>
          <w:color w:val="000000"/>
          <w:szCs w:val="24"/>
        </w:rPr>
      </w:pPr>
      <w:r w:rsidRPr="00A3669A">
        <w:rPr>
          <w:rFonts w:asciiTheme="majorHAnsi" w:eastAsia="Verdana" w:hAnsiTheme="majorHAnsi" w:cstheme="majorHAnsi"/>
          <w:color w:val="000000"/>
          <w:szCs w:val="24"/>
        </w:rPr>
        <w:t>O przyznanie wsparcia finansowego mogą ubiegać się Uczestnicy projektu, którzy</w:t>
      </w:r>
      <w:r w:rsidR="00281BBC" w:rsidRPr="00A3669A">
        <w:rPr>
          <w:rFonts w:asciiTheme="majorHAnsi" w:eastAsia="Verdana" w:hAnsiTheme="majorHAnsi" w:cstheme="majorHAnsi"/>
          <w:color w:val="000000"/>
          <w:szCs w:val="24"/>
        </w:rPr>
        <w:t>:</w:t>
      </w:r>
    </w:p>
    <w:p w14:paraId="70FCCB51" w14:textId="4E68E10F" w:rsidR="00631DCC" w:rsidRPr="00687489" w:rsidRDefault="006C7EBA" w:rsidP="00687489">
      <w:pPr>
        <w:pStyle w:val="Akapitzlist"/>
        <w:numPr>
          <w:ilvl w:val="0"/>
          <w:numId w:val="82"/>
        </w:numPr>
        <w:rPr>
          <w:rFonts w:asciiTheme="majorHAnsi" w:eastAsia="Verdana" w:hAnsiTheme="majorHAnsi" w:cstheme="majorHAnsi"/>
          <w:color w:val="000000"/>
          <w:szCs w:val="24"/>
        </w:rPr>
      </w:pPr>
      <w:r w:rsidRPr="00687489">
        <w:rPr>
          <w:rFonts w:asciiTheme="majorHAnsi" w:eastAsia="Verdana" w:hAnsiTheme="majorHAnsi" w:cstheme="majorHAnsi"/>
          <w:color w:val="000000"/>
          <w:szCs w:val="24"/>
        </w:rPr>
        <w:t xml:space="preserve">spełnili zapisy Regulaminu </w:t>
      </w:r>
      <w:r w:rsidR="00AD68F1" w:rsidRPr="00687489">
        <w:rPr>
          <w:rFonts w:asciiTheme="majorHAnsi" w:eastAsia="Verdana" w:hAnsiTheme="majorHAnsi" w:cstheme="majorHAnsi"/>
          <w:color w:val="000000"/>
          <w:szCs w:val="24"/>
        </w:rPr>
        <w:t xml:space="preserve">Świadczenia Usług </w:t>
      </w:r>
      <w:r w:rsidR="00687489" w:rsidRPr="00687489">
        <w:rPr>
          <w:rFonts w:asciiTheme="majorHAnsi" w:eastAsia="Verdana" w:hAnsiTheme="majorHAnsi" w:cstheme="majorHAnsi"/>
          <w:color w:val="000000"/>
          <w:szCs w:val="24"/>
        </w:rPr>
        <w:t>Tarnobrzeskiego</w:t>
      </w:r>
      <w:r w:rsidR="00464595" w:rsidRPr="00687489">
        <w:rPr>
          <w:rFonts w:asciiTheme="majorHAnsi" w:eastAsia="Verdana" w:hAnsiTheme="majorHAnsi" w:cstheme="majorHAnsi"/>
          <w:color w:val="000000"/>
          <w:szCs w:val="24"/>
        </w:rPr>
        <w:t xml:space="preserve"> Ośrodka Wsp</w:t>
      </w:r>
      <w:r w:rsidR="00687489" w:rsidRPr="00687489">
        <w:rPr>
          <w:rFonts w:asciiTheme="majorHAnsi" w:eastAsia="Verdana" w:hAnsiTheme="majorHAnsi" w:cstheme="majorHAnsi"/>
          <w:color w:val="000000"/>
          <w:szCs w:val="24"/>
        </w:rPr>
        <w:t>ierania</w:t>
      </w:r>
      <w:r w:rsidR="00464595" w:rsidRPr="00687489">
        <w:rPr>
          <w:rFonts w:asciiTheme="majorHAnsi" w:eastAsia="Verdana" w:hAnsiTheme="majorHAnsi" w:cstheme="majorHAnsi"/>
          <w:color w:val="000000"/>
          <w:szCs w:val="24"/>
        </w:rPr>
        <w:t xml:space="preserve"> Ekonomii Społecznej w subregionie I</w:t>
      </w:r>
      <w:r w:rsidR="00687489" w:rsidRPr="00687489">
        <w:rPr>
          <w:rFonts w:asciiTheme="majorHAnsi" w:eastAsia="Verdana" w:hAnsiTheme="majorHAnsi" w:cstheme="majorHAnsi"/>
          <w:color w:val="000000"/>
          <w:szCs w:val="24"/>
        </w:rPr>
        <w:t>I</w:t>
      </w:r>
      <w:r w:rsidR="00464595" w:rsidRPr="00687489">
        <w:rPr>
          <w:rFonts w:asciiTheme="majorHAnsi" w:eastAsia="Verdana" w:hAnsiTheme="majorHAnsi" w:cstheme="majorHAnsi"/>
          <w:color w:val="000000"/>
          <w:szCs w:val="24"/>
        </w:rPr>
        <w:t xml:space="preserve"> </w:t>
      </w:r>
      <w:r w:rsidR="00AE61BC" w:rsidRPr="00687489">
        <w:rPr>
          <w:rFonts w:asciiTheme="majorHAnsi" w:eastAsia="Verdana" w:hAnsiTheme="majorHAnsi" w:cstheme="majorHAnsi"/>
          <w:color w:val="000000"/>
          <w:szCs w:val="24"/>
        </w:rPr>
        <w:t xml:space="preserve">w związku z realizacja Projektu pod nazwą </w:t>
      </w:r>
      <w:r w:rsidR="00687489" w:rsidRPr="00687489">
        <w:rPr>
          <w:rFonts w:asciiTheme="majorHAnsi" w:eastAsia="Verdana" w:hAnsiTheme="majorHAnsi" w:cstheme="majorHAnsi"/>
          <w:color w:val="000000"/>
          <w:szCs w:val="24"/>
        </w:rPr>
        <w:t>„Tarnobrzeski Ośrodek Wspierania Ekonomii Społecznej”</w:t>
      </w:r>
      <w:r w:rsidR="00687489">
        <w:rPr>
          <w:rFonts w:asciiTheme="majorHAnsi" w:eastAsia="Verdana" w:hAnsiTheme="majorHAnsi" w:cstheme="majorHAnsi"/>
          <w:color w:val="000000"/>
          <w:szCs w:val="24"/>
        </w:rPr>
        <w:t xml:space="preserve"> - </w:t>
      </w:r>
      <w:r w:rsidRPr="00687489">
        <w:rPr>
          <w:rFonts w:asciiTheme="majorHAnsi" w:eastAsia="Verdana" w:hAnsiTheme="majorHAnsi" w:cstheme="majorHAnsi"/>
          <w:color w:val="000000"/>
          <w:szCs w:val="24"/>
        </w:rPr>
        <w:t>zgodnie z</w:t>
      </w:r>
      <w:r w:rsidR="00F66BCF" w:rsidRPr="00687489">
        <w:rPr>
          <w:rFonts w:asciiTheme="majorHAnsi" w:eastAsia="Verdana" w:hAnsiTheme="majorHAnsi" w:cstheme="majorHAnsi"/>
          <w:color w:val="000000"/>
          <w:szCs w:val="24"/>
        </w:rPr>
        <w:t xml:space="preserve"> </w:t>
      </w:r>
      <w:r w:rsidRPr="00687489">
        <w:rPr>
          <w:rFonts w:asciiTheme="majorHAnsi" w:eastAsia="Verdana" w:hAnsiTheme="majorHAnsi" w:cstheme="majorHAnsi"/>
          <w:color w:val="000000"/>
          <w:szCs w:val="24"/>
        </w:rPr>
        <w:t xml:space="preserve">Rozdziałem </w:t>
      </w:r>
      <w:r w:rsidR="00542FA2" w:rsidRPr="00687489">
        <w:rPr>
          <w:rFonts w:asciiTheme="majorHAnsi" w:eastAsia="Verdana" w:hAnsiTheme="majorHAnsi" w:cstheme="majorHAnsi"/>
          <w:color w:val="000000"/>
          <w:szCs w:val="24"/>
        </w:rPr>
        <w:t>I.</w:t>
      </w:r>
    </w:p>
    <w:p w14:paraId="2D10CB07" w14:textId="77777777" w:rsidR="00631DCC" w:rsidRPr="00A3669A" w:rsidRDefault="006C7EBA" w:rsidP="00F85DBF">
      <w:pPr>
        <w:numPr>
          <w:ilvl w:val="0"/>
          <w:numId w:val="9"/>
        </w:numPr>
        <w:pBdr>
          <w:top w:val="nil"/>
          <w:left w:val="nil"/>
          <w:bottom w:val="nil"/>
          <w:right w:val="nil"/>
          <w:between w:val="nil"/>
        </w:pBdr>
        <w:spacing w:after="200" w:line="276" w:lineRule="auto"/>
        <w:ind w:left="426"/>
        <w:rPr>
          <w:rFonts w:asciiTheme="majorHAnsi" w:eastAsia="Verdana" w:hAnsiTheme="majorHAnsi" w:cstheme="majorHAnsi"/>
          <w:color w:val="000000"/>
          <w:szCs w:val="24"/>
        </w:rPr>
      </w:pPr>
      <w:r w:rsidRPr="00A3669A">
        <w:rPr>
          <w:rFonts w:asciiTheme="majorHAnsi" w:eastAsia="Verdana" w:hAnsiTheme="majorHAnsi" w:cstheme="majorHAnsi"/>
          <w:color w:val="000000"/>
          <w:szCs w:val="24"/>
        </w:rPr>
        <w:t>Z ubiegania się o środki finansowe wykluczone są osoby fizyczne lub osoby prawne, które:</w:t>
      </w:r>
    </w:p>
    <w:p w14:paraId="784994E5" w14:textId="77777777" w:rsidR="00631DCC" w:rsidRPr="00A3669A" w:rsidRDefault="006C7EBA" w:rsidP="00F85DBF">
      <w:pPr>
        <w:numPr>
          <w:ilvl w:val="0"/>
          <w:numId w:val="31"/>
        </w:numPr>
        <w:pBdr>
          <w:top w:val="nil"/>
          <w:left w:val="nil"/>
          <w:bottom w:val="nil"/>
          <w:right w:val="nil"/>
          <w:between w:val="nil"/>
        </w:pBdr>
        <w:spacing w:after="200" w:line="276" w:lineRule="auto"/>
        <w:ind w:left="1134"/>
        <w:rPr>
          <w:rFonts w:asciiTheme="majorHAnsi" w:eastAsia="Verdana" w:hAnsiTheme="majorHAnsi" w:cstheme="majorHAnsi"/>
          <w:color w:val="000000"/>
          <w:szCs w:val="24"/>
        </w:rPr>
      </w:pPr>
      <w:r w:rsidRPr="00A3669A">
        <w:rPr>
          <w:rFonts w:asciiTheme="majorHAnsi" w:eastAsia="Verdana" w:hAnsiTheme="majorHAnsi" w:cstheme="majorHAnsi"/>
          <w:color w:val="000000"/>
          <w:szCs w:val="24"/>
        </w:rPr>
        <w:t xml:space="preserve">były karane za przestępstwo przeciwko obrotowi gospodarczemu w rozumieniu ustawy z dnia 6 czerwca 1997 r. Kodeks Karny lub ustawy z dnia 28 października 2002 </w:t>
      </w:r>
      <w:r w:rsidRPr="00A3669A">
        <w:rPr>
          <w:rFonts w:asciiTheme="majorHAnsi" w:eastAsia="Verdana" w:hAnsiTheme="majorHAnsi" w:cstheme="majorHAnsi"/>
          <w:color w:val="000000"/>
          <w:szCs w:val="24"/>
        </w:rPr>
        <w:lastRenderedPageBreak/>
        <w:t>r. o odpowiedzialności podmiotów zbiorowych za czyny zabronione pod groźbą kary albo ustawy Kodeks karny skarbowy,</w:t>
      </w:r>
    </w:p>
    <w:p w14:paraId="39E20EBA" w14:textId="77777777" w:rsidR="00631DCC" w:rsidRPr="00A3669A" w:rsidRDefault="006C7EBA" w:rsidP="00F85DBF">
      <w:pPr>
        <w:numPr>
          <w:ilvl w:val="0"/>
          <w:numId w:val="31"/>
        </w:numPr>
        <w:pBdr>
          <w:top w:val="nil"/>
          <w:left w:val="nil"/>
          <w:bottom w:val="nil"/>
          <w:right w:val="nil"/>
          <w:between w:val="nil"/>
        </w:pBdr>
        <w:spacing w:after="200" w:line="276" w:lineRule="auto"/>
        <w:ind w:left="1134"/>
        <w:rPr>
          <w:rFonts w:asciiTheme="majorHAnsi" w:eastAsia="Verdana" w:hAnsiTheme="majorHAnsi" w:cstheme="majorHAnsi"/>
          <w:color w:val="000000"/>
          <w:szCs w:val="24"/>
        </w:rPr>
      </w:pPr>
      <w:r w:rsidRPr="00A3669A">
        <w:rPr>
          <w:rFonts w:asciiTheme="majorHAnsi" w:eastAsia="Verdana" w:hAnsiTheme="majorHAnsi" w:cstheme="majorHAnsi"/>
          <w:color w:val="000000"/>
          <w:szCs w:val="24"/>
        </w:rPr>
        <w:t>były karane za przestępstwo skarbowe lub nie korzystają w pełni z praw publicznych lub nie posiadają pełnej zdolności do czynności prawnych,</w:t>
      </w:r>
    </w:p>
    <w:p w14:paraId="305BC106" w14:textId="77777777" w:rsidR="00631DCC" w:rsidRPr="00A3669A" w:rsidRDefault="006C7EBA" w:rsidP="00F85DBF">
      <w:pPr>
        <w:numPr>
          <w:ilvl w:val="0"/>
          <w:numId w:val="31"/>
        </w:numPr>
        <w:pBdr>
          <w:top w:val="nil"/>
          <w:left w:val="nil"/>
          <w:bottom w:val="nil"/>
          <w:right w:val="nil"/>
          <w:between w:val="nil"/>
        </w:pBdr>
        <w:spacing w:after="200" w:line="276" w:lineRule="auto"/>
        <w:ind w:left="1134"/>
        <w:rPr>
          <w:rFonts w:asciiTheme="majorHAnsi" w:eastAsia="Verdana" w:hAnsiTheme="majorHAnsi" w:cstheme="majorHAnsi"/>
          <w:color w:val="000000"/>
          <w:szCs w:val="24"/>
        </w:rPr>
      </w:pPr>
      <w:r w:rsidRPr="00A3669A">
        <w:rPr>
          <w:rFonts w:asciiTheme="majorHAnsi" w:eastAsia="Verdana" w:hAnsiTheme="majorHAnsi" w:cstheme="majorHAnsi"/>
          <w:color w:val="000000"/>
          <w:szCs w:val="24"/>
        </w:rPr>
        <w:t>w przypadku osób prawnych – podmioty, które posiadają zadłużenie w Zakładzie Ubezpieczeń Społecznych i/lub Urzędzie Skarbowym,</w:t>
      </w:r>
    </w:p>
    <w:p w14:paraId="4B08D9A6" w14:textId="77777777" w:rsidR="00631DCC" w:rsidRPr="00A3669A" w:rsidRDefault="006C7EBA" w:rsidP="00F85DBF">
      <w:pPr>
        <w:numPr>
          <w:ilvl w:val="0"/>
          <w:numId w:val="31"/>
        </w:numPr>
        <w:pBdr>
          <w:top w:val="nil"/>
          <w:left w:val="nil"/>
          <w:bottom w:val="nil"/>
          <w:right w:val="nil"/>
          <w:between w:val="nil"/>
        </w:pBdr>
        <w:spacing w:after="200" w:line="276" w:lineRule="auto"/>
        <w:ind w:left="1134"/>
        <w:rPr>
          <w:rFonts w:asciiTheme="majorHAnsi" w:eastAsia="Verdana" w:hAnsiTheme="majorHAnsi" w:cstheme="majorHAnsi"/>
          <w:color w:val="000000"/>
          <w:szCs w:val="24"/>
        </w:rPr>
      </w:pPr>
      <w:r w:rsidRPr="00A3669A">
        <w:rPr>
          <w:rFonts w:asciiTheme="majorHAnsi" w:eastAsia="Verdana" w:hAnsiTheme="majorHAnsi" w:cstheme="majorHAnsi"/>
          <w:color w:val="000000"/>
          <w:szCs w:val="24"/>
        </w:rPr>
        <w:t>nie udzielą informacji lub/i nie podadzą danych osobowych w zakresie określonym w niniejszym Regulaminie, w załącznikach do niniejszego Regulaminu, a także wynikających z przepisów prawnych regulujących udzielenie wsparcia w ramach Projektu,</w:t>
      </w:r>
    </w:p>
    <w:p w14:paraId="2D92804F" w14:textId="77777777" w:rsidR="00631DCC" w:rsidRPr="00A3669A" w:rsidRDefault="006C7EBA" w:rsidP="00F85DBF">
      <w:pPr>
        <w:numPr>
          <w:ilvl w:val="0"/>
          <w:numId w:val="31"/>
        </w:numPr>
        <w:pBdr>
          <w:top w:val="nil"/>
          <w:left w:val="nil"/>
          <w:bottom w:val="nil"/>
          <w:right w:val="nil"/>
          <w:between w:val="nil"/>
        </w:pBdr>
        <w:spacing w:after="200" w:line="276" w:lineRule="auto"/>
        <w:ind w:left="1134"/>
        <w:rPr>
          <w:rFonts w:asciiTheme="majorHAnsi" w:eastAsia="Verdana" w:hAnsiTheme="majorHAnsi" w:cstheme="majorHAnsi"/>
          <w:color w:val="000000"/>
          <w:szCs w:val="24"/>
        </w:rPr>
      </w:pPr>
      <w:bookmarkStart w:id="14" w:name="_heading=h.1ksv4uv" w:colFirst="0" w:colLast="0"/>
      <w:bookmarkEnd w:id="14"/>
      <w:r w:rsidRPr="00A3669A">
        <w:rPr>
          <w:rFonts w:asciiTheme="majorHAnsi" w:eastAsia="Verdana" w:hAnsiTheme="majorHAnsi" w:cstheme="majorHAnsi"/>
          <w:color w:val="000000"/>
          <w:szCs w:val="24"/>
        </w:rPr>
        <w:t xml:space="preserve">w przypadku osób fizycznych - </w:t>
      </w:r>
      <w:r w:rsidR="00DD7CFA" w:rsidRPr="00A3669A">
        <w:rPr>
          <w:rFonts w:asciiTheme="majorHAnsi" w:eastAsia="Verdana" w:hAnsiTheme="majorHAnsi" w:cstheme="majorHAnsi"/>
          <w:color w:val="000000"/>
          <w:szCs w:val="24"/>
        </w:rPr>
        <w:t xml:space="preserve">posiadają nieuregulowane w terminie zobowiązania publicznoprawne w tym m.in., względem Urzędu Skarbowego i Zakładu Ubezpieczeń Społecznych, </w:t>
      </w:r>
    </w:p>
    <w:p w14:paraId="685129B8" w14:textId="77777777" w:rsidR="00631DCC" w:rsidRPr="00A3669A" w:rsidRDefault="00DD7CFA" w:rsidP="00F85DBF">
      <w:pPr>
        <w:numPr>
          <w:ilvl w:val="0"/>
          <w:numId w:val="31"/>
        </w:numPr>
        <w:pBdr>
          <w:top w:val="nil"/>
          <w:left w:val="nil"/>
          <w:bottom w:val="nil"/>
          <w:right w:val="nil"/>
          <w:between w:val="nil"/>
        </w:pBdr>
        <w:spacing w:after="200" w:line="276" w:lineRule="auto"/>
        <w:ind w:left="1134"/>
        <w:rPr>
          <w:rFonts w:asciiTheme="majorHAnsi" w:eastAsia="Verdana" w:hAnsiTheme="majorHAnsi" w:cstheme="majorHAnsi"/>
          <w:color w:val="000000"/>
          <w:szCs w:val="24"/>
        </w:rPr>
      </w:pPr>
      <w:r w:rsidRPr="00A3669A">
        <w:rPr>
          <w:rFonts w:asciiTheme="majorHAnsi" w:eastAsia="Verdana" w:hAnsiTheme="majorHAnsi" w:cstheme="majorHAnsi"/>
          <w:color w:val="000000"/>
          <w:szCs w:val="24"/>
        </w:rPr>
        <w:t>korzystają ze wsparcia finansowego z innych Ośrodków Wsparcia Ekonomii Społecznej, zlokalizowanych na terenie całeg</w:t>
      </w:r>
      <w:r w:rsidR="006C7EBA" w:rsidRPr="00A3669A">
        <w:rPr>
          <w:rFonts w:asciiTheme="majorHAnsi" w:eastAsia="Verdana" w:hAnsiTheme="majorHAnsi" w:cstheme="majorHAnsi"/>
          <w:color w:val="000000"/>
          <w:szCs w:val="24"/>
        </w:rPr>
        <w:t>o kraju,</w:t>
      </w:r>
    </w:p>
    <w:p w14:paraId="3480387E" w14:textId="134C79CD" w:rsidR="000E599E" w:rsidRPr="00A3669A" w:rsidRDefault="006C7EBA" w:rsidP="000E599E">
      <w:pPr>
        <w:numPr>
          <w:ilvl w:val="0"/>
          <w:numId w:val="31"/>
        </w:numPr>
        <w:pBdr>
          <w:top w:val="nil"/>
          <w:left w:val="nil"/>
          <w:bottom w:val="nil"/>
          <w:right w:val="nil"/>
          <w:between w:val="nil"/>
        </w:pBdr>
        <w:spacing w:after="200" w:line="276" w:lineRule="auto"/>
        <w:ind w:left="1134"/>
        <w:rPr>
          <w:rFonts w:asciiTheme="majorHAnsi" w:eastAsia="Verdana" w:hAnsiTheme="majorHAnsi" w:cstheme="majorHAnsi"/>
          <w:color w:val="000000"/>
          <w:szCs w:val="24"/>
        </w:rPr>
      </w:pPr>
      <w:r w:rsidRPr="00A3669A">
        <w:rPr>
          <w:rFonts w:asciiTheme="majorHAnsi" w:eastAsia="Verdana" w:hAnsiTheme="majorHAnsi" w:cstheme="majorHAnsi"/>
          <w:color w:val="000000"/>
          <w:szCs w:val="24"/>
        </w:rPr>
        <w:t xml:space="preserve">korzystają równolegle z innych środków publicznych, w tym zwłaszcza ze środków Funduszu Pracy, PFRON oraz środków oferowanych w ramach EFS+, KPO </w:t>
      </w:r>
      <w:r w:rsidRPr="00A3669A">
        <w:rPr>
          <w:rFonts w:asciiTheme="majorHAnsi" w:hAnsiTheme="majorHAnsi" w:cstheme="majorHAnsi"/>
          <w:color w:val="000000"/>
          <w:szCs w:val="24"/>
        </w:rPr>
        <w:t xml:space="preserve">lub FERS </w:t>
      </w:r>
      <w:r w:rsidR="00DD7CFA" w:rsidRPr="00A3669A">
        <w:rPr>
          <w:rFonts w:asciiTheme="majorHAnsi" w:eastAsia="Verdana" w:hAnsiTheme="majorHAnsi" w:cstheme="majorHAnsi"/>
          <w:color w:val="000000"/>
          <w:szCs w:val="24"/>
        </w:rPr>
        <w:t>na pokrycie tych samych wydatków,</w:t>
      </w:r>
    </w:p>
    <w:p w14:paraId="6457E72C" w14:textId="77777777" w:rsidR="00631DCC" w:rsidRPr="00A3669A" w:rsidRDefault="00DD7CFA" w:rsidP="00F85DBF">
      <w:pPr>
        <w:numPr>
          <w:ilvl w:val="0"/>
          <w:numId w:val="31"/>
        </w:numPr>
        <w:pBdr>
          <w:top w:val="nil"/>
          <w:left w:val="nil"/>
          <w:bottom w:val="nil"/>
          <w:right w:val="nil"/>
          <w:between w:val="nil"/>
        </w:pBdr>
        <w:spacing w:after="200" w:line="276" w:lineRule="auto"/>
        <w:ind w:left="1134"/>
        <w:rPr>
          <w:rFonts w:asciiTheme="majorHAnsi" w:eastAsia="Verdana" w:hAnsiTheme="majorHAnsi" w:cstheme="majorHAnsi"/>
          <w:color w:val="000000"/>
          <w:szCs w:val="24"/>
        </w:rPr>
      </w:pPr>
      <w:r w:rsidRPr="00A3669A">
        <w:rPr>
          <w:rFonts w:asciiTheme="majorHAnsi" w:eastAsia="Verdana" w:hAnsiTheme="majorHAnsi" w:cstheme="majorHAnsi"/>
          <w:color w:val="000000"/>
          <w:szCs w:val="24"/>
        </w:rPr>
        <w:t>znajdują się na liście osób i podmiotów objętych sankcja</w:t>
      </w:r>
      <w:r w:rsidR="006C7EBA" w:rsidRPr="00A3669A">
        <w:rPr>
          <w:rFonts w:asciiTheme="majorHAnsi" w:eastAsia="Verdana" w:hAnsiTheme="majorHAnsi" w:cstheme="majorHAnsi"/>
          <w:color w:val="000000"/>
          <w:szCs w:val="24"/>
        </w:rPr>
        <w:t>mi prowadzoną przez Ministerstwo Spraw Wewnętrznych i Administracji,</w:t>
      </w:r>
    </w:p>
    <w:p w14:paraId="1B4C7BD9" w14:textId="77777777" w:rsidR="00631DCC" w:rsidRPr="00A3669A" w:rsidRDefault="006C7EBA" w:rsidP="00F85DBF">
      <w:pPr>
        <w:numPr>
          <w:ilvl w:val="0"/>
          <w:numId w:val="31"/>
        </w:numPr>
        <w:pBdr>
          <w:top w:val="nil"/>
          <w:left w:val="nil"/>
          <w:bottom w:val="nil"/>
          <w:right w:val="nil"/>
          <w:between w:val="nil"/>
        </w:pBdr>
        <w:spacing w:after="200" w:line="276" w:lineRule="auto"/>
        <w:ind w:left="1134"/>
        <w:rPr>
          <w:rFonts w:asciiTheme="majorHAnsi" w:eastAsia="Verdana" w:hAnsiTheme="majorHAnsi" w:cstheme="majorHAnsi"/>
          <w:color w:val="000000"/>
          <w:szCs w:val="24"/>
        </w:rPr>
      </w:pPr>
      <w:r w:rsidRPr="00A3669A">
        <w:rPr>
          <w:rFonts w:asciiTheme="majorHAnsi" w:eastAsia="Verdana" w:hAnsiTheme="majorHAnsi" w:cstheme="majorHAnsi"/>
          <w:color w:val="000000"/>
          <w:szCs w:val="24"/>
        </w:rPr>
        <w:t>wobec których orzeczony został zakaz dostępu do środków funduszy europejskich i/lub którzy znajdują się Rejestrze podmiotów wykluczonych z możliwości otrzymania środków przeznaczonych na realizację programów finansowanych ze środków europejskich.</w:t>
      </w:r>
    </w:p>
    <w:p w14:paraId="73BC8C07" w14:textId="2C96CD58" w:rsidR="00C04E16" w:rsidRPr="00A3669A" w:rsidRDefault="00C04E16" w:rsidP="0070634E">
      <w:pPr>
        <w:pStyle w:val="Akapitzlist"/>
        <w:numPr>
          <w:ilvl w:val="0"/>
          <w:numId w:val="9"/>
        </w:numPr>
        <w:spacing w:after="200" w:line="276" w:lineRule="auto"/>
        <w:ind w:left="426" w:hanging="284"/>
        <w:rPr>
          <w:rFonts w:asciiTheme="majorHAnsi" w:hAnsiTheme="majorHAnsi" w:cstheme="majorHAnsi"/>
          <w:szCs w:val="24"/>
          <w:lang w:eastAsia="en-US"/>
        </w:rPr>
      </w:pPr>
      <w:bookmarkStart w:id="15" w:name="_heading=h.1rvwp1q" w:colFirst="0" w:colLast="0"/>
      <w:bookmarkEnd w:id="15"/>
      <w:r w:rsidRPr="00A3669A">
        <w:rPr>
          <w:rFonts w:asciiTheme="majorHAnsi" w:hAnsiTheme="majorHAnsi" w:cstheme="majorHAnsi"/>
          <w:szCs w:val="24"/>
          <w:lang w:eastAsia="en-US"/>
        </w:rPr>
        <w:t>W przypadku, gdy jednym z założycieli</w:t>
      </w:r>
      <w:r w:rsidR="001B56BE" w:rsidRPr="00A3669A">
        <w:rPr>
          <w:rFonts w:asciiTheme="majorHAnsi" w:hAnsiTheme="majorHAnsi" w:cstheme="majorHAnsi"/>
          <w:szCs w:val="24"/>
          <w:lang w:eastAsia="en-US"/>
        </w:rPr>
        <w:t>, wspólników</w:t>
      </w:r>
      <w:r w:rsidRPr="00A3669A">
        <w:rPr>
          <w:rFonts w:asciiTheme="majorHAnsi" w:hAnsiTheme="majorHAnsi" w:cstheme="majorHAnsi"/>
          <w:szCs w:val="24"/>
          <w:lang w:eastAsia="en-US"/>
        </w:rPr>
        <w:t xml:space="preserve"> lub członk</w:t>
      </w:r>
      <w:r w:rsidR="00381037" w:rsidRPr="00A3669A">
        <w:rPr>
          <w:rFonts w:asciiTheme="majorHAnsi" w:hAnsiTheme="majorHAnsi" w:cstheme="majorHAnsi"/>
          <w:szCs w:val="24"/>
          <w:lang w:eastAsia="en-US"/>
        </w:rPr>
        <w:t>iem</w:t>
      </w:r>
      <w:r w:rsidRPr="00A3669A">
        <w:rPr>
          <w:rFonts w:asciiTheme="majorHAnsi" w:hAnsiTheme="majorHAnsi" w:cstheme="majorHAnsi"/>
          <w:szCs w:val="24"/>
          <w:lang w:eastAsia="en-US"/>
        </w:rPr>
        <w:t xml:space="preserve"> zarządu nowopowstającego Przedsiębiorstwa Społecznego jest/będzie osoba fizyczna która:</w:t>
      </w:r>
    </w:p>
    <w:p w14:paraId="2D0F8005" w14:textId="77777777" w:rsidR="00D501B7" w:rsidRPr="00A3669A" w:rsidRDefault="00C04E16" w:rsidP="00F37987">
      <w:pPr>
        <w:pStyle w:val="Akapitzlist"/>
        <w:numPr>
          <w:ilvl w:val="0"/>
          <w:numId w:val="102"/>
        </w:numPr>
        <w:spacing w:after="200" w:line="276" w:lineRule="auto"/>
        <w:ind w:left="1134" w:hanging="425"/>
        <w:contextualSpacing w:val="0"/>
        <w:rPr>
          <w:rFonts w:asciiTheme="majorHAnsi" w:hAnsiTheme="majorHAnsi" w:cstheme="majorHAnsi"/>
          <w:szCs w:val="24"/>
          <w:lang w:eastAsia="en-US"/>
        </w:rPr>
      </w:pPr>
      <w:r w:rsidRPr="00A3669A">
        <w:rPr>
          <w:rFonts w:asciiTheme="majorHAnsi" w:hAnsiTheme="majorHAnsi" w:cstheme="majorHAnsi"/>
          <w:szCs w:val="24"/>
          <w:lang w:eastAsia="en-US"/>
        </w:rPr>
        <w:t>prowadzi działalność gospodarczą o tożsamym profilu z profilem nowopowstającego PS,</w:t>
      </w:r>
    </w:p>
    <w:p w14:paraId="0EDB9C96" w14:textId="77777777" w:rsidR="00F37987" w:rsidRPr="00A3669A" w:rsidRDefault="00C04E16" w:rsidP="00F37987">
      <w:pPr>
        <w:pStyle w:val="Akapitzlist"/>
        <w:numPr>
          <w:ilvl w:val="0"/>
          <w:numId w:val="102"/>
        </w:numPr>
        <w:spacing w:after="200" w:line="276" w:lineRule="auto"/>
        <w:ind w:left="1134" w:hanging="425"/>
        <w:contextualSpacing w:val="0"/>
        <w:rPr>
          <w:rFonts w:asciiTheme="majorHAnsi" w:hAnsiTheme="majorHAnsi" w:cstheme="majorHAnsi"/>
          <w:szCs w:val="24"/>
          <w:lang w:eastAsia="en-US"/>
        </w:rPr>
      </w:pPr>
      <w:r w:rsidRPr="00A3669A">
        <w:rPr>
          <w:rFonts w:asciiTheme="majorHAnsi" w:hAnsiTheme="majorHAnsi" w:cstheme="majorHAnsi"/>
          <w:szCs w:val="24"/>
          <w:lang w:eastAsia="en-US"/>
        </w:rPr>
        <w:t>jest wspólnikiem/akcjonariuszem spółki handlowej prowadzącej działalność gospodarczą o tożsamym profilu z profilem nowopowstającego PS,</w:t>
      </w:r>
    </w:p>
    <w:p w14:paraId="7C108C7D" w14:textId="52187209" w:rsidR="00C04E16" w:rsidRPr="00A3669A" w:rsidRDefault="00C04E16" w:rsidP="00F37987">
      <w:pPr>
        <w:pStyle w:val="Akapitzlist"/>
        <w:numPr>
          <w:ilvl w:val="0"/>
          <w:numId w:val="102"/>
        </w:numPr>
        <w:spacing w:after="200" w:line="276" w:lineRule="auto"/>
        <w:ind w:left="1134" w:hanging="425"/>
        <w:contextualSpacing w:val="0"/>
        <w:rPr>
          <w:rFonts w:asciiTheme="majorHAnsi" w:hAnsiTheme="majorHAnsi" w:cstheme="majorHAnsi"/>
          <w:szCs w:val="24"/>
          <w:lang w:eastAsia="en-US"/>
        </w:rPr>
      </w:pPr>
      <w:r w:rsidRPr="00A3669A">
        <w:rPr>
          <w:rFonts w:asciiTheme="majorHAnsi" w:hAnsiTheme="majorHAnsi" w:cstheme="majorHAnsi"/>
          <w:szCs w:val="24"/>
          <w:lang w:eastAsia="en-US"/>
        </w:rPr>
        <w:t>jest członkiem zarządu podmiotu (w tym innego PS), prowadzącego działalność gospodarczą o tożsamym profilu z profilem nowopowstającego PS,</w:t>
      </w:r>
    </w:p>
    <w:p w14:paraId="21EA8615" w14:textId="77777777" w:rsidR="00C04E16" w:rsidRPr="00A3669A" w:rsidRDefault="00C04E16" w:rsidP="0070634E">
      <w:pPr>
        <w:spacing w:line="276" w:lineRule="auto"/>
        <w:ind w:left="426"/>
        <w:rPr>
          <w:rFonts w:asciiTheme="majorHAnsi" w:hAnsiTheme="majorHAnsi" w:cstheme="majorHAnsi"/>
          <w:szCs w:val="24"/>
          <w:lang w:eastAsia="en-US"/>
        </w:rPr>
      </w:pPr>
      <w:r w:rsidRPr="00A3669A">
        <w:rPr>
          <w:rFonts w:asciiTheme="majorHAnsi" w:hAnsiTheme="majorHAnsi" w:cstheme="majorHAnsi"/>
          <w:szCs w:val="24"/>
          <w:lang w:eastAsia="en-US"/>
        </w:rPr>
        <w:lastRenderedPageBreak/>
        <w:t>udzielenie wsparcia na utworzenie i utrzymanie miejsc pracy w nowotworzonym PS nie jest możliwe, z zastrzeżeniem ust. 5 poniżej.</w:t>
      </w:r>
    </w:p>
    <w:p w14:paraId="06D4186B" w14:textId="3E1B4F8F" w:rsidR="00E46125" w:rsidRPr="00A3669A" w:rsidRDefault="00C04E16" w:rsidP="0070634E">
      <w:pPr>
        <w:spacing w:line="276" w:lineRule="auto"/>
        <w:ind w:left="426"/>
        <w:rPr>
          <w:rFonts w:asciiTheme="majorHAnsi" w:hAnsiTheme="majorHAnsi" w:cstheme="majorHAnsi"/>
          <w:szCs w:val="24"/>
          <w:lang w:eastAsia="en-US"/>
        </w:rPr>
      </w:pPr>
      <w:r w:rsidRPr="00A3669A">
        <w:rPr>
          <w:rFonts w:asciiTheme="majorHAnsi" w:hAnsiTheme="majorHAnsi" w:cstheme="majorHAnsi"/>
          <w:szCs w:val="24"/>
          <w:lang w:eastAsia="en-US"/>
        </w:rPr>
        <w:t>Za tożsamy profil działalności uznaje się wystąpienie co najmniej jednego identycznego przedmiotu działalności określonego wedle Polskiej Klasyfikacji Działalności (kodu/kodów PKD 2025</w:t>
      </w:r>
      <w:r w:rsidR="0070634E" w:rsidRPr="00A3669A">
        <w:rPr>
          <w:rStyle w:val="Odwoanieprzypisudolnego"/>
          <w:rFonts w:asciiTheme="majorHAnsi" w:hAnsiTheme="majorHAnsi" w:cstheme="majorHAnsi"/>
          <w:szCs w:val="24"/>
          <w:lang w:eastAsia="en-US"/>
        </w:rPr>
        <w:footnoteReference w:id="5"/>
      </w:r>
      <w:r w:rsidRPr="00A3669A">
        <w:rPr>
          <w:rFonts w:asciiTheme="majorHAnsi" w:hAnsiTheme="majorHAnsi" w:cstheme="majorHAnsi"/>
          <w:szCs w:val="24"/>
          <w:lang w:eastAsia="en-US"/>
        </w:rPr>
        <w:t>).</w:t>
      </w:r>
    </w:p>
    <w:p w14:paraId="2FC8B610" w14:textId="4731DE81" w:rsidR="00FE32C3" w:rsidRPr="00A3669A" w:rsidRDefault="00FE32C3" w:rsidP="0070634E">
      <w:pPr>
        <w:pStyle w:val="Akapitzlist"/>
        <w:numPr>
          <w:ilvl w:val="0"/>
          <w:numId w:val="9"/>
        </w:numPr>
        <w:pBdr>
          <w:top w:val="nil"/>
          <w:left w:val="nil"/>
          <w:bottom w:val="nil"/>
          <w:right w:val="nil"/>
          <w:between w:val="nil"/>
        </w:pBdr>
        <w:spacing w:after="200" w:line="276" w:lineRule="auto"/>
        <w:ind w:left="426" w:hanging="284"/>
        <w:contextualSpacing w:val="0"/>
        <w:rPr>
          <w:rFonts w:asciiTheme="majorHAnsi" w:eastAsia="Verdana" w:hAnsiTheme="majorHAnsi" w:cstheme="majorHAnsi"/>
          <w:szCs w:val="24"/>
        </w:rPr>
      </w:pPr>
      <w:r w:rsidRPr="00A3669A">
        <w:rPr>
          <w:rFonts w:asciiTheme="majorHAnsi" w:eastAsia="Verdana" w:hAnsiTheme="majorHAnsi" w:cstheme="majorHAnsi"/>
          <w:szCs w:val="24"/>
        </w:rPr>
        <w:t>Wyżej wymienione wykluczenia dotyczą również:</w:t>
      </w:r>
    </w:p>
    <w:p w14:paraId="2F910C07" w14:textId="77777777" w:rsidR="00F37987" w:rsidRPr="00A3669A" w:rsidRDefault="00FE32C3" w:rsidP="0070634E">
      <w:pPr>
        <w:pStyle w:val="Akapitzlist"/>
        <w:numPr>
          <w:ilvl w:val="0"/>
          <w:numId w:val="103"/>
        </w:numPr>
        <w:pBdr>
          <w:top w:val="nil"/>
          <w:left w:val="nil"/>
          <w:bottom w:val="nil"/>
          <w:right w:val="nil"/>
          <w:between w:val="nil"/>
        </w:pBdr>
        <w:spacing w:after="200" w:line="276" w:lineRule="auto"/>
        <w:ind w:left="1134" w:hanging="425"/>
        <w:contextualSpacing w:val="0"/>
        <w:rPr>
          <w:rFonts w:asciiTheme="majorHAnsi" w:eastAsia="Verdana" w:hAnsiTheme="majorHAnsi" w:cstheme="majorHAnsi"/>
          <w:szCs w:val="24"/>
        </w:rPr>
      </w:pPr>
      <w:r w:rsidRPr="00A3669A">
        <w:rPr>
          <w:rFonts w:asciiTheme="majorHAnsi" w:eastAsia="Verdana" w:hAnsiTheme="majorHAnsi" w:cstheme="majorHAnsi"/>
          <w:szCs w:val="24"/>
        </w:rPr>
        <w:t>założycieli</w:t>
      </w:r>
      <w:r w:rsidR="0026426D" w:rsidRPr="00A3669A">
        <w:rPr>
          <w:rFonts w:asciiTheme="majorHAnsi" w:eastAsia="Verdana" w:hAnsiTheme="majorHAnsi" w:cstheme="majorHAnsi"/>
          <w:szCs w:val="24"/>
        </w:rPr>
        <w:t>, wspólników</w:t>
      </w:r>
      <w:r w:rsidRPr="00A3669A">
        <w:rPr>
          <w:rFonts w:asciiTheme="majorHAnsi" w:eastAsia="Verdana" w:hAnsiTheme="majorHAnsi" w:cstheme="majorHAnsi"/>
          <w:szCs w:val="24"/>
        </w:rPr>
        <w:t xml:space="preserve"> i członków zarządu nowopowstającego PS, które powstaje w wyniku przekształcenia PES w PS,</w:t>
      </w:r>
    </w:p>
    <w:p w14:paraId="2CBF172C" w14:textId="1C07916F" w:rsidR="00C04E16" w:rsidRPr="00A3669A" w:rsidRDefault="00FE32C3" w:rsidP="0070634E">
      <w:pPr>
        <w:pStyle w:val="Akapitzlist"/>
        <w:numPr>
          <w:ilvl w:val="0"/>
          <w:numId w:val="103"/>
        </w:numPr>
        <w:pBdr>
          <w:top w:val="nil"/>
          <w:left w:val="nil"/>
          <w:bottom w:val="nil"/>
          <w:right w:val="nil"/>
          <w:between w:val="nil"/>
        </w:pBdr>
        <w:spacing w:after="200" w:line="276" w:lineRule="auto"/>
        <w:ind w:left="1134" w:hanging="425"/>
        <w:contextualSpacing w:val="0"/>
        <w:rPr>
          <w:rFonts w:asciiTheme="majorHAnsi" w:eastAsia="Verdana" w:hAnsiTheme="majorHAnsi" w:cstheme="majorHAnsi"/>
          <w:szCs w:val="24"/>
        </w:rPr>
      </w:pPr>
      <w:r w:rsidRPr="00A3669A">
        <w:rPr>
          <w:rFonts w:asciiTheme="majorHAnsi" w:eastAsia="Verdana" w:hAnsiTheme="majorHAnsi" w:cstheme="majorHAnsi"/>
          <w:szCs w:val="24"/>
        </w:rPr>
        <w:t>członków rodzin założycieli</w:t>
      </w:r>
      <w:r w:rsidR="0026426D" w:rsidRPr="00A3669A">
        <w:rPr>
          <w:rFonts w:asciiTheme="majorHAnsi" w:eastAsia="Verdana" w:hAnsiTheme="majorHAnsi" w:cstheme="majorHAnsi"/>
          <w:szCs w:val="24"/>
        </w:rPr>
        <w:t>, wspólników</w:t>
      </w:r>
      <w:r w:rsidRPr="00A3669A">
        <w:rPr>
          <w:rFonts w:asciiTheme="majorHAnsi" w:eastAsia="Verdana" w:hAnsiTheme="majorHAnsi" w:cstheme="majorHAnsi"/>
          <w:szCs w:val="24"/>
        </w:rPr>
        <w:t xml:space="preserve"> </w:t>
      </w:r>
      <w:r w:rsidR="00F71A64" w:rsidRPr="00A3669A">
        <w:rPr>
          <w:rFonts w:asciiTheme="majorHAnsi" w:eastAsia="Verdana" w:hAnsiTheme="majorHAnsi" w:cstheme="majorHAnsi"/>
          <w:szCs w:val="24"/>
        </w:rPr>
        <w:t xml:space="preserve">i członków zarządu </w:t>
      </w:r>
      <w:r w:rsidRPr="00A3669A">
        <w:rPr>
          <w:rFonts w:asciiTheme="majorHAnsi" w:eastAsia="Verdana" w:hAnsiTheme="majorHAnsi" w:cstheme="majorHAnsi"/>
          <w:szCs w:val="24"/>
        </w:rPr>
        <w:t>PS tj. osób pozostających w związku małżeńskim, wspólnym pożyciu, w stosunku pokrewieństwa lub powinowactwa w linii prostej, lub w stosunku przysposobienia, opieki lub kurateli.</w:t>
      </w:r>
    </w:p>
    <w:p w14:paraId="428297AB" w14:textId="7B5297E5" w:rsidR="00631DCC" w:rsidRPr="00A3669A" w:rsidRDefault="006C7EBA" w:rsidP="00F85DBF">
      <w:pPr>
        <w:numPr>
          <w:ilvl w:val="0"/>
          <w:numId w:val="9"/>
        </w:numPr>
        <w:pBdr>
          <w:top w:val="nil"/>
          <w:left w:val="nil"/>
          <w:bottom w:val="nil"/>
          <w:right w:val="nil"/>
          <w:between w:val="nil"/>
        </w:pBdr>
        <w:spacing w:after="200" w:line="276" w:lineRule="auto"/>
        <w:ind w:left="426"/>
        <w:rPr>
          <w:rFonts w:asciiTheme="majorHAnsi" w:eastAsia="Verdana" w:hAnsiTheme="majorHAnsi" w:cstheme="majorHAnsi"/>
          <w:color w:val="000000"/>
          <w:szCs w:val="24"/>
        </w:rPr>
      </w:pPr>
      <w:r w:rsidRPr="00A3669A">
        <w:rPr>
          <w:rFonts w:asciiTheme="majorHAnsi" w:eastAsia="Verdana" w:hAnsiTheme="majorHAnsi" w:cstheme="majorHAnsi"/>
          <w:color w:val="000000"/>
          <w:szCs w:val="24"/>
        </w:rPr>
        <w:t>W przypadkach określonych w ust.3</w:t>
      </w:r>
      <w:r w:rsidR="00AC50A1" w:rsidRPr="00A3669A">
        <w:rPr>
          <w:rFonts w:asciiTheme="majorHAnsi" w:eastAsia="Verdana" w:hAnsiTheme="majorHAnsi" w:cstheme="majorHAnsi"/>
          <w:color w:val="000000"/>
          <w:szCs w:val="24"/>
        </w:rPr>
        <w:t xml:space="preserve"> </w:t>
      </w:r>
      <w:r w:rsidRPr="00A3669A">
        <w:rPr>
          <w:rFonts w:asciiTheme="majorHAnsi" w:eastAsia="Verdana" w:hAnsiTheme="majorHAnsi" w:cstheme="majorHAnsi"/>
          <w:color w:val="000000"/>
          <w:szCs w:val="24"/>
        </w:rPr>
        <w:t xml:space="preserve">wsparcie może być udzielone tylko i wyłącznie </w:t>
      </w:r>
      <w:r w:rsidRPr="00A3669A">
        <w:rPr>
          <w:rFonts w:asciiTheme="majorHAnsi" w:eastAsia="Verdana" w:hAnsiTheme="majorHAnsi" w:cstheme="majorHAnsi"/>
          <w:color w:val="000000"/>
          <w:szCs w:val="24"/>
        </w:rPr>
        <w:br/>
        <w:t>w sytuacji wniesienia istniejącego przedsiębiorstwa aportem do nowotworzonego PS.</w:t>
      </w:r>
    </w:p>
    <w:p w14:paraId="70F68D16" w14:textId="0AEC52CF" w:rsidR="00AA22F6" w:rsidRPr="00A3669A" w:rsidRDefault="00EF5602" w:rsidP="00F85DBF">
      <w:pPr>
        <w:numPr>
          <w:ilvl w:val="0"/>
          <w:numId w:val="9"/>
        </w:numPr>
        <w:pBdr>
          <w:top w:val="nil"/>
          <w:left w:val="nil"/>
          <w:bottom w:val="nil"/>
          <w:right w:val="nil"/>
          <w:between w:val="nil"/>
        </w:pBdr>
        <w:spacing w:after="200" w:line="276" w:lineRule="auto"/>
        <w:ind w:left="426"/>
        <w:rPr>
          <w:rFonts w:asciiTheme="majorHAnsi" w:eastAsia="Verdana" w:hAnsiTheme="majorHAnsi" w:cstheme="majorHAnsi"/>
          <w:color w:val="000000"/>
          <w:szCs w:val="24"/>
        </w:rPr>
      </w:pPr>
      <w:r w:rsidRPr="00A3669A">
        <w:rPr>
          <w:rFonts w:asciiTheme="majorHAnsi" w:eastAsia="Verdana" w:hAnsiTheme="majorHAnsi" w:cstheme="majorHAnsi"/>
          <w:color w:val="000000"/>
          <w:szCs w:val="24"/>
        </w:rPr>
        <w:t xml:space="preserve">Powiązania, o których mowa w </w:t>
      </w:r>
      <w:r w:rsidR="00DB2EA9" w:rsidRPr="00A3669A">
        <w:rPr>
          <w:rFonts w:asciiTheme="majorHAnsi" w:eastAsia="Verdana" w:hAnsiTheme="majorHAnsi" w:cstheme="majorHAnsi"/>
          <w:color w:val="000000"/>
          <w:szCs w:val="24"/>
        </w:rPr>
        <w:t>ust.</w:t>
      </w:r>
      <w:r w:rsidRPr="00A3669A">
        <w:rPr>
          <w:rFonts w:asciiTheme="majorHAnsi" w:eastAsia="Verdana" w:hAnsiTheme="majorHAnsi" w:cstheme="majorHAnsi"/>
          <w:color w:val="000000"/>
          <w:szCs w:val="24"/>
        </w:rPr>
        <w:t xml:space="preserve"> 3 i 4 badane są na etapie oceny formalnej wniosku o przyznanie wsparcia finansowego. Wystąpienie takich powiązań skutkuje odrzuceniem wniosku na tym etapie oceny. Od decyzji o odrzuceniu wniosk</w:t>
      </w:r>
      <w:r w:rsidR="00AC50A1" w:rsidRPr="00A3669A">
        <w:rPr>
          <w:rFonts w:asciiTheme="majorHAnsi" w:eastAsia="Verdana" w:hAnsiTheme="majorHAnsi" w:cstheme="majorHAnsi"/>
          <w:color w:val="000000"/>
          <w:szCs w:val="24"/>
        </w:rPr>
        <w:t>u</w:t>
      </w:r>
      <w:r w:rsidR="0018702F" w:rsidRPr="00A3669A">
        <w:rPr>
          <w:rFonts w:asciiTheme="majorHAnsi" w:eastAsia="Verdana" w:hAnsiTheme="majorHAnsi" w:cstheme="majorHAnsi"/>
          <w:color w:val="000000"/>
          <w:szCs w:val="24"/>
        </w:rPr>
        <w:t>, Wnioskodawcy</w:t>
      </w:r>
      <w:r w:rsidR="00AC50A1" w:rsidRPr="00A3669A">
        <w:rPr>
          <w:rFonts w:asciiTheme="majorHAnsi" w:eastAsia="Verdana" w:hAnsiTheme="majorHAnsi" w:cstheme="majorHAnsi"/>
          <w:color w:val="000000"/>
          <w:szCs w:val="24"/>
        </w:rPr>
        <w:t xml:space="preserve"> </w:t>
      </w:r>
      <w:r w:rsidRPr="00A3669A">
        <w:rPr>
          <w:rFonts w:asciiTheme="majorHAnsi" w:eastAsia="Verdana" w:hAnsiTheme="majorHAnsi" w:cstheme="majorHAnsi"/>
          <w:color w:val="000000"/>
          <w:szCs w:val="24"/>
        </w:rPr>
        <w:t>nie przysługuje odwołanie.</w:t>
      </w:r>
    </w:p>
    <w:p w14:paraId="77030B9C" w14:textId="4C0DAC73" w:rsidR="00631DCC" w:rsidRPr="00A3669A" w:rsidRDefault="006C7EBA" w:rsidP="008F70C5">
      <w:pPr>
        <w:numPr>
          <w:ilvl w:val="0"/>
          <w:numId w:val="9"/>
        </w:numPr>
        <w:pBdr>
          <w:top w:val="nil"/>
          <w:left w:val="nil"/>
          <w:bottom w:val="nil"/>
          <w:right w:val="nil"/>
          <w:between w:val="nil"/>
        </w:pBdr>
        <w:spacing w:after="200" w:line="276" w:lineRule="auto"/>
        <w:ind w:left="426"/>
        <w:rPr>
          <w:rFonts w:asciiTheme="majorHAnsi" w:eastAsia="Verdana" w:hAnsiTheme="majorHAnsi" w:cstheme="majorHAnsi"/>
          <w:color w:val="000000"/>
          <w:szCs w:val="24"/>
        </w:rPr>
      </w:pPr>
      <w:r w:rsidRPr="00A3669A">
        <w:rPr>
          <w:rFonts w:asciiTheme="majorHAnsi" w:eastAsia="Verdana" w:hAnsiTheme="majorHAnsi" w:cstheme="majorHAnsi"/>
          <w:color w:val="000000"/>
          <w:szCs w:val="24"/>
        </w:rPr>
        <w:t>Z ubiegania się o środki finansowe wykluczeni są przedsiębiorcy, którym nie można przyznać pomocy de minimis na warunkach określonych w Rozporządzeniu Komisji (UE) 2023/2831 z dnia 13 grudnia 2023 r. w sprawie stosowania art. 107 i 108 Traktatu o funkcjonowaniu Unii Europejskiej do pomocy de minimis (Dz. U. UE. L. z 2023 r. poz. 2831</w:t>
      </w:r>
      <w:r w:rsidRPr="00A3669A">
        <w:rPr>
          <w:rFonts w:asciiTheme="majorHAnsi" w:eastAsia="Verdana" w:hAnsiTheme="majorHAnsi" w:cstheme="majorHAnsi"/>
          <w:color w:val="000000" w:themeColor="text1"/>
          <w:szCs w:val="24"/>
        </w:rPr>
        <w:t>z późn. zm.) oraz przedsiębiorcy, którzy nie mogą otrzymać wsparcia na zasadach określonych w rozporządzeniu Ministra Funduszy i Polityki Regionalnej z dnia 20 grudnia 2022 r. w sprawie udzielania pomocy de minimis oraz pomocy publicznej w ramach programów finansowanych z Europejskiego Funduszu Społecznego Plus (EFS+) na lata 2021-2027 (</w:t>
      </w:r>
      <w:r w:rsidR="00993621" w:rsidRPr="00A3669A">
        <w:rPr>
          <w:rFonts w:asciiTheme="majorHAnsi" w:eastAsia="Verdana" w:hAnsiTheme="majorHAnsi" w:cstheme="majorHAnsi"/>
          <w:color w:val="000000" w:themeColor="text1"/>
          <w:szCs w:val="24"/>
        </w:rPr>
        <w:t xml:space="preserve">t.j. Dz. U. 2025 </w:t>
      </w:r>
      <w:r w:rsidR="00102B60" w:rsidRPr="00A3669A">
        <w:rPr>
          <w:rFonts w:asciiTheme="majorHAnsi" w:eastAsia="Verdana" w:hAnsiTheme="majorHAnsi" w:cstheme="majorHAnsi"/>
          <w:color w:val="000000" w:themeColor="text1"/>
          <w:szCs w:val="24"/>
        </w:rPr>
        <w:br/>
      </w:r>
      <w:r w:rsidR="00993621" w:rsidRPr="00A3669A">
        <w:rPr>
          <w:rFonts w:asciiTheme="majorHAnsi" w:eastAsia="Verdana" w:hAnsiTheme="majorHAnsi" w:cstheme="majorHAnsi"/>
          <w:color w:val="000000" w:themeColor="text1"/>
          <w:szCs w:val="24"/>
        </w:rPr>
        <w:t>poz. 37</w:t>
      </w:r>
      <w:r w:rsidRPr="00A3669A">
        <w:rPr>
          <w:rFonts w:asciiTheme="majorHAnsi" w:eastAsia="Verdana" w:hAnsiTheme="majorHAnsi" w:cstheme="majorHAnsi"/>
          <w:color w:val="000000"/>
          <w:szCs w:val="24"/>
        </w:rPr>
        <w:t xml:space="preserve">). </w:t>
      </w:r>
      <w:bookmarkStart w:id="16" w:name="_heading=h.44sinio" w:colFirst="0" w:colLast="0"/>
      <w:bookmarkEnd w:id="16"/>
    </w:p>
    <w:p w14:paraId="497491B5" w14:textId="5D7A2A2D" w:rsidR="000E599E" w:rsidRPr="00A3669A" w:rsidRDefault="000E599E" w:rsidP="000E599E">
      <w:pPr>
        <w:numPr>
          <w:ilvl w:val="0"/>
          <w:numId w:val="9"/>
        </w:numPr>
        <w:pBdr>
          <w:top w:val="nil"/>
          <w:left w:val="nil"/>
          <w:bottom w:val="nil"/>
          <w:right w:val="nil"/>
          <w:between w:val="nil"/>
        </w:pBdr>
        <w:spacing w:after="200" w:line="276" w:lineRule="auto"/>
        <w:ind w:left="426" w:hanging="426"/>
        <w:rPr>
          <w:rFonts w:asciiTheme="majorHAnsi" w:eastAsia="Verdana" w:hAnsiTheme="majorHAnsi" w:cstheme="majorHAnsi"/>
          <w:szCs w:val="24"/>
        </w:rPr>
      </w:pPr>
      <w:r w:rsidRPr="00A3669A">
        <w:rPr>
          <w:rFonts w:asciiTheme="majorHAnsi" w:eastAsia="Verdana" w:hAnsiTheme="majorHAnsi" w:cstheme="majorHAnsi"/>
          <w:szCs w:val="24"/>
        </w:rPr>
        <w:t xml:space="preserve">Podwójne finansowanie, o którym mowa w ust. 2 lit. g, nie </w:t>
      </w:r>
      <w:r w:rsidR="00874622" w:rsidRPr="00A3669A">
        <w:rPr>
          <w:rFonts w:asciiTheme="majorHAnsi" w:eastAsia="Verdana" w:hAnsiTheme="majorHAnsi" w:cstheme="majorHAnsi"/>
          <w:szCs w:val="24"/>
        </w:rPr>
        <w:t>wystąpi,</w:t>
      </w:r>
      <w:r w:rsidRPr="00A3669A">
        <w:rPr>
          <w:rFonts w:asciiTheme="majorHAnsi" w:eastAsia="Verdana" w:hAnsiTheme="majorHAnsi" w:cstheme="majorHAnsi"/>
          <w:szCs w:val="24"/>
        </w:rPr>
        <w:t xml:space="preserve"> jeżeli:</w:t>
      </w:r>
    </w:p>
    <w:p w14:paraId="3C0EDC38" w14:textId="212313DB" w:rsidR="00E40B49" w:rsidRPr="00A3669A" w:rsidRDefault="000E599E" w:rsidP="00E40B49">
      <w:pPr>
        <w:pStyle w:val="Akapitzlist"/>
        <w:numPr>
          <w:ilvl w:val="0"/>
          <w:numId w:val="104"/>
        </w:numPr>
        <w:pBdr>
          <w:top w:val="nil"/>
          <w:left w:val="nil"/>
          <w:bottom w:val="nil"/>
          <w:right w:val="nil"/>
          <w:between w:val="nil"/>
        </w:pBdr>
        <w:spacing w:after="200" w:line="276" w:lineRule="auto"/>
        <w:contextualSpacing w:val="0"/>
        <w:rPr>
          <w:rFonts w:asciiTheme="majorHAnsi" w:eastAsia="Verdana" w:hAnsiTheme="majorHAnsi" w:cstheme="majorHAnsi"/>
          <w:szCs w:val="24"/>
        </w:rPr>
      </w:pPr>
      <w:r w:rsidRPr="00A3669A">
        <w:rPr>
          <w:rFonts w:asciiTheme="majorHAnsi" w:eastAsia="Verdana" w:hAnsiTheme="majorHAnsi" w:cstheme="majorHAnsi"/>
          <w:szCs w:val="24"/>
        </w:rPr>
        <w:t>PES</w:t>
      </w:r>
      <w:r w:rsidR="00E10BAF" w:rsidRPr="00A3669A">
        <w:rPr>
          <w:rFonts w:asciiTheme="majorHAnsi" w:eastAsia="Verdana" w:hAnsiTheme="majorHAnsi" w:cstheme="majorHAnsi"/>
          <w:szCs w:val="24"/>
        </w:rPr>
        <w:t>/PS</w:t>
      </w:r>
      <w:r w:rsidRPr="00A3669A">
        <w:rPr>
          <w:rFonts w:asciiTheme="majorHAnsi" w:eastAsia="Verdana" w:hAnsiTheme="majorHAnsi" w:cstheme="majorHAnsi"/>
          <w:szCs w:val="24"/>
        </w:rPr>
        <w:t xml:space="preserve"> nie wnioskował, ani nie otrzymał środków w ramach KPO lub FERS – na potwierdzenie czego PES składa oświadczenie, że nie wnioskuje, ani nie otrzymał środków KPO lub FERS;</w:t>
      </w:r>
    </w:p>
    <w:p w14:paraId="3F770976" w14:textId="67442366" w:rsidR="000E599E" w:rsidRPr="00A3669A" w:rsidRDefault="000E599E" w:rsidP="00E40B49">
      <w:pPr>
        <w:pStyle w:val="Akapitzlist"/>
        <w:numPr>
          <w:ilvl w:val="0"/>
          <w:numId w:val="104"/>
        </w:numPr>
        <w:pBdr>
          <w:top w:val="nil"/>
          <w:left w:val="nil"/>
          <w:bottom w:val="nil"/>
          <w:right w:val="nil"/>
          <w:between w:val="nil"/>
        </w:pBdr>
        <w:spacing w:after="200" w:line="276" w:lineRule="auto"/>
        <w:contextualSpacing w:val="0"/>
        <w:rPr>
          <w:rFonts w:asciiTheme="majorHAnsi" w:eastAsia="Verdana" w:hAnsiTheme="majorHAnsi" w:cstheme="majorHAnsi"/>
          <w:szCs w:val="24"/>
        </w:rPr>
      </w:pPr>
      <w:r w:rsidRPr="00A3669A">
        <w:rPr>
          <w:rFonts w:asciiTheme="majorHAnsi" w:eastAsia="Verdana" w:hAnsiTheme="majorHAnsi" w:cstheme="majorHAnsi"/>
          <w:szCs w:val="24"/>
        </w:rPr>
        <w:lastRenderedPageBreak/>
        <w:t>PES</w:t>
      </w:r>
      <w:r w:rsidR="00E10BAF" w:rsidRPr="00A3669A">
        <w:rPr>
          <w:rFonts w:asciiTheme="majorHAnsi" w:eastAsia="Verdana" w:hAnsiTheme="majorHAnsi" w:cstheme="majorHAnsi"/>
          <w:szCs w:val="24"/>
        </w:rPr>
        <w:t>/PS</w:t>
      </w:r>
      <w:r w:rsidRPr="00A3669A">
        <w:rPr>
          <w:rFonts w:asciiTheme="majorHAnsi" w:eastAsia="Verdana" w:hAnsiTheme="majorHAnsi" w:cstheme="majorHAnsi"/>
          <w:szCs w:val="24"/>
        </w:rPr>
        <w:t xml:space="preserve"> otrzymał wcześniej środki lub złożył wniosek o środki w ramach KPO lub FERS, ale wnioskuje do OWES o wsparcie finansowe bezzwrotne ze środków EFS+:</w:t>
      </w:r>
    </w:p>
    <w:p w14:paraId="704620B0" w14:textId="77777777" w:rsidR="00E40B49" w:rsidRPr="00A3669A" w:rsidRDefault="000E599E" w:rsidP="00E40B49">
      <w:pPr>
        <w:pStyle w:val="Akapitzlist"/>
        <w:numPr>
          <w:ilvl w:val="0"/>
          <w:numId w:val="105"/>
        </w:numPr>
        <w:pBdr>
          <w:top w:val="nil"/>
          <w:left w:val="nil"/>
          <w:bottom w:val="nil"/>
          <w:right w:val="nil"/>
          <w:between w:val="nil"/>
        </w:pBdr>
        <w:spacing w:after="200" w:line="276" w:lineRule="auto"/>
        <w:contextualSpacing w:val="0"/>
        <w:rPr>
          <w:rFonts w:asciiTheme="majorHAnsi" w:eastAsia="Verdana" w:hAnsiTheme="majorHAnsi" w:cstheme="majorHAnsi"/>
          <w:szCs w:val="24"/>
        </w:rPr>
      </w:pPr>
      <w:r w:rsidRPr="00A3669A">
        <w:rPr>
          <w:rFonts w:asciiTheme="majorHAnsi" w:eastAsia="Verdana" w:hAnsiTheme="majorHAnsi" w:cstheme="majorHAnsi"/>
          <w:szCs w:val="24"/>
        </w:rPr>
        <w:t>po upływie 6 miesięcy od dnia zatwierdzenia wniosku o środki w ramach KPO, a wsparcie w ramach KPO zostało rozliczone przez ministra właściwego do spraw zabezpieczenia społecznego – na potwierdzenie czego PES składa zatwierdzone przez ministra wniosek o środki KPO oraz rozliczenie wsparcia z KPO lub</w:t>
      </w:r>
    </w:p>
    <w:p w14:paraId="4EEC7E4A" w14:textId="77777777" w:rsidR="00E40B49" w:rsidRPr="00A3669A" w:rsidRDefault="000E599E" w:rsidP="00E40B49">
      <w:pPr>
        <w:pStyle w:val="Akapitzlist"/>
        <w:numPr>
          <w:ilvl w:val="0"/>
          <w:numId w:val="105"/>
        </w:numPr>
        <w:pBdr>
          <w:top w:val="nil"/>
          <w:left w:val="nil"/>
          <w:bottom w:val="nil"/>
          <w:right w:val="nil"/>
          <w:between w:val="nil"/>
        </w:pBdr>
        <w:spacing w:after="200" w:line="276" w:lineRule="auto"/>
        <w:contextualSpacing w:val="0"/>
        <w:rPr>
          <w:rFonts w:asciiTheme="majorHAnsi" w:eastAsia="Verdana" w:hAnsiTheme="majorHAnsi" w:cstheme="majorHAnsi"/>
          <w:szCs w:val="24"/>
        </w:rPr>
      </w:pPr>
      <w:r w:rsidRPr="00A3669A">
        <w:rPr>
          <w:rFonts w:asciiTheme="majorHAnsi" w:eastAsia="Verdana" w:hAnsiTheme="majorHAnsi" w:cstheme="majorHAnsi"/>
          <w:szCs w:val="24"/>
        </w:rPr>
        <w:t>przed upływem 6 miesięcy od dnia zatwierdzenia wniosku o środki w ramach KPO, lecz zlecony przez PES (na jego koszt) audyt zewnętrzny potwierdzi brak podwójnego finansowania – na potwierdzenie czego przedłoży wyniki audytu zewnętrznego (tj. raport z opinii biegłego rewidenta) w ramach rozliczenia środków KPO i EFS+, pod warunkiem niekwalifikowania wsparcia bezzwrotnego ze środków EFS+</w:t>
      </w:r>
      <w:r w:rsidR="00185E71" w:rsidRPr="00A3669A">
        <w:rPr>
          <w:rStyle w:val="Odwoanieprzypisudolnego"/>
          <w:rFonts w:asciiTheme="majorHAnsi" w:eastAsia="Verdana" w:hAnsiTheme="majorHAnsi" w:cstheme="majorHAnsi"/>
          <w:szCs w:val="24"/>
        </w:rPr>
        <w:footnoteReference w:id="6"/>
      </w:r>
      <w:r w:rsidRPr="00A3669A">
        <w:rPr>
          <w:rFonts w:asciiTheme="majorHAnsi" w:eastAsia="Verdana" w:hAnsiTheme="majorHAnsi" w:cstheme="majorHAnsi"/>
          <w:szCs w:val="24"/>
        </w:rPr>
        <w:t xml:space="preserve"> lub</w:t>
      </w:r>
    </w:p>
    <w:p w14:paraId="2D17AC4D" w14:textId="77777777" w:rsidR="00E40B49" w:rsidRPr="00A3669A" w:rsidRDefault="000E599E" w:rsidP="00E40B49">
      <w:pPr>
        <w:pStyle w:val="Akapitzlist"/>
        <w:numPr>
          <w:ilvl w:val="0"/>
          <w:numId w:val="105"/>
        </w:numPr>
        <w:pBdr>
          <w:top w:val="nil"/>
          <w:left w:val="nil"/>
          <w:bottom w:val="nil"/>
          <w:right w:val="nil"/>
          <w:between w:val="nil"/>
        </w:pBdr>
        <w:spacing w:after="200" w:line="276" w:lineRule="auto"/>
        <w:contextualSpacing w:val="0"/>
        <w:rPr>
          <w:rFonts w:asciiTheme="majorHAnsi" w:eastAsia="Verdana" w:hAnsiTheme="majorHAnsi" w:cstheme="majorHAnsi"/>
          <w:szCs w:val="24"/>
        </w:rPr>
      </w:pPr>
      <w:r w:rsidRPr="00A3669A">
        <w:rPr>
          <w:rFonts w:asciiTheme="majorHAnsi" w:eastAsia="Verdana" w:hAnsiTheme="majorHAnsi" w:cstheme="majorHAnsi"/>
          <w:szCs w:val="24"/>
        </w:rPr>
        <w:t>po upływie 6 miesięcy od dnia zawarcia umowy pożyczki FERS lub</w:t>
      </w:r>
    </w:p>
    <w:p w14:paraId="509AAC0B" w14:textId="7978DF33" w:rsidR="000E599E" w:rsidRPr="00A3669A" w:rsidRDefault="000E599E" w:rsidP="00E40B49">
      <w:pPr>
        <w:pStyle w:val="Akapitzlist"/>
        <w:numPr>
          <w:ilvl w:val="0"/>
          <w:numId w:val="105"/>
        </w:numPr>
        <w:pBdr>
          <w:top w:val="nil"/>
          <w:left w:val="nil"/>
          <w:bottom w:val="nil"/>
          <w:right w:val="nil"/>
          <w:between w:val="nil"/>
        </w:pBdr>
        <w:spacing w:after="200" w:line="276" w:lineRule="auto"/>
        <w:contextualSpacing w:val="0"/>
        <w:rPr>
          <w:rFonts w:asciiTheme="majorHAnsi" w:eastAsia="Verdana" w:hAnsiTheme="majorHAnsi" w:cstheme="majorHAnsi"/>
          <w:szCs w:val="24"/>
        </w:rPr>
      </w:pPr>
      <w:r w:rsidRPr="00A3669A">
        <w:rPr>
          <w:rFonts w:asciiTheme="majorHAnsi" w:eastAsia="Verdana" w:hAnsiTheme="majorHAnsi" w:cstheme="majorHAnsi"/>
          <w:szCs w:val="24"/>
        </w:rPr>
        <w:t>w zakresie innym niż w ramach FERS, na potwierdzenie czego PES składa oświadczenie o braku podwójnego finansowania oraz załącza umowę pożyczki FERS lub inny dokument określający cel lub zakres inwestycji, zatwierdzony przez właściwego pośrednika finansowego.</w:t>
      </w:r>
    </w:p>
    <w:p w14:paraId="3FB28DF4" w14:textId="1CD82E09" w:rsidR="00631DCC" w:rsidRPr="00A3669A" w:rsidRDefault="006C7EBA" w:rsidP="00F10211">
      <w:pPr>
        <w:pStyle w:val="Nagwek1"/>
        <w:rPr>
          <w:color w:val="auto"/>
        </w:rPr>
      </w:pPr>
      <w:bookmarkStart w:id="17" w:name="_Toc222911858"/>
      <w:r w:rsidRPr="00A3669A">
        <w:t>§4</w:t>
      </w:r>
      <w:r w:rsidR="00F9412F" w:rsidRPr="00A3669A">
        <w:tab/>
      </w:r>
      <w:r w:rsidRPr="00A3669A">
        <w:t>OSOBY KWALIFIKUJĄCE SIĘ DO ZATRUDNIENIA NA NOWOTWORZONYCH MIEJSCACH PRACY</w:t>
      </w:r>
      <w:bookmarkEnd w:id="17"/>
    </w:p>
    <w:p w14:paraId="3FFCAD4C" w14:textId="77777777" w:rsidR="00631DCC" w:rsidRPr="00A3669A" w:rsidRDefault="006C7EBA" w:rsidP="00F85DBF">
      <w:pPr>
        <w:numPr>
          <w:ilvl w:val="0"/>
          <w:numId w:val="33"/>
        </w:numPr>
        <w:pBdr>
          <w:top w:val="nil"/>
          <w:left w:val="nil"/>
          <w:bottom w:val="nil"/>
          <w:right w:val="nil"/>
          <w:between w:val="nil"/>
        </w:pBdr>
        <w:spacing w:after="200" w:line="276" w:lineRule="auto"/>
        <w:ind w:left="426"/>
        <w:rPr>
          <w:rFonts w:asciiTheme="majorHAnsi" w:eastAsia="Verdana" w:hAnsiTheme="majorHAnsi" w:cstheme="majorHAnsi"/>
          <w:szCs w:val="24"/>
        </w:rPr>
      </w:pPr>
      <w:r w:rsidRPr="00A3669A">
        <w:rPr>
          <w:rFonts w:asciiTheme="majorHAnsi" w:eastAsia="Verdana" w:hAnsiTheme="majorHAnsi" w:cstheme="majorHAnsi"/>
          <w:color w:val="000000"/>
          <w:szCs w:val="24"/>
        </w:rPr>
        <w:t>Celem udzielenia wsparcia finansowego jest z</w:t>
      </w:r>
      <w:r w:rsidRPr="00A3669A">
        <w:rPr>
          <w:rFonts w:asciiTheme="majorHAnsi" w:eastAsia="Verdana" w:hAnsiTheme="majorHAnsi" w:cstheme="majorHAnsi"/>
          <w:szCs w:val="24"/>
        </w:rPr>
        <w:t>apewnienie wsparcia na pokrycie wydatków niezbędnych na tworzenie nowych miejsc pracy dla osób, które:</w:t>
      </w:r>
    </w:p>
    <w:p w14:paraId="5B91066A" w14:textId="77777777" w:rsidR="00631DCC" w:rsidRPr="00A3669A" w:rsidRDefault="006C7EBA" w:rsidP="00F85DBF">
      <w:pPr>
        <w:numPr>
          <w:ilvl w:val="0"/>
          <w:numId w:val="35"/>
        </w:numPr>
        <w:pBdr>
          <w:top w:val="nil"/>
          <w:left w:val="nil"/>
          <w:bottom w:val="nil"/>
          <w:right w:val="nil"/>
          <w:between w:val="nil"/>
        </w:pBdr>
        <w:spacing w:after="200" w:line="276" w:lineRule="auto"/>
        <w:ind w:left="1134"/>
        <w:rPr>
          <w:rFonts w:asciiTheme="majorHAnsi" w:eastAsia="Verdana" w:hAnsiTheme="majorHAnsi" w:cstheme="majorHAnsi"/>
          <w:szCs w:val="24"/>
        </w:rPr>
      </w:pPr>
      <w:r w:rsidRPr="00A3669A">
        <w:rPr>
          <w:rFonts w:asciiTheme="majorHAnsi" w:eastAsia="Verdana" w:hAnsiTheme="majorHAnsi" w:cstheme="majorHAnsi"/>
          <w:szCs w:val="24"/>
        </w:rPr>
        <w:t xml:space="preserve">mają ukończone 18 r.ż., </w:t>
      </w:r>
    </w:p>
    <w:p w14:paraId="65AFE71F" w14:textId="288FA8DF" w:rsidR="00631DCC" w:rsidRPr="00A3669A" w:rsidRDefault="006C7EBA" w:rsidP="00F85DBF">
      <w:pPr>
        <w:numPr>
          <w:ilvl w:val="0"/>
          <w:numId w:val="35"/>
        </w:numPr>
        <w:pBdr>
          <w:top w:val="nil"/>
          <w:left w:val="nil"/>
          <w:bottom w:val="nil"/>
          <w:right w:val="nil"/>
          <w:between w:val="nil"/>
        </w:pBdr>
        <w:spacing w:after="200" w:line="276" w:lineRule="auto"/>
        <w:ind w:left="1134"/>
        <w:rPr>
          <w:rFonts w:asciiTheme="majorHAnsi" w:eastAsia="Verdana" w:hAnsiTheme="majorHAnsi" w:cstheme="majorHAnsi"/>
          <w:szCs w:val="24"/>
        </w:rPr>
      </w:pPr>
      <w:r w:rsidRPr="00A3669A">
        <w:rPr>
          <w:rFonts w:asciiTheme="majorHAnsi" w:eastAsia="Verdana" w:hAnsiTheme="majorHAnsi" w:cstheme="majorHAnsi"/>
          <w:szCs w:val="24"/>
        </w:rPr>
        <w:t>zamieszkują lub uczą się na obszarze realizacji projektu,</w:t>
      </w:r>
    </w:p>
    <w:p w14:paraId="28428F91" w14:textId="46B16381" w:rsidR="00631DCC" w:rsidRPr="00A3669A" w:rsidRDefault="006C7EBA" w:rsidP="00F85DBF">
      <w:pPr>
        <w:numPr>
          <w:ilvl w:val="0"/>
          <w:numId w:val="35"/>
        </w:numPr>
        <w:pBdr>
          <w:top w:val="nil"/>
          <w:left w:val="nil"/>
          <w:bottom w:val="nil"/>
          <w:right w:val="nil"/>
          <w:between w:val="nil"/>
        </w:pBdr>
        <w:spacing w:after="200" w:line="276" w:lineRule="auto"/>
        <w:ind w:left="1134"/>
        <w:rPr>
          <w:rFonts w:asciiTheme="majorHAnsi" w:eastAsia="Verdana" w:hAnsiTheme="majorHAnsi" w:cstheme="majorHAnsi"/>
          <w:szCs w:val="24"/>
        </w:rPr>
      </w:pPr>
      <w:r w:rsidRPr="00A3669A">
        <w:rPr>
          <w:rFonts w:asciiTheme="majorHAnsi" w:eastAsia="Verdana" w:hAnsiTheme="majorHAnsi" w:cstheme="majorHAnsi"/>
          <w:szCs w:val="24"/>
        </w:rPr>
        <w:t xml:space="preserve">dopuszcza się osoby spoza obszaru realizacji projektu zamieszkujące (zgodnie z ustawą z dnia 23 kwietnia </w:t>
      </w:r>
      <w:r w:rsidR="00874622" w:rsidRPr="00A3669A">
        <w:rPr>
          <w:rFonts w:asciiTheme="majorHAnsi" w:eastAsia="Verdana" w:hAnsiTheme="majorHAnsi" w:cstheme="majorHAnsi"/>
          <w:szCs w:val="24"/>
        </w:rPr>
        <w:t>1964 r.</w:t>
      </w:r>
      <w:r w:rsidRPr="00A3669A">
        <w:rPr>
          <w:rFonts w:asciiTheme="majorHAnsi" w:eastAsia="Verdana" w:hAnsiTheme="majorHAnsi" w:cstheme="majorHAnsi"/>
          <w:szCs w:val="24"/>
        </w:rPr>
        <w:t>, Kodeks C</w:t>
      </w:r>
      <w:r w:rsidRPr="00494431">
        <w:rPr>
          <w:rFonts w:asciiTheme="majorHAnsi" w:eastAsia="Verdana" w:hAnsiTheme="majorHAnsi" w:cstheme="majorHAnsi"/>
          <w:color w:val="000000" w:themeColor="text1"/>
          <w:szCs w:val="24"/>
        </w:rPr>
        <w:t xml:space="preserve">ywilny, </w:t>
      </w:r>
      <w:r w:rsidR="00C810AE" w:rsidRPr="00494431">
        <w:rPr>
          <w:rFonts w:asciiTheme="majorHAnsi" w:eastAsia="Verdana" w:hAnsiTheme="majorHAnsi" w:cstheme="majorHAnsi"/>
          <w:color w:val="000000" w:themeColor="text1"/>
          <w:szCs w:val="24"/>
        </w:rPr>
        <w:t xml:space="preserve">Dz. U. z </w:t>
      </w:r>
      <w:r w:rsidR="00DC0BE0" w:rsidRPr="00494431">
        <w:rPr>
          <w:rFonts w:asciiTheme="majorHAnsi" w:eastAsia="Verdana" w:hAnsiTheme="majorHAnsi" w:cstheme="majorHAnsi"/>
          <w:color w:val="000000" w:themeColor="text1"/>
          <w:szCs w:val="24"/>
        </w:rPr>
        <w:t xml:space="preserve">2025 </w:t>
      </w:r>
      <w:r w:rsidR="00C810AE" w:rsidRPr="00494431">
        <w:rPr>
          <w:rFonts w:asciiTheme="majorHAnsi" w:eastAsia="Verdana" w:hAnsiTheme="majorHAnsi" w:cstheme="majorHAnsi"/>
          <w:color w:val="000000" w:themeColor="text1"/>
          <w:szCs w:val="24"/>
        </w:rPr>
        <w:t>r</w:t>
      </w:r>
      <w:r w:rsidRPr="00494431">
        <w:rPr>
          <w:rFonts w:asciiTheme="majorHAnsi" w:eastAsia="Verdana" w:hAnsiTheme="majorHAnsi" w:cstheme="majorHAnsi"/>
          <w:color w:val="000000" w:themeColor="text1"/>
          <w:szCs w:val="24"/>
        </w:rPr>
        <w:t xml:space="preserve">. poz. </w:t>
      </w:r>
      <w:r w:rsidR="00DC0BE0" w:rsidRPr="00494431">
        <w:rPr>
          <w:rFonts w:asciiTheme="majorHAnsi" w:eastAsia="Verdana" w:hAnsiTheme="majorHAnsi" w:cstheme="majorHAnsi"/>
          <w:color w:val="000000" w:themeColor="text1"/>
          <w:szCs w:val="24"/>
        </w:rPr>
        <w:t xml:space="preserve">1071 </w:t>
      </w:r>
      <w:r w:rsidR="00F67E39" w:rsidRPr="00494431">
        <w:rPr>
          <w:rFonts w:asciiTheme="majorHAnsi" w:eastAsia="Verdana" w:hAnsiTheme="majorHAnsi" w:cstheme="majorHAnsi"/>
          <w:color w:val="000000" w:themeColor="text1"/>
          <w:szCs w:val="24"/>
        </w:rPr>
        <w:t>z późń. zm.</w:t>
      </w:r>
      <w:r w:rsidRPr="00494431">
        <w:rPr>
          <w:rFonts w:asciiTheme="majorHAnsi" w:eastAsia="Verdana" w:hAnsiTheme="majorHAnsi" w:cstheme="majorHAnsi"/>
          <w:color w:val="000000" w:themeColor="text1"/>
          <w:szCs w:val="24"/>
        </w:rPr>
        <w:t xml:space="preserve">) </w:t>
      </w:r>
      <w:r w:rsidRPr="00A3669A">
        <w:rPr>
          <w:rFonts w:asciiTheme="majorHAnsi" w:eastAsia="Verdana" w:hAnsiTheme="majorHAnsi" w:cstheme="majorHAnsi"/>
          <w:szCs w:val="24"/>
        </w:rPr>
        <w:t>lub uczące się w pozostałych subregionach wsparcia w woj. podkarpackim, zgodnie z zapisami §1 ust</w:t>
      </w:r>
      <w:r w:rsidR="00F67E39">
        <w:rPr>
          <w:rFonts w:asciiTheme="majorHAnsi" w:eastAsia="Verdana" w:hAnsiTheme="majorHAnsi" w:cstheme="majorHAnsi"/>
          <w:szCs w:val="24"/>
        </w:rPr>
        <w:t xml:space="preserve"> </w:t>
      </w:r>
      <w:r w:rsidRPr="00A3669A">
        <w:rPr>
          <w:rFonts w:asciiTheme="majorHAnsi" w:eastAsia="Verdana" w:hAnsiTheme="majorHAnsi" w:cstheme="majorHAnsi"/>
          <w:szCs w:val="24"/>
        </w:rPr>
        <w:t xml:space="preserve">5-8 niniejszego Regulaminu. Limit osób spoza </w:t>
      </w:r>
      <w:r w:rsidR="00874622" w:rsidRPr="00A3669A">
        <w:rPr>
          <w:rFonts w:asciiTheme="majorHAnsi" w:eastAsia="Verdana" w:hAnsiTheme="majorHAnsi" w:cstheme="majorHAnsi"/>
          <w:szCs w:val="24"/>
        </w:rPr>
        <w:t>subregionu realizacji</w:t>
      </w:r>
      <w:r w:rsidRPr="00A3669A">
        <w:rPr>
          <w:rFonts w:asciiTheme="majorHAnsi" w:eastAsia="Verdana" w:hAnsiTheme="majorHAnsi" w:cstheme="majorHAnsi"/>
          <w:szCs w:val="24"/>
        </w:rPr>
        <w:t xml:space="preserve"> projektu nie przekracza 10% ogółu osób fizycznych – uczestników projektu,</w:t>
      </w:r>
    </w:p>
    <w:p w14:paraId="1C8A7875" w14:textId="77777777" w:rsidR="00631DCC" w:rsidRPr="00A3669A" w:rsidRDefault="006C7EBA" w:rsidP="00F85DBF">
      <w:pPr>
        <w:numPr>
          <w:ilvl w:val="0"/>
          <w:numId w:val="35"/>
        </w:numPr>
        <w:pBdr>
          <w:top w:val="nil"/>
          <w:left w:val="nil"/>
          <w:bottom w:val="nil"/>
          <w:right w:val="nil"/>
          <w:between w:val="nil"/>
        </w:pBdr>
        <w:spacing w:after="200" w:line="276" w:lineRule="auto"/>
        <w:ind w:left="1134"/>
        <w:rPr>
          <w:rFonts w:asciiTheme="majorHAnsi" w:eastAsia="Verdana" w:hAnsiTheme="majorHAnsi" w:cstheme="majorHAnsi"/>
          <w:strike/>
          <w:szCs w:val="24"/>
        </w:rPr>
      </w:pPr>
      <w:r w:rsidRPr="00A3669A">
        <w:rPr>
          <w:rFonts w:asciiTheme="majorHAnsi" w:eastAsia="Verdana" w:hAnsiTheme="majorHAnsi" w:cstheme="majorHAnsi"/>
          <w:szCs w:val="24"/>
        </w:rPr>
        <w:lastRenderedPageBreak/>
        <w:t>dopuszcza się możliwość wsparcia grupy docelowej spoza subregionu, na którym działa OWES poprzez objęcie wsparciem osób z innego niż wskazany w projekcie obszar, o ile ich liczba nie przekroczy 10% uczestników projektu,</w:t>
      </w:r>
    </w:p>
    <w:p w14:paraId="073BDEA0" w14:textId="77777777" w:rsidR="00631DCC" w:rsidRPr="00A3669A" w:rsidRDefault="006C7EBA" w:rsidP="00F85DBF">
      <w:pPr>
        <w:numPr>
          <w:ilvl w:val="0"/>
          <w:numId w:val="35"/>
        </w:numPr>
        <w:pBdr>
          <w:top w:val="nil"/>
          <w:left w:val="nil"/>
          <w:bottom w:val="nil"/>
          <w:right w:val="nil"/>
          <w:between w:val="nil"/>
        </w:pBdr>
        <w:spacing w:after="200" w:line="276" w:lineRule="auto"/>
        <w:ind w:left="1134"/>
        <w:rPr>
          <w:rFonts w:asciiTheme="majorHAnsi" w:eastAsia="Verdana" w:hAnsiTheme="majorHAnsi" w:cstheme="majorHAnsi"/>
          <w:szCs w:val="24"/>
        </w:rPr>
      </w:pPr>
      <w:r w:rsidRPr="00A3669A">
        <w:rPr>
          <w:rFonts w:asciiTheme="majorHAnsi" w:eastAsia="Verdana" w:hAnsiTheme="majorHAnsi" w:cstheme="majorHAnsi"/>
          <w:szCs w:val="24"/>
        </w:rPr>
        <w:t>posiadają pełną zdolność do czynności prawnych,</w:t>
      </w:r>
    </w:p>
    <w:p w14:paraId="1ED8437E" w14:textId="77777777" w:rsidR="00631DCC" w:rsidRPr="00A3669A" w:rsidRDefault="006C7EBA" w:rsidP="00F85DBF">
      <w:pPr>
        <w:numPr>
          <w:ilvl w:val="0"/>
          <w:numId w:val="35"/>
        </w:numPr>
        <w:pBdr>
          <w:top w:val="nil"/>
          <w:left w:val="nil"/>
          <w:bottom w:val="nil"/>
          <w:right w:val="nil"/>
          <w:between w:val="nil"/>
        </w:pBdr>
        <w:spacing w:after="200" w:line="276" w:lineRule="auto"/>
        <w:ind w:left="1134"/>
        <w:rPr>
          <w:rFonts w:asciiTheme="majorHAnsi" w:eastAsia="Verdana" w:hAnsiTheme="majorHAnsi" w:cstheme="majorHAnsi"/>
          <w:szCs w:val="24"/>
          <w:u w:val="single"/>
        </w:rPr>
      </w:pPr>
      <w:bookmarkStart w:id="18" w:name="_heading=h.z337ya" w:colFirst="0" w:colLast="0"/>
      <w:bookmarkEnd w:id="18"/>
      <w:r w:rsidRPr="00A3669A">
        <w:rPr>
          <w:rFonts w:asciiTheme="majorHAnsi" w:eastAsia="Verdana" w:hAnsiTheme="majorHAnsi" w:cstheme="majorHAnsi"/>
          <w:szCs w:val="24"/>
        </w:rPr>
        <w:t xml:space="preserve">w momencie podejmowania zatrudnienia w Przedsiębiorstwie Społecznym nie wykonują pracy na podstawie: umowy o pracę, spółdzielczej umowy o pracę, umowy cywilnoprawnej i nie prowadzą działalności gospodarczej, </w:t>
      </w:r>
    </w:p>
    <w:p w14:paraId="69A2086C" w14:textId="0B08730D" w:rsidR="00631DCC" w:rsidRPr="00A3669A" w:rsidRDefault="006C7EBA" w:rsidP="00F85DBF">
      <w:pPr>
        <w:numPr>
          <w:ilvl w:val="0"/>
          <w:numId w:val="35"/>
        </w:numPr>
        <w:pBdr>
          <w:top w:val="nil"/>
          <w:left w:val="nil"/>
          <w:bottom w:val="nil"/>
          <w:right w:val="nil"/>
          <w:between w:val="nil"/>
        </w:pBdr>
        <w:spacing w:after="200" w:line="276" w:lineRule="auto"/>
        <w:ind w:left="1134"/>
        <w:rPr>
          <w:rFonts w:asciiTheme="majorHAnsi" w:eastAsia="Verdana" w:hAnsiTheme="majorHAnsi" w:cstheme="majorHAnsi"/>
          <w:szCs w:val="24"/>
        </w:rPr>
      </w:pPr>
      <w:r w:rsidRPr="00A3669A">
        <w:rPr>
          <w:rFonts w:asciiTheme="majorHAnsi" w:eastAsia="Verdana" w:hAnsiTheme="majorHAnsi" w:cstheme="majorHAnsi"/>
          <w:szCs w:val="24"/>
        </w:rPr>
        <w:t xml:space="preserve">nie pracowały w danym PS lub PES przekształcanym w PS </w:t>
      </w:r>
      <w:r w:rsidR="00874622" w:rsidRPr="00A3669A">
        <w:rPr>
          <w:rFonts w:asciiTheme="majorHAnsi" w:eastAsia="Verdana" w:hAnsiTheme="majorHAnsi" w:cstheme="majorHAnsi"/>
          <w:szCs w:val="24"/>
        </w:rPr>
        <w:t>(</w:t>
      </w:r>
      <w:r w:rsidRPr="00A3669A">
        <w:rPr>
          <w:rFonts w:asciiTheme="majorHAnsi" w:eastAsia="Verdana" w:hAnsiTheme="majorHAnsi" w:cstheme="majorHAnsi"/>
          <w:szCs w:val="24"/>
        </w:rPr>
        <w:t>na podstawie umowy o pracę lub umów cywilnoprawnych) w terminie 12 miesięcy poprzedzających złożenie wniosku o przyznanie wsparcia finansowego</w:t>
      </w:r>
      <w:r w:rsidR="00D3287E" w:rsidRPr="00A3669A">
        <w:rPr>
          <w:rFonts w:asciiTheme="majorHAnsi" w:eastAsia="Verdana" w:hAnsiTheme="majorHAnsi" w:cstheme="majorHAnsi"/>
          <w:szCs w:val="24"/>
        </w:rPr>
        <w:t>;</w:t>
      </w:r>
      <w:r w:rsidR="00C1411B" w:rsidRPr="00A3669A">
        <w:rPr>
          <w:rFonts w:asciiTheme="majorHAnsi" w:eastAsia="Verdana" w:hAnsiTheme="majorHAnsi" w:cstheme="majorHAnsi"/>
          <w:szCs w:val="24"/>
        </w:rPr>
        <w:t xml:space="preserve"> w </w:t>
      </w:r>
      <w:r w:rsidR="00874622" w:rsidRPr="00A3669A">
        <w:rPr>
          <w:rFonts w:asciiTheme="majorHAnsi" w:eastAsia="Verdana" w:hAnsiTheme="majorHAnsi" w:cstheme="majorHAnsi"/>
          <w:szCs w:val="24"/>
        </w:rPr>
        <w:t>przypadku,</w:t>
      </w:r>
      <w:r w:rsidR="00C1411B" w:rsidRPr="00A3669A">
        <w:rPr>
          <w:rFonts w:asciiTheme="majorHAnsi" w:eastAsia="Verdana" w:hAnsiTheme="majorHAnsi" w:cstheme="majorHAnsi"/>
          <w:szCs w:val="24"/>
        </w:rPr>
        <w:t xml:space="preserve"> gdy na miejscu pracy dochodzi do wymiany pracowników, okres 12 miesięcy dla nowego pracownika liczony jest od momentu zatrudnienia tej osoby w PS,</w:t>
      </w:r>
    </w:p>
    <w:p w14:paraId="0829F44D" w14:textId="77777777" w:rsidR="00631DCC" w:rsidRPr="00A3669A" w:rsidRDefault="006C7EBA" w:rsidP="00F85DBF">
      <w:pPr>
        <w:numPr>
          <w:ilvl w:val="0"/>
          <w:numId w:val="35"/>
        </w:numPr>
        <w:pBdr>
          <w:top w:val="nil"/>
          <w:left w:val="nil"/>
          <w:bottom w:val="nil"/>
          <w:right w:val="nil"/>
          <w:between w:val="nil"/>
        </w:pBdr>
        <w:spacing w:after="200" w:line="276" w:lineRule="auto"/>
        <w:ind w:left="1134"/>
        <w:rPr>
          <w:rFonts w:asciiTheme="majorHAnsi" w:eastAsia="Verdana" w:hAnsiTheme="majorHAnsi" w:cstheme="majorHAnsi"/>
          <w:szCs w:val="24"/>
          <w:u w:val="single"/>
        </w:rPr>
      </w:pPr>
      <w:r w:rsidRPr="00A3669A">
        <w:rPr>
          <w:rFonts w:asciiTheme="majorHAnsi" w:eastAsia="Verdana" w:hAnsiTheme="majorHAnsi" w:cstheme="majorHAnsi"/>
          <w:szCs w:val="24"/>
        </w:rPr>
        <w:t xml:space="preserve">nie korzystają i nie będą korzystać z innych środków publicznych, w tym zwłaszcza ze środków Funduszu Pracy, PFRON oraz środków oferowanych w ramach EFS+, KPO na pokrycie tych samych wydatków, </w:t>
      </w:r>
    </w:p>
    <w:p w14:paraId="4C8DD203" w14:textId="77777777" w:rsidR="00631DCC" w:rsidRPr="00A3669A" w:rsidRDefault="006C7EBA" w:rsidP="00F85DBF">
      <w:pPr>
        <w:numPr>
          <w:ilvl w:val="0"/>
          <w:numId w:val="35"/>
        </w:numPr>
        <w:pBdr>
          <w:top w:val="nil"/>
          <w:left w:val="nil"/>
          <w:bottom w:val="nil"/>
          <w:right w:val="nil"/>
          <w:between w:val="nil"/>
        </w:pBdr>
        <w:spacing w:after="200" w:line="276" w:lineRule="auto"/>
        <w:ind w:left="1134"/>
        <w:rPr>
          <w:rFonts w:asciiTheme="majorHAnsi" w:eastAsia="Verdana" w:hAnsiTheme="majorHAnsi" w:cstheme="majorHAnsi"/>
          <w:szCs w:val="24"/>
          <w:u w:val="single"/>
        </w:rPr>
      </w:pPr>
      <w:bookmarkStart w:id="19" w:name="_heading=h.3j2qqm3" w:colFirst="0" w:colLast="0"/>
      <w:bookmarkEnd w:id="19"/>
      <w:r w:rsidRPr="00A3669A">
        <w:rPr>
          <w:rFonts w:asciiTheme="majorHAnsi" w:eastAsia="Verdana" w:hAnsiTheme="majorHAnsi" w:cstheme="majorHAnsi"/>
          <w:szCs w:val="24"/>
        </w:rPr>
        <w:t>nie korzystają równolegle z tożsamych usług ofertowanych przez inne Ośrodki Wsparcia Ekonomii Społecznej, zlokalizowanych na terenie Polski,</w:t>
      </w:r>
    </w:p>
    <w:p w14:paraId="67D041B0" w14:textId="69B3E7A7" w:rsidR="00631DCC" w:rsidRPr="00A3669A" w:rsidRDefault="006C7EBA" w:rsidP="00F85DBF">
      <w:pPr>
        <w:numPr>
          <w:ilvl w:val="0"/>
          <w:numId w:val="35"/>
        </w:numPr>
        <w:pBdr>
          <w:top w:val="nil"/>
          <w:left w:val="nil"/>
          <w:bottom w:val="nil"/>
          <w:right w:val="nil"/>
          <w:between w:val="nil"/>
        </w:pBdr>
        <w:spacing w:after="200" w:line="276" w:lineRule="auto"/>
        <w:ind w:left="1134"/>
        <w:rPr>
          <w:rFonts w:asciiTheme="majorHAnsi" w:eastAsia="Verdana" w:hAnsiTheme="majorHAnsi" w:cstheme="majorHAnsi"/>
          <w:szCs w:val="24"/>
        </w:rPr>
      </w:pPr>
      <w:r w:rsidRPr="00A3669A">
        <w:rPr>
          <w:rFonts w:asciiTheme="majorHAnsi" w:eastAsia="Verdana" w:hAnsiTheme="majorHAnsi" w:cstheme="majorHAnsi"/>
          <w:szCs w:val="24"/>
        </w:rPr>
        <w:t xml:space="preserve">posiadają co najmniej jeden z następujących </w:t>
      </w:r>
      <w:sdt>
        <w:sdtPr>
          <w:rPr>
            <w:rFonts w:asciiTheme="majorHAnsi" w:hAnsiTheme="majorHAnsi" w:cstheme="majorHAnsi"/>
            <w:szCs w:val="24"/>
          </w:rPr>
          <w:tag w:val="goog_rdk_5"/>
          <w:id w:val="481809407"/>
        </w:sdtPr>
        <w:sdtEndPr/>
        <w:sdtContent/>
      </w:sdt>
      <w:r w:rsidRPr="00A3669A">
        <w:rPr>
          <w:rFonts w:asciiTheme="majorHAnsi" w:eastAsia="Verdana" w:hAnsiTheme="majorHAnsi" w:cstheme="majorHAnsi"/>
          <w:szCs w:val="24"/>
        </w:rPr>
        <w:t xml:space="preserve">statusów: </w:t>
      </w:r>
    </w:p>
    <w:p w14:paraId="3B74F127" w14:textId="0627342D" w:rsidR="00631DCC" w:rsidRPr="00A3669A" w:rsidRDefault="006C7EBA" w:rsidP="00F85DBF">
      <w:pPr>
        <w:numPr>
          <w:ilvl w:val="0"/>
          <w:numId w:val="37"/>
        </w:numPr>
        <w:pBdr>
          <w:top w:val="nil"/>
          <w:left w:val="nil"/>
          <w:bottom w:val="nil"/>
          <w:right w:val="nil"/>
          <w:between w:val="nil"/>
        </w:pBdr>
        <w:spacing w:after="200" w:line="276" w:lineRule="auto"/>
        <w:ind w:left="1560"/>
        <w:rPr>
          <w:rFonts w:asciiTheme="majorHAnsi" w:eastAsia="Verdana" w:hAnsiTheme="majorHAnsi" w:cstheme="majorHAnsi"/>
          <w:szCs w:val="24"/>
        </w:rPr>
      </w:pPr>
      <w:r w:rsidRPr="00A3669A">
        <w:rPr>
          <w:rFonts w:asciiTheme="majorHAnsi" w:eastAsia="Verdana" w:hAnsiTheme="majorHAnsi" w:cstheme="majorHAnsi"/>
          <w:szCs w:val="24"/>
        </w:rPr>
        <w:t xml:space="preserve">osoba bezrobotna, o której mowa w </w:t>
      </w:r>
      <w:r w:rsidR="006C7AB3" w:rsidRPr="00A3669A">
        <w:rPr>
          <w:rFonts w:asciiTheme="majorHAnsi" w:eastAsia="Verdana" w:hAnsiTheme="majorHAnsi" w:cstheme="majorHAnsi"/>
          <w:szCs w:val="24"/>
        </w:rPr>
        <w:t>art. 2 pkt 1 ustawy z dnia 20 marca 2025 r. o rynku pracy i służbach zatrudnienia.</w:t>
      </w:r>
    </w:p>
    <w:p w14:paraId="10543472" w14:textId="77777777" w:rsidR="00631DCC" w:rsidRPr="00A3669A" w:rsidRDefault="006C7EBA" w:rsidP="00F85DBF">
      <w:pPr>
        <w:spacing w:after="200" w:line="276" w:lineRule="auto"/>
        <w:ind w:left="1560"/>
        <w:rPr>
          <w:rFonts w:asciiTheme="majorHAnsi" w:eastAsia="Verdana" w:hAnsiTheme="majorHAnsi" w:cstheme="majorHAnsi"/>
          <w:iCs/>
          <w:szCs w:val="24"/>
        </w:rPr>
      </w:pPr>
      <w:r w:rsidRPr="00A3669A">
        <w:rPr>
          <w:rFonts w:asciiTheme="majorHAnsi" w:eastAsia="Verdana" w:hAnsiTheme="majorHAnsi" w:cstheme="majorHAnsi"/>
          <w:iCs/>
          <w:szCs w:val="24"/>
        </w:rPr>
        <w:t>Wymagane dokumenty potwierdzające kwalifikowalność osób:</w:t>
      </w:r>
    </w:p>
    <w:p w14:paraId="2A342CDD" w14:textId="41777FAA" w:rsidR="00631DCC" w:rsidRPr="00A3669A" w:rsidRDefault="006C7EBA" w:rsidP="005C7217">
      <w:pPr>
        <w:numPr>
          <w:ilvl w:val="0"/>
          <w:numId w:val="39"/>
        </w:numPr>
        <w:pBdr>
          <w:top w:val="nil"/>
          <w:left w:val="nil"/>
          <w:bottom w:val="nil"/>
          <w:right w:val="nil"/>
          <w:between w:val="nil"/>
        </w:pBdr>
        <w:spacing w:after="200" w:line="276" w:lineRule="auto"/>
        <w:rPr>
          <w:rFonts w:asciiTheme="majorHAnsi" w:eastAsia="Verdana" w:hAnsiTheme="majorHAnsi" w:cstheme="majorHAnsi"/>
          <w:szCs w:val="24"/>
        </w:rPr>
      </w:pPr>
      <w:r w:rsidRPr="00A3669A">
        <w:rPr>
          <w:rFonts w:asciiTheme="majorHAnsi" w:eastAsia="Verdana" w:hAnsiTheme="majorHAnsi" w:cstheme="majorHAnsi"/>
          <w:szCs w:val="24"/>
        </w:rPr>
        <w:t>Zaświadczenie z PUP potwierdzające status osoby bezrobotnej.</w:t>
      </w:r>
      <w:r w:rsidRPr="00A3669A">
        <w:rPr>
          <w:rFonts w:asciiTheme="majorHAnsi" w:hAnsiTheme="majorHAnsi" w:cstheme="majorHAnsi"/>
          <w:szCs w:val="24"/>
          <w:vertAlign w:val="superscript"/>
        </w:rPr>
        <w:footnoteReference w:id="7"/>
      </w:r>
    </w:p>
    <w:p w14:paraId="2EA9DA0D" w14:textId="5988DA51" w:rsidR="00631DCC" w:rsidRPr="00A3669A" w:rsidRDefault="00874622" w:rsidP="00F85DBF">
      <w:pPr>
        <w:numPr>
          <w:ilvl w:val="0"/>
          <w:numId w:val="37"/>
        </w:numPr>
        <w:pBdr>
          <w:top w:val="nil"/>
          <w:left w:val="nil"/>
          <w:bottom w:val="nil"/>
          <w:right w:val="nil"/>
          <w:between w:val="nil"/>
        </w:pBdr>
        <w:spacing w:after="200" w:line="276" w:lineRule="auto"/>
        <w:ind w:left="1560"/>
        <w:rPr>
          <w:rFonts w:asciiTheme="majorHAnsi" w:eastAsia="Verdana" w:hAnsiTheme="majorHAnsi" w:cstheme="majorHAnsi"/>
          <w:szCs w:val="24"/>
        </w:rPr>
      </w:pPr>
      <w:bookmarkStart w:id="20" w:name="_heading=h.1y810tw" w:colFirst="0" w:colLast="0"/>
      <w:bookmarkEnd w:id="20"/>
      <w:r w:rsidRPr="00A3669A">
        <w:rPr>
          <w:rFonts w:asciiTheme="majorHAnsi" w:eastAsia="Verdana" w:hAnsiTheme="majorHAnsi" w:cstheme="majorHAnsi"/>
          <w:szCs w:val="24"/>
        </w:rPr>
        <w:t>osoba długotrwale</w:t>
      </w:r>
      <w:r w:rsidR="00DD7CFA" w:rsidRPr="00A3669A">
        <w:rPr>
          <w:rFonts w:asciiTheme="majorHAnsi" w:eastAsia="Verdana" w:hAnsiTheme="majorHAnsi" w:cstheme="majorHAnsi"/>
          <w:szCs w:val="24"/>
        </w:rPr>
        <w:t xml:space="preserve"> bezrobotna, </w:t>
      </w:r>
      <w:r w:rsidR="006C7EBA" w:rsidRPr="00A3669A">
        <w:rPr>
          <w:rFonts w:asciiTheme="majorHAnsi" w:eastAsia="Verdana" w:hAnsiTheme="majorHAnsi" w:cstheme="majorHAnsi"/>
          <w:szCs w:val="24"/>
        </w:rPr>
        <w:t xml:space="preserve">o którym mowa w </w:t>
      </w:r>
      <w:r w:rsidR="00B82C2B" w:rsidRPr="00A3669A">
        <w:rPr>
          <w:rFonts w:asciiTheme="majorHAnsi" w:eastAsia="Verdana" w:hAnsiTheme="majorHAnsi" w:cstheme="majorHAnsi"/>
          <w:szCs w:val="24"/>
        </w:rPr>
        <w:t>art. 2 pkt 4 ustawy z dnia 20 marca 2025 r. o rynku pracy i służbach zatrudnienia.</w:t>
      </w:r>
    </w:p>
    <w:p w14:paraId="451EEE4D" w14:textId="77777777" w:rsidR="00631DCC" w:rsidRPr="00A3669A" w:rsidRDefault="006C7EBA" w:rsidP="00F85DBF">
      <w:pPr>
        <w:spacing w:after="200" w:line="276" w:lineRule="auto"/>
        <w:ind w:left="1560"/>
        <w:rPr>
          <w:rFonts w:asciiTheme="majorHAnsi" w:eastAsia="Verdana" w:hAnsiTheme="majorHAnsi" w:cstheme="majorHAnsi"/>
          <w:iCs/>
          <w:szCs w:val="24"/>
        </w:rPr>
      </w:pPr>
      <w:r w:rsidRPr="00A3669A">
        <w:rPr>
          <w:rFonts w:asciiTheme="majorHAnsi" w:eastAsia="Verdana" w:hAnsiTheme="majorHAnsi" w:cstheme="majorHAnsi"/>
          <w:iCs/>
          <w:szCs w:val="24"/>
        </w:rPr>
        <w:t>Wymagane dokumenty potwierdzające kwalifikowalność osób:</w:t>
      </w:r>
    </w:p>
    <w:p w14:paraId="40DAF9AA" w14:textId="252A3FA7" w:rsidR="00631DCC" w:rsidRPr="00A3669A" w:rsidRDefault="006C7EBA" w:rsidP="00F85DBF">
      <w:pPr>
        <w:numPr>
          <w:ilvl w:val="0"/>
          <w:numId w:val="39"/>
        </w:numPr>
        <w:pBdr>
          <w:top w:val="nil"/>
          <w:left w:val="nil"/>
          <w:bottom w:val="nil"/>
          <w:right w:val="nil"/>
          <w:between w:val="nil"/>
        </w:pBdr>
        <w:spacing w:after="200" w:line="276" w:lineRule="auto"/>
        <w:rPr>
          <w:rFonts w:asciiTheme="majorHAnsi" w:eastAsia="Verdana" w:hAnsiTheme="majorHAnsi" w:cstheme="majorHAnsi"/>
          <w:szCs w:val="24"/>
        </w:rPr>
      </w:pPr>
      <w:r w:rsidRPr="00A3669A">
        <w:rPr>
          <w:rFonts w:asciiTheme="majorHAnsi" w:eastAsia="Verdana" w:hAnsiTheme="majorHAnsi" w:cstheme="majorHAnsi"/>
          <w:szCs w:val="24"/>
        </w:rPr>
        <w:t>Zaświadczenie z PUP potwierdzające status osoby długotrwale bezrobotnej.</w:t>
      </w:r>
    </w:p>
    <w:p w14:paraId="2BA8B86A" w14:textId="282358B8" w:rsidR="00631DCC" w:rsidRPr="00A3669A" w:rsidRDefault="006C7EBA" w:rsidP="00FE6330">
      <w:pPr>
        <w:numPr>
          <w:ilvl w:val="0"/>
          <w:numId w:val="37"/>
        </w:numPr>
        <w:pBdr>
          <w:top w:val="nil"/>
          <w:left w:val="nil"/>
          <w:bottom w:val="nil"/>
          <w:right w:val="nil"/>
          <w:between w:val="nil"/>
        </w:pBdr>
        <w:spacing w:after="200" w:line="276" w:lineRule="auto"/>
        <w:ind w:left="1560"/>
        <w:rPr>
          <w:rFonts w:asciiTheme="majorHAnsi" w:eastAsia="Verdana" w:hAnsiTheme="majorHAnsi" w:cstheme="majorHAnsi"/>
          <w:szCs w:val="24"/>
        </w:rPr>
      </w:pPr>
      <w:r w:rsidRPr="00A3669A">
        <w:rPr>
          <w:rFonts w:asciiTheme="majorHAnsi" w:eastAsia="Verdana" w:hAnsiTheme="majorHAnsi" w:cstheme="majorHAnsi"/>
          <w:szCs w:val="24"/>
        </w:rPr>
        <w:lastRenderedPageBreak/>
        <w:t xml:space="preserve">osoba poszukująca pracy, o której mowa w </w:t>
      </w:r>
      <w:r w:rsidR="00832AB6" w:rsidRPr="00A3669A">
        <w:rPr>
          <w:rFonts w:asciiTheme="majorHAnsi" w:eastAsia="Verdana" w:hAnsiTheme="majorHAnsi" w:cstheme="majorHAnsi"/>
          <w:szCs w:val="24"/>
        </w:rPr>
        <w:t>art. 2 pkt 24 ustawy z dnia 20 marca 2025 r. o rynku pracy i służbach zatrudnienia, bez zatrudnienia</w:t>
      </w:r>
      <w:r w:rsidRPr="00A3669A">
        <w:rPr>
          <w:rFonts w:asciiTheme="majorHAnsi" w:eastAsia="Verdana" w:hAnsiTheme="majorHAnsi" w:cstheme="majorHAnsi"/>
          <w:szCs w:val="24"/>
        </w:rPr>
        <w:t>:</w:t>
      </w:r>
    </w:p>
    <w:p w14:paraId="02B78331" w14:textId="77777777" w:rsidR="00631DCC" w:rsidRPr="00A3669A" w:rsidRDefault="006C7EBA" w:rsidP="00F85DBF">
      <w:pPr>
        <w:numPr>
          <w:ilvl w:val="0"/>
          <w:numId w:val="57"/>
        </w:numPr>
        <w:pBdr>
          <w:top w:val="nil"/>
          <w:left w:val="nil"/>
          <w:bottom w:val="nil"/>
          <w:right w:val="nil"/>
          <w:between w:val="nil"/>
        </w:pBdr>
        <w:spacing w:after="200" w:line="276" w:lineRule="auto"/>
        <w:ind w:left="2268"/>
        <w:rPr>
          <w:rFonts w:asciiTheme="majorHAnsi" w:eastAsia="Verdana" w:hAnsiTheme="majorHAnsi" w:cstheme="majorHAnsi"/>
          <w:szCs w:val="24"/>
        </w:rPr>
      </w:pPr>
      <w:r w:rsidRPr="00A3669A">
        <w:rPr>
          <w:rFonts w:asciiTheme="majorHAnsi" w:eastAsia="Verdana" w:hAnsiTheme="majorHAnsi" w:cstheme="majorHAnsi"/>
          <w:szCs w:val="24"/>
        </w:rPr>
        <w:t xml:space="preserve">w wieku do 30. roku życia oraz po ukończeniu 50. roku życia lub </w:t>
      </w:r>
    </w:p>
    <w:p w14:paraId="5530A99E" w14:textId="5971F44F" w:rsidR="00631DCC" w:rsidRPr="00A3669A" w:rsidRDefault="006C7EBA" w:rsidP="00F85DBF">
      <w:pPr>
        <w:numPr>
          <w:ilvl w:val="0"/>
          <w:numId w:val="57"/>
        </w:numPr>
        <w:pBdr>
          <w:top w:val="nil"/>
          <w:left w:val="nil"/>
          <w:bottom w:val="nil"/>
          <w:right w:val="nil"/>
          <w:between w:val="nil"/>
        </w:pBdr>
        <w:spacing w:after="200" w:line="276" w:lineRule="auto"/>
        <w:ind w:left="2268"/>
        <w:rPr>
          <w:rFonts w:asciiTheme="majorHAnsi" w:eastAsia="Verdana" w:hAnsiTheme="majorHAnsi" w:cstheme="majorHAnsi"/>
          <w:szCs w:val="24"/>
        </w:rPr>
      </w:pPr>
      <w:r w:rsidRPr="00A3669A">
        <w:rPr>
          <w:rFonts w:asciiTheme="majorHAnsi" w:eastAsia="Verdana" w:hAnsiTheme="majorHAnsi" w:cstheme="majorHAnsi"/>
          <w:szCs w:val="24"/>
        </w:rPr>
        <w:t>niewykonującego innej pracy zarobkowej, o której mowa w</w:t>
      </w:r>
      <w:r w:rsidR="00731050" w:rsidRPr="00A3669A">
        <w:rPr>
          <w:rFonts w:asciiTheme="majorHAnsi" w:eastAsia="Verdana" w:hAnsiTheme="majorHAnsi" w:cstheme="majorHAnsi"/>
          <w:szCs w:val="24"/>
        </w:rPr>
        <w:t xml:space="preserve"> art. 2 pkt 9 ustawy z dnia 20 marca 2025 r. o rynku pracy i służbach zatrudnienia</w:t>
      </w:r>
      <w:r w:rsidRPr="00A3669A">
        <w:rPr>
          <w:rFonts w:asciiTheme="majorHAnsi" w:eastAsia="Verdana" w:hAnsiTheme="majorHAnsi" w:cstheme="majorHAnsi"/>
          <w:szCs w:val="24"/>
        </w:rPr>
        <w:t>.</w:t>
      </w:r>
    </w:p>
    <w:p w14:paraId="46E802CB" w14:textId="77777777" w:rsidR="00631DCC" w:rsidRPr="00A3669A" w:rsidRDefault="006C7EBA" w:rsidP="00F85DBF">
      <w:pPr>
        <w:spacing w:after="200" w:line="276" w:lineRule="auto"/>
        <w:ind w:left="1560"/>
        <w:rPr>
          <w:rFonts w:asciiTheme="majorHAnsi" w:eastAsia="Verdana" w:hAnsiTheme="majorHAnsi" w:cstheme="majorHAnsi"/>
          <w:iCs/>
          <w:szCs w:val="24"/>
        </w:rPr>
      </w:pPr>
      <w:bookmarkStart w:id="21" w:name="_heading=h.4i7ojhp" w:colFirst="0" w:colLast="0"/>
      <w:bookmarkEnd w:id="21"/>
      <w:r w:rsidRPr="00A3669A">
        <w:rPr>
          <w:rFonts w:asciiTheme="majorHAnsi" w:eastAsia="Verdana" w:hAnsiTheme="majorHAnsi" w:cstheme="majorHAnsi"/>
          <w:iCs/>
          <w:szCs w:val="24"/>
        </w:rPr>
        <w:t xml:space="preserve">Wymagane dokumenty potwierdzające kwalifikowalność osób:  </w:t>
      </w:r>
    </w:p>
    <w:p w14:paraId="4DC001E8" w14:textId="77777777" w:rsidR="00631DCC" w:rsidRPr="00A3669A" w:rsidRDefault="006C7EBA" w:rsidP="00F85DBF">
      <w:pPr>
        <w:numPr>
          <w:ilvl w:val="0"/>
          <w:numId w:val="59"/>
        </w:numPr>
        <w:pBdr>
          <w:top w:val="nil"/>
          <w:left w:val="nil"/>
          <w:bottom w:val="nil"/>
          <w:right w:val="nil"/>
          <w:between w:val="nil"/>
        </w:pBdr>
        <w:spacing w:after="200" w:line="276" w:lineRule="auto"/>
        <w:rPr>
          <w:rFonts w:asciiTheme="majorHAnsi" w:eastAsia="Verdana" w:hAnsiTheme="majorHAnsi" w:cstheme="majorHAnsi"/>
          <w:szCs w:val="24"/>
        </w:rPr>
      </w:pPr>
      <w:r w:rsidRPr="00A3669A">
        <w:rPr>
          <w:rFonts w:asciiTheme="majorHAnsi" w:eastAsia="Verdana" w:hAnsiTheme="majorHAnsi" w:cstheme="majorHAnsi"/>
          <w:szCs w:val="24"/>
        </w:rPr>
        <w:t>Zaświadczenie z PUP potwierdzające status osoby poszukującej pracy,</w:t>
      </w:r>
    </w:p>
    <w:p w14:paraId="1AB6CA43" w14:textId="614FA3B3" w:rsidR="00631DCC" w:rsidRPr="00A3669A" w:rsidRDefault="006C7EBA" w:rsidP="008F70C5">
      <w:pPr>
        <w:numPr>
          <w:ilvl w:val="0"/>
          <w:numId w:val="59"/>
        </w:numPr>
        <w:pBdr>
          <w:top w:val="nil"/>
          <w:left w:val="nil"/>
          <w:bottom w:val="nil"/>
          <w:right w:val="nil"/>
          <w:between w:val="nil"/>
        </w:pBdr>
        <w:spacing w:after="200" w:line="276" w:lineRule="auto"/>
        <w:rPr>
          <w:rFonts w:asciiTheme="majorHAnsi" w:eastAsia="Verdana" w:hAnsiTheme="majorHAnsi" w:cstheme="majorHAnsi"/>
          <w:szCs w:val="24"/>
        </w:rPr>
      </w:pPr>
      <w:r w:rsidRPr="00A3669A">
        <w:rPr>
          <w:rFonts w:asciiTheme="majorHAnsi" w:eastAsia="Verdana" w:hAnsiTheme="majorHAnsi" w:cstheme="majorHAnsi"/>
          <w:szCs w:val="24"/>
        </w:rPr>
        <w:t>Zaświadczenie z ZUS lub potwierdzenie wygenerowane z Platformy Usług Elektronicznych ZUS potwierdzające niepodleganie ubezpieczeniu z tytułu zatrudnienia. </w:t>
      </w:r>
    </w:p>
    <w:p w14:paraId="717A1FD0" w14:textId="26ECB50C" w:rsidR="00631DCC" w:rsidRPr="00A3669A" w:rsidRDefault="00874622" w:rsidP="00F85DBF">
      <w:pPr>
        <w:numPr>
          <w:ilvl w:val="0"/>
          <w:numId w:val="37"/>
        </w:numPr>
        <w:pBdr>
          <w:top w:val="nil"/>
          <w:left w:val="nil"/>
          <w:bottom w:val="nil"/>
          <w:right w:val="nil"/>
          <w:between w:val="nil"/>
        </w:pBdr>
        <w:spacing w:after="200" w:line="276" w:lineRule="auto"/>
        <w:ind w:left="1560"/>
        <w:rPr>
          <w:rFonts w:asciiTheme="majorHAnsi" w:eastAsia="Verdana" w:hAnsiTheme="majorHAnsi" w:cstheme="majorHAnsi"/>
          <w:szCs w:val="24"/>
        </w:rPr>
      </w:pPr>
      <w:bookmarkStart w:id="22" w:name="_heading=h.2xcytpi" w:colFirst="0" w:colLast="0"/>
      <w:bookmarkEnd w:id="22"/>
      <w:r w:rsidRPr="00A3669A">
        <w:rPr>
          <w:rFonts w:asciiTheme="majorHAnsi" w:eastAsia="Verdana" w:hAnsiTheme="majorHAnsi" w:cstheme="majorHAnsi"/>
          <w:szCs w:val="24"/>
        </w:rPr>
        <w:t>osoba z</w:t>
      </w:r>
      <w:r w:rsidR="006C7EBA" w:rsidRPr="00A3669A">
        <w:rPr>
          <w:rFonts w:asciiTheme="majorHAnsi" w:eastAsia="Verdana" w:hAnsiTheme="majorHAnsi" w:cstheme="majorHAnsi"/>
          <w:szCs w:val="24"/>
        </w:rPr>
        <w:t xml:space="preserve"> niepełnosprawnością, w rozumieniu art. 1 ustawy z dnia 27 sierpnia 1997 r. o rehabilitacji zawodowej i społecznej oraz zatrudnianiu osób niepełnosprawnych.</w:t>
      </w:r>
    </w:p>
    <w:p w14:paraId="75236698" w14:textId="77777777" w:rsidR="00631DCC" w:rsidRPr="00A3669A" w:rsidRDefault="006C7EBA" w:rsidP="00F85DBF">
      <w:pPr>
        <w:spacing w:after="200" w:line="276" w:lineRule="auto"/>
        <w:ind w:left="1560"/>
        <w:rPr>
          <w:rFonts w:asciiTheme="majorHAnsi" w:eastAsia="Verdana" w:hAnsiTheme="majorHAnsi" w:cstheme="majorHAnsi"/>
          <w:iCs/>
          <w:szCs w:val="24"/>
        </w:rPr>
      </w:pPr>
      <w:r w:rsidRPr="00A3669A">
        <w:rPr>
          <w:rFonts w:asciiTheme="majorHAnsi" w:eastAsia="Verdana" w:hAnsiTheme="majorHAnsi" w:cstheme="majorHAnsi"/>
          <w:iCs/>
          <w:szCs w:val="24"/>
        </w:rPr>
        <w:t xml:space="preserve">Wymagane dokumenty potwierdzające kwalifikowalność osób: </w:t>
      </w:r>
    </w:p>
    <w:p w14:paraId="6A23D51E" w14:textId="77777777" w:rsidR="00631DCC" w:rsidRPr="00A3669A" w:rsidRDefault="006C7EBA" w:rsidP="00F85DBF">
      <w:pPr>
        <w:numPr>
          <w:ilvl w:val="0"/>
          <w:numId w:val="60"/>
        </w:numPr>
        <w:pBdr>
          <w:top w:val="nil"/>
          <w:left w:val="nil"/>
          <w:bottom w:val="nil"/>
          <w:right w:val="nil"/>
          <w:between w:val="nil"/>
        </w:pBdr>
        <w:spacing w:after="200" w:line="276" w:lineRule="auto"/>
        <w:rPr>
          <w:rFonts w:asciiTheme="majorHAnsi" w:eastAsia="Verdana" w:hAnsiTheme="majorHAnsi" w:cstheme="majorHAnsi"/>
          <w:szCs w:val="24"/>
        </w:rPr>
      </w:pPr>
      <w:r w:rsidRPr="00A3669A">
        <w:rPr>
          <w:rFonts w:asciiTheme="majorHAnsi" w:eastAsia="Verdana" w:hAnsiTheme="majorHAnsi" w:cstheme="majorHAnsi"/>
          <w:szCs w:val="24"/>
        </w:rPr>
        <w:t>Orzeczenie potwierdzające niepełnosprawność osoby lub inny dokument potwierdzający stopień niepełnosprawności,</w:t>
      </w:r>
    </w:p>
    <w:p w14:paraId="3F0512FB" w14:textId="09DB9267" w:rsidR="00631DCC" w:rsidRPr="00A3669A" w:rsidRDefault="006C7EBA" w:rsidP="008F70C5">
      <w:pPr>
        <w:numPr>
          <w:ilvl w:val="0"/>
          <w:numId w:val="60"/>
        </w:numPr>
        <w:pBdr>
          <w:top w:val="nil"/>
          <w:left w:val="nil"/>
          <w:bottom w:val="nil"/>
          <w:right w:val="nil"/>
          <w:between w:val="nil"/>
        </w:pBdr>
        <w:spacing w:after="200" w:line="276" w:lineRule="auto"/>
        <w:rPr>
          <w:rFonts w:asciiTheme="majorHAnsi" w:eastAsia="Verdana" w:hAnsiTheme="majorHAnsi" w:cstheme="majorHAnsi"/>
          <w:szCs w:val="24"/>
        </w:rPr>
      </w:pPr>
      <w:r w:rsidRPr="00A3669A">
        <w:rPr>
          <w:rFonts w:asciiTheme="majorHAnsi" w:eastAsia="Verdana" w:hAnsiTheme="majorHAnsi" w:cstheme="majorHAnsi"/>
          <w:szCs w:val="24"/>
        </w:rPr>
        <w:t>Zaświadczenie z ZUS lub potwierdzenie wygenerowane z Platformy Usług Elektronicznych ZUS potwierdzające niepodleganie ubezpieczeniu z tytułu zatrudnienia. </w:t>
      </w:r>
    </w:p>
    <w:p w14:paraId="40B5EFF0" w14:textId="77777777" w:rsidR="00631DCC" w:rsidRPr="00A3669A" w:rsidRDefault="006C7EBA" w:rsidP="00F85DBF">
      <w:pPr>
        <w:numPr>
          <w:ilvl w:val="0"/>
          <w:numId w:val="37"/>
        </w:numPr>
        <w:pBdr>
          <w:top w:val="nil"/>
          <w:left w:val="nil"/>
          <w:bottom w:val="nil"/>
          <w:right w:val="nil"/>
          <w:between w:val="nil"/>
        </w:pBdr>
        <w:spacing w:after="200" w:line="276" w:lineRule="auto"/>
        <w:ind w:left="1560"/>
        <w:rPr>
          <w:rFonts w:asciiTheme="majorHAnsi" w:eastAsia="Verdana" w:hAnsiTheme="majorHAnsi" w:cstheme="majorHAnsi"/>
          <w:szCs w:val="24"/>
        </w:rPr>
      </w:pPr>
      <w:r w:rsidRPr="00A3669A">
        <w:rPr>
          <w:rFonts w:asciiTheme="majorHAnsi" w:eastAsia="Verdana" w:hAnsiTheme="majorHAnsi" w:cstheme="majorHAnsi"/>
          <w:szCs w:val="24"/>
        </w:rPr>
        <w:t>absolwent centrum integracji społecznej oraz absolwent klubu integracji społecznej, o których mowa w art. 2 pkt 1a i 1b ustawy z dnia 13 czerwca 2003 r. o zatrudnieniu socjalnym.</w:t>
      </w:r>
    </w:p>
    <w:p w14:paraId="1EC2B257" w14:textId="77777777" w:rsidR="00631DCC" w:rsidRPr="00A3669A" w:rsidRDefault="006C7EBA" w:rsidP="00F85DBF">
      <w:pPr>
        <w:spacing w:after="200" w:line="276" w:lineRule="auto"/>
        <w:ind w:left="1560"/>
        <w:rPr>
          <w:rFonts w:asciiTheme="majorHAnsi" w:eastAsia="Verdana" w:hAnsiTheme="majorHAnsi" w:cstheme="majorHAnsi"/>
          <w:iCs/>
          <w:szCs w:val="24"/>
        </w:rPr>
      </w:pPr>
      <w:r w:rsidRPr="00A3669A">
        <w:rPr>
          <w:rFonts w:asciiTheme="majorHAnsi" w:eastAsia="Verdana" w:hAnsiTheme="majorHAnsi" w:cstheme="majorHAnsi"/>
          <w:iCs/>
          <w:szCs w:val="24"/>
        </w:rPr>
        <w:t xml:space="preserve">Wymagane dokumenty potwierdzające kwalifikowalność osób: </w:t>
      </w:r>
    </w:p>
    <w:p w14:paraId="2E407984" w14:textId="77777777" w:rsidR="00631DCC" w:rsidRPr="00A3669A" w:rsidRDefault="006C7EBA" w:rsidP="00F85DBF">
      <w:pPr>
        <w:numPr>
          <w:ilvl w:val="0"/>
          <w:numId w:val="61"/>
        </w:numPr>
        <w:pBdr>
          <w:top w:val="nil"/>
          <w:left w:val="nil"/>
          <w:bottom w:val="nil"/>
          <w:right w:val="nil"/>
          <w:between w:val="nil"/>
        </w:pBdr>
        <w:spacing w:after="200" w:line="276" w:lineRule="auto"/>
        <w:ind w:left="2268"/>
        <w:rPr>
          <w:rFonts w:asciiTheme="majorHAnsi" w:eastAsia="Verdana" w:hAnsiTheme="majorHAnsi" w:cstheme="majorHAnsi"/>
          <w:szCs w:val="24"/>
        </w:rPr>
      </w:pPr>
      <w:r w:rsidRPr="00A3669A">
        <w:rPr>
          <w:rFonts w:asciiTheme="majorHAnsi" w:eastAsia="Verdana" w:hAnsiTheme="majorHAnsi" w:cstheme="majorHAnsi"/>
          <w:szCs w:val="24"/>
        </w:rPr>
        <w:t xml:space="preserve">Zaświadczenie z CIS lub KIS o ukończeniu zajęć. </w:t>
      </w:r>
    </w:p>
    <w:p w14:paraId="7BD4BE76" w14:textId="394FBF3C" w:rsidR="00631DCC" w:rsidRPr="00A3669A" w:rsidRDefault="006C7EBA" w:rsidP="00F85DBF">
      <w:pPr>
        <w:numPr>
          <w:ilvl w:val="0"/>
          <w:numId w:val="61"/>
        </w:numPr>
        <w:pBdr>
          <w:top w:val="nil"/>
          <w:left w:val="nil"/>
          <w:bottom w:val="nil"/>
          <w:right w:val="nil"/>
          <w:between w:val="nil"/>
        </w:pBdr>
        <w:spacing w:after="200" w:line="276" w:lineRule="auto"/>
        <w:ind w:left="2268"/>
        <w:rPr>
          <w:rFonts w:asciiTheme="majorHAnsi" w:eastAsia="Verdana" w:hAnsiTheme="majorHAnsi" w:cstheme="majorHAnsi"/>
          <w:szCs w:val="24"/>
        </w:rPr>
      </w:pPr>
      <w:r w:rsidRPr="00A3669A">
        <w:rPr>
          <w:rFonts w:asciiTheme="majorHAnsi" w:eastAsia="Verdana" w:hAnsiTheme="majorHAnsi" w:cstheme="majorHAnsi"/>
          <w:szCs w:val="24"/>
        </w:rPr>
        <w:t>Zaświadczenie z ZUS lub potwierdzenie wygenerowane z Platformy Usług Elektronicznych ZUS potwierdzające niepodleganie ubezpieczeniu z tytułu zatrudnienia. </w:t>
      </w:r>
    </w:p>
    <w:p w14:paraId="2B9BB8F8" w14:textId="77777777" w:rsidR="00631DCC" w:rsidRPr="00A3669A" w:rsidRDefault="006C7EBA" w:rsidP="00F85DBF">
      <w:pPr>
        <w:numPr>
          <w:ilvl w:val="0"/>
          <w:numId w:val="37"/>
        </w:numPr>
        <w:pBdr>
          <w:top w:val="nil"/>
          <w:left w:val="nil"/>
          <w:bottom w:val="nil"/>
          <w:right w:val="nil"/>
          <w:between w:val="nil"/>
        </w:pBdr>
        <w:spacing w:after="200" w:line="276" w:lineRule="auto"/>
        <w:ind w:left="1560"/>
        <w:rPr>
          <w:rFonts w:asciiTheme="majorHAnsi" w:eastAsia="Verdana" w:hAnsiTheme="majorHAnsi" w:cstheme="majorHAnsi"/>
          <w:szCs w:val="24"/>
        </w:rPr>
      </w:pPr>
      <w:bookmarkStart w:id="23" w:name="_heading=h.1ci93xb" w:colFirst="0" w:colLast="0"/>
      <w:bookmarkEnd w:id="23"/>
      <w:r w:rsidRPr="00A3669A">
        <w:rPr>
          <w:rFonts w:asciiTheme="majorHAnsi" w:eastAsia="Verdana" w:hAnsiTheme="majorHAnsi" w:cstheme="majorHAnsi"/>
          <w:szCs w:val="24"/>
        </w:rPr>
        <w:t>osoba spełniająca kryteria, o których mowa w art. 8 ust. 1 pkt 1 i 2 ustawy z dnia 12 marca 2004 r. o pomocy społecznej.</w:t>
      </w:r>
      <w:bookmarkStart w:id="24" w:name="_heading=h.3whwml4" w:colFirst="0" w:colLast="0"/>
      <w:bookmarkEnd w:id="24"/>
    </w:p>
    <w:p w14:paraId="1013BE90" w14:textId="77777777" w:rsidR="00631DCC" w:rsidRPr="00A3669A" w:rsidRDefault="006C7EBA" w:rsidP="00F85DBF">
      <w:pPr>
        <w:pBdr>
          <w:top w:val="nil"/>
          <w:left w:val="nil"/>
          <w:bottom w:val="nil"/>
          <w:right w:val="nil"/>
          <w:between w:val="nil"/>
        </w:pBdr>
        <w:spacing w:after="200" w:line="276" w:lineRule="auto"/>
        <w:ind w:left="1560"/>
        <w:rPr>
          <w:rFonts w:asciiTheme="majorHAnsi" w:eastAsia="Verdana" w:hAnsiTheme="majorHAnsi" w:cstheme="majorHAnsi"/>
          <w:iCs/>
          <w:szCs w:val="24"/>
        </w:rPr>
      </w:pPr>
      <w:r w:rsidRPr="00A3669A">
        <w:rPr>
          <w:rFonts w:asciiTheme="majorHAnsi" w:eastAsia="Verdana" w:hAnsiTheme="majorHAnsi" w:cstheme="majorHAnsi"/>
          <w:iCs/>
          <w:szCs w:val="24"/>
        </w:rPr>
        <w:t xml:space="preserve">Wymagane dokumenty potwierdzające kwalifikowalność osób: </w:t>
      </w:r>
    </w:p>
    <w:p w14:paraId="60826431" w14:textId="2C01D4A0" w:rsidR="00631DCC" w:rsidRPr="00A3669A" w:rsidRDefault="006C7EBA" w:rsidP="00F85DBF">
      <w:pPr>
        <w:numPr>
          <w:ilvl w:val="0"/>
          <w:numId w:val="62"/>
        </w:numPr>
        <w:pBdr>
          <w:top w:val="nil"/>
          <w:left w:val="nil"/>
          <w:bottom w:val="nil"/>
          <w:right w:val="nil"/>
          <w:between w:val="nil"/>
        </w:pBdr>
        <w:spacing w:after="200" w:line="276" w:lineRule="auto"/>
        <w:rPr>
          <w:rFonts w:asciiTheme="majorHAnsi" w:eastAsia="Verdana" w:hAnsiTheme="majorHAnsi" w:cstheme="majorHAnsi"/>
          <w:szCs w:val="24"/>
        </w:rPr>
      </w:pPr>
      <w:r w:rsidRPr="00A3669A">
        <w:rPr>
          <w:rFonts w:asciiTheme="majorHAnsi" w:eastAsia="Verdana" w:hAnsiTheme="majorHAnsi" w:cstheme="majorHAnsi"/>
          <w:szCs w:val="24"/>
        </w:rPr>
        <w:lastRenderedPageBreak/>
        <w:t>Zaświadczenie z instytucji udzielającej wsparcia</w:t>
      </w:r>
      <w:r w:rsidR="00996D79" w:rsidRPr="00A3669A">
        <w:rPr>
          <w:rFonts w:asciiTheme="majorHAnsi" w:eastAsia="Verdana" w:hAnsiTheme="majorHAnsi" w:cstheme="majorHAnsi"/>
          <w:szCs w:val="24"/>
        </w:rPr>
        <w:t>,</w:t>
      </w:r>
    </w:p>
    <w:p w14:paraId="17856FC9" w14:textId="30BB7BDE" w:rsidR="00631DCC" w:rsidRPr="00A3669A" w:rsidRDefault="006C7EBA" w:rsidP="00F85DBF">
      <w:pPr>
        <w:numPr>
          <w:ilvl w:val="0"/>
          <w:numId w:val="62"/>
        </w:numPr>
        <w:pBdr>
          <w:top w:val="nil"/>
          <w:left w:val="nil"/>
          <w:bottom w:val="nil"/>
          <w:right w:val="nil"/>
          <w:between w:val="nil"/>
        </w:pBdr>
        <w:spacing w:after="200" w:line="276" w:lineRule="auto"/>
        <w:rPr>
          <w:rFonts w:asciiTheme="majorHAnsi" w:eastAsia="Verdana" w:hAnsiTheme="majorHAnsi" w:cstheme="majorHAnsi"/>
          <w:szCs w:val="24"/>
        </w:rPr>
      </w:pPr>
      <w:r w:rsidRPr="00A3669A">
        <w:rPr>
          <w:rFonts w:asciiTheme="majorHAnsi" w:eastAsia="Verdana" w:hAnsiTheme="majorHAnsi" w:cstheme="majorHAnsi"/>
          <w:szCs w:val="24"/>
        </w:rPr>
        <w:t>Zaświadczenie z ZUS lub potwierdzenie wygenerowane z Platformy Usług Elektronicznych ZUS potwierdzające niepodleganie ubezpieczeniu z tytułu zatrudnienia. </w:t>
      </w:r>
    </w:p>
    <w:p w14:paraId="751E3D2B" w14:textId="77777777" w:rsidR="00631DCC" w:rsidRPr="00A3669A" w:rsidRDefault="006C7EBA" w:rsidP="00F85DBF">
      <w:pPr>
        <w:numPr>
          <w:ilvl w:val="0"/>
          <w:numId w:val="37"/>
        </w:numPr>
        <w:pBdr>
          <w:top w:val="nil"/>
          <w:left w:val="nil"/>
          <w:bottom w:val="nil"/>
          <w:right w:val="nil"/>
          <w:between w:val="nil"/>
        </w:pBdr>
        <w:spacing w:after="200" w:line="276" w:lineRule="auto"/>
        <w:ind w:left="1560"/>
        <w:rPr>
          <w:rFonts w:asciiTheme="majorHAnsi" w:eastAsia="Verdana" w:hAnsiTheme="majorHAnsi" w:cstheme="majorHAnsi"/>
          <w:color w:val="000000" w:themeColor="text1"/>
          <w:szCs w:val="24"/>
        </w:rPr>
      </w:pPr>
      <w:bookmarkStart w:id="25" w:name="_heading=h.2bn6wsx" w:colFirst="0" w:colLast="0"/>
      <w:bookmarkEnd w:id="25"/>
      <w:r w:rsidRPr="00A3669A">
        <w:rPr>
          <w:rFonts w:asciiTheme="majorHAnsi" w:eastAsia="Verdana" w:hAnsiTheme="majorHAnsi" w:cstheme="majorHAnsi"/>
          <w:color w:val="000000" w:themeColor="text1"/>
          <w:szCs w:val="24"/>
        </w:rPr>
        <w:t>osoba uprawniona do specjalnego zasiłku opiekuńczego, o której mowa w art. 16a ust. 1 ustawy z dnia 28 listopada 2003 r. o świadczeniach rodzinnych w zw. z art. 63 ustawy z dnia 7 lipca 2023 r. o świadczeniu wspierającym, której uprawnienie do zasiłku opiekuńczego powstało do dnia 31 grudnia 2023 r.</w:t>
      </w:r>
    </w:p>
    <w:p w14:paraId="241DA1F2" w14:textId="77777777" w:rsidR="00631DCC" w:rsidRPr="00A3669A" w:rsidRDefault="00DD7CFA" w:rsidP="00F85DBF">
      <w:pPr>
        <w:spacing w:after="200" w:line="276" w:lineRule="auto"/>
        <w:ind w:left="1560"/>
        <w:rPr>
          <w:rFonts w:asciiTheme="majorHAnsi" w:eastAsia="Verdana" w:hAnsiTheme="majorHAnsi" w:cstheme="majorHAnsi"/>
          <w:iCs/>
          <w:color w:val="000000" w:themeColor="text1"/>
          <w:szCs w:val="24"/>
        </w:rPr>
      </w:pPr>
      <w:r w:rsidRPr="00A3669A">
        <w:rPr>
          <w:rFonts w:asciiTheme="majorHAnsi" w:eastAsia="Verdana" w:hAnsiTheme="majorHAnsi" w:cstheme="majorHAnsi"/>
          <w:iCs/>
          <w:color w:val="000000" w:themeColor="text1"/>
          <w:szCs w:val="24"/>
        </w:rPr>
        <w:t xml:space="preserve">Wymagane dokumenty potwierdzające kwalifikowalność osób: </w:t>
      </w:r>
    </w:p>
    <w:p w14:paraId="1FDA7631" w14:textId="77777777" w:rsidR="00631DCC" w:rsidRPr="00A3669A" w:rsidRDefault="006C7EBA" w:rsidP="00F85DBF">
      <w:pPr>
        <w:numPr>
          <w:ilvl w:val="0"/>
          <w:numId w:val="46"/>
        </w:numPr>
        <w:pBdr>
          <w:top w:val="nil"/>
          <w:left w:val="nil"/>
          <w:bottom w:val="nil"/>
          <w:right w:val="nil"/>
          <w:between w:val="nil"/>
        </w:pBdr>
        <w:spacing w:after="200" w:line="276" w:lineRule="auto"/>
        <w:rPr>
          <w:rFonts w:asciiTheme="majorHAnsi" w:eastAsia="Verdana" w:hAnsiTheme="majorHAnsi" w:cstheme="majorHAnsi"/>
          <w:color w:val="000000" w:themeColor="text1"/>
          <w:szCs w:val="24"/>
        </w:rPr>
      </w:pPr>
      <w:r w:rsidRPr="00A3669A">
        <w:rPr>
          <w:rFonts w:asciiTheme="majorHAnsi" w:eastAsia="Verdana" w:hAnsiTheme="majorHAnsi" w:cstheme="majorHAnsi"/>
          <w:color w:val="000000" w:themeColor="text1"/>
          <w:szCs w:val="24"/>
        </w:rPr>
        <w:t>Zaświadczenie stwierdzające pobieranie specjalnego zasiłku opiekuńczego,</w:t>
      </w:r>
    </w:p>
    <w:p w14:paraId="417DB0C4" w14:textId="651E4D8F" w:rsidR="00631DCC" w:rsidRPr="00A3669A" w:rsidRDefault="00895BEC" w:rsidP="00F85DBF">
      <w:pPr>
        <w:numPr>
          <w:ilvl w:val="0"/>
          <w:numId w:val="46"/>
        </w:numPr>
        <w:pBdr>
          <w:top w:val="nil"/>
          <w:left w:val="nil"/>
          <w:bottom w:val="nil"/>
          <w:right w:val="nil"/>
          <w:between w:val="nil"/>
        </w:pBdr>
        <w:spacing w:after="200" w:line="276" w:lineRule="auto"/>
        <w:rPr>
          <w:rFonts w:asciiTheme="majorHAnsi" w:eastAsia="Verdana" w:hAnsiTheme="majorHAnsi" w:cstheme="majorHAnsi"/>
          <w:szCs w:val="24"/>
        </w:rPr>
      </w:pPr>
      <w:r w:rsidRPr="00A3669A">
        <w:rPr>
          <w:rFonts w:asciiTheme="majorHAnsi" w:eastAsia="Verdana" w:hAnsiTheme="majorHAnsi" w:cstheme="majorHAnsi"/>
          <w:szCs w:val="24"/>
        </w:rPr>
        <w:t>Zaświadczenie z ZUS lub potwierdzenie wygenerowane z Platformy Usług Elektronicznych ZUS potwierdzające niepodleganie ubezpieczeniu z tytułu zatrudnienia. </w:t>
      </w:r>
    </w:p>
    <w:p w14:paraId="0DF3266C" w14:textId="77777777" w:rsidR="00631DCC" w:rsidRPr="00A3669A" w:rsidRDefault="006C7EBA" w:rsidP="00F85DBF">
      <w:pPr>
        <w:numPr>
          <w:ilvl w:val="0"/>
          <w:numId w:val="37"/>
        </w:numPr>
        <w:pBdr>
          <w:top w:val="nil"/>
          <w:left w:val="nil"/>
          <w:bottom w:val="nil"/>
          <w:right w:val="nil"/>
          <w:between w:val="nil"/>
        </w:pBdr>
        <w:spacing w:after="200" w:line="276" w:lineRule="auto"/>
        <w:ind w:left="1560"/>
        <w:rPr>
          <w:rFonts w:asciiTheme="majorHAnsi" w:eastAsia="Verdana" w:hAnsiTheme="majorHAnsi" w:cstheme="majorHAnsi"/>
          <w:szCs w:val="24"/>
        </w:rPr>
      </w:pPr>
      <w:bookmarkStart w:id="26" w:name="_heading=h.qsh70q" w:colFirst="0" w:colLast="0"/>
      <w:bookmarkEnd w:id="26"/>
      <w:r w:rsidRPr="00A3669A">
        <w:rPr>
          <w:rFonts w:asciiTheme="majorHAnsi" w:eastAsia="Verdana" w:hAnsiTheme="majorHAnsi" w:cstheme="majorHAnsi"/>
          <w:color w:val="000000" w:themeColor="text1"/>
          <w:szCs w:val="24"/>
        </w:rPr>
        <w:t xml:space="preserve">osobę usamodzielnianą, o której mowa w art. 140 ust. 1 i 2 ustawy z dnia 9 czerwca 2011 r. o wspieraniu rodziny i systemie pieczy zastępczej oraz art. 88 ust. 1 ustawy z dnia 12 marca 2004 r. </w:t>
      </w:r>
      <w:r w:rsidRPr="00A3669A">
        <w:rPr>
          <w:rFonts w:asciiTheme="majorHAnsi" w:eastAsia="Verdana" w:hAnsiTheme="majorHAnsi" w:cstheme="majorHAnsi"/>
          <w:szCs w:val="24"/>
        </w:rPr>
        <w:t>o pomocy społecznej.</w:t>
      </w:r>
    </w:p>
    <w:p w14:paraId="4415C132" w14:textId="77777777" w:rsidR="00631DCC" w:rsidRPr="00A3669A" w:rsidRDefault="006C7EBA" w:rsidP="00F85DBF">
      <w:pPr>
        <w:spacing w:after="200" w:line="276" w:lineRule="auto"/>
        <w:ind w:left="1560"/>
        <w:rPr>
          <w:rFonts w:asciiTheme="majorHAnsi" w:eastAsia="Verdana" w:hAnsiTheme="majorHAnsi" w:cstheme="majorHAnsi"/>
          <w:iCs/>
          <w:szCs w:val="24"/>
        </w:rPr>
      </w:pPr>
      <w:r w:rsidRPr="00A3669A">
        <w:rPr>
          <w:rFonts w:asciiTheme="majorHAnsi" w:eastAsia="Verdana" w:hAnsiTheme="majorHAnsi" w:cstheme="majorHAnsi"/>
          <w:iCs/>
          <w:szCs w:val="24"/>
        </w:rPr>
        <w:t xml:space="preserve">Wymagane dokumenty potwierdzające kwalifikowalność osób: </w:t>
      </w:r>
    </w:p>
    <w:p w14:paraId="11A16B57" w14:textId="77777777" w:rsidR="00631DCC" w:rsidRPr="00A3669A" w:rsidRDefault="006C7EBA" w:rsidP="00F85DBF">
      <w:pPr>
        <w:numPr>
          <w:ilvl w:val="0"/>
          <w:numId w:val="48"/>
        </w:numPr>
        <w:pBdr>
          <w:top w:val="nil"/>
          <w:left w:val="nil"/>
          <w:bottom w:val="nil"/>
          <w:right w:val="nil"/>
          <w:between w:val="nil"/>
        </w:pBdr>
        <w:spacing w:after="200" w:line="276" w:lineRule="auto"/>
        <w:rPr>
          <w:rFonts w:asciiTheme="majorHAnsi" w:eastAsia="Verdana" w:hAnsiTheme="majorHAnsi" w:cstheme="majorHAnsi"/>
          <w:szCs w:val="24"/>
        </w:rPr>
      </w:pPr>
      <w:r w:rsidRPr="00A3669A">
        <w:rPr>
          <w:rFonts w:asciiTheme="majorHAnsi" w:eastAsia="Verdana" w:hAnsiTheme="majorHAnsi" w:cstheme="majorHAnsi"/>
          <w:szCs w:val="24"/>
        </w:rPr>
        <w:t>Zaświadczenie z Ośrodka Pomocy Społecznej,</w:t>
      </w:r>
    </w:p>
    <w:p w14:paraId="203ECBC4" w14:textId="058D1AB0" w:rsidR="00631DCC" w:rsidRPr="00A3669A" w:rsidRDefault="006C7EBA" w:rsidP="00F85DBF">
      <w:pPr>
        <w:numPr>
          <w:ilvl w:val="0"/>
          <w:numId w:val="48"/>
        </w:numPr>
        <w:pBdr>
          <w:top w:val="nil"/>
          <w:left w:val="nil"/>
          <w:bottom w:val="nil"/>
          <w:right w:val="nil"/>
          <w:between w:val="nil"/>
        </w:pBdr>
        <w:spacing w:after="200" w:line="276" w:lineRule="auto"/>
        <w:rPr>
          <w:rFonts w:asciiTheme="majorHAnsi" w:eastAsia="Verdana" w:hAnsiTheme="majorHAnsi" w:cstheme="majorHAnsi"/>
          <w:szCs w:val="24"/>
        </w:rPr>
      </w:pPr>
      <w:r w:rsidRPr="00A3669A">
        <w:rPr>
          <w:rFonts w:asciiTheme="majorHAnsi" w:eastAsia="Verdana" w:hAnsiTheme="majorHAnsi" w:cstheme="majorHAnsi"/>
          <w:szCs w:val="24"/>
        </w:rPr>
        <w:t>Zaświadczenie z ZUS lub potwierdzenie wygenerowane z Platformy Usług Elektronicznych ZUS potwierdzające niepodleganie ubezpieczeniu z tytułu zatrudnienia. </w:t>
      </w:r>
    </w:p>
    <w:p w14:paraId="241BE277" w14:textId="77777777" w:rsidR="00631DCC" w:rsidRPr="00A3669A" w:rsidRDefault="006C7EBA" w:rsidP="00F85DBF">
      <w:pPr>
        <w:numPr>
          <w:ilvl w:val="0"/>
          <w:numId w:val="37"/>
        </w:numPr>
        <w:pBdr>
          <w:top w:val="nil"/>
          <w:left w:val="nil"/>
          <w:bottom w:val="nil"/>
          <w:right w:val="nil"/>
          <w:between w:val="nil"/>
        </w:pBdr>
        <w:spacing w:after="200" w:line="276" w:lineRule="auto"/>
        <w:ind w:left="1560"/>
        <w:rPr>
          <w:rFonts w:asciiTheme="majorHAnsi" w:eastAsia="Verdana" w:hAnsiTheme="majorHAnsi" w:cstheme="majorHAnsi"/>
          <w:color w:val="000000" w:themeColor="text1"/>
          <w:szCs w:val="24"/>
        </w:rPr>
      </w:pPr>
      <w:bookmarkStart w:id="27" w:name="_heading=h.3as4poj" w:colFirst="0" w:colLast="0"/>
      <w:bookmarkEnd w:id="27"/>
      <w:r w:rsidRPr="00A3669A">
        <w:rPr>
          <w:rFonts w:asciiTheme="majorHAnsi" w:eastAsia="Verdana" w:hAnsiTheme="majorHAnsi" w:cstheme="majorHAnsi"/>
          <w:color w:val="000000" w:themeColor="text1"/>
          <w:szCs w:val="24"/>
        </w:rPr>
        <w:t>osoba z zaburzeniami psychicznymi, o której mowa w art. 3 pkt 1 ustawy z dnia 19 sierpnia 1994 r. o ochronie zdrowia psychicznego.</w:t>
      </w:r>
    </w:p>
    <w:p w14:paraId="5CCBB4EA" w14:textId="77777777" w:rsidR="00631DCC" w:rsidRPr="00A3669A" w:rsidRDefault="006C7EBA" w:rsidP="00F85DBF">
      <w:pPr>
        <w:spacing w:after="200" w:line="276" w:lineRule="auto"/>
        <w:ind w:left="1560"/>
        <w:rPr>
          <w:rFonts w:asciiTheme="majorHAnsi" w:eastAsia="Verdana" w:hAnsiTheme="majorHAnsi" w:cstheme="majorHAnsi"/>
          <w:iCs/>
          <w:color w:val="000000" w:themeColor="text1"/>
          <w:szCs w:val="24"/>
        </w:rPr>
      </w:pPr>
      <w:r w:rsidRPr="00A3669A">
        <w:rPr>
          <w:rFonts w:asciiTheme="majorHAnsi" w:eastAsia="Verdana" w:hAnsiTheme="majorHAnsi" w:cstheme="majorHAnsi"/>
          <w:iCs/>
          <w:color w:val="000000" w:themeColor="text1"/>
          <w:szCs w:val="24"/>
        </w:rPr>
        <w:t xml:space="preserve">Wymagane dokumenty potwierdzające kwalifikowalność osób: </w:t>
      </w:r>
    </w:p>
    <w:p w14:paraId="0DE84C01" w14:textId="77777777" w:rsidR="00631DCC" w:rsidRPr="00A3669A" w:rsidRDefault="006C7EBA" w:rsidP="00F85DBF">
      <w:pPr>
        <w:numPr>
          <w:ilvl w:val="0"/>
          <w:numId w:val="50"/>
        </w:numPr>
        <w:pBdr>
          <w:top w:val="nil"/>
          <w:left w:val="nil"/>
          <w:bottom w:val="nil"/>
          <w:right w:val="nil"/>
          <w:between w:val="nil"/>
        </w:pBdr>
        <w:spacing w:after="200" w:line="276" w:lineRule="auto"/>
        <w:rPr>
          <w:rFonts w:asciiTheme="majorHAnsi" w:eastAsia="Verdana" w:hAnsiTheme="majorHAnsi" w:cstheme="majorHAnsi"/>
          <w:color w:val="000000" w:themeColor="text1"/>
          <w:szCs w:val="24"/>
        </w:rPr>
      </w:pPr>
      <w:r w:rsidRPr="00A3669A">
        <w:rPr>
          <w:rFonts w:asciiTheme="majorHAnsi" w:eastAsia="Verdana" w:hAnsiTheme="majorHAnsi" w:cstheme="majorHAnsi"/>
          <w:color w:val="000000" w:themeColor="text1"/>
          <w:szCs w:val="24"/>
        </w:rPr>
        <w:t>Zaświadczenie od lekarza psychiatry, potwierdzające chorobę psychiczną/ orzeczenie lekarskie z symbolem P lub PS,</w:t>
      </w:r>
    </w:p>
    <w:p w14:paraId="75E3F268" w14:textId="05A94B14" w:rsidR="00631DCC" w:rsidRPr="00A3669A" w:rsidRDefault="006C7EBA" w:rsidP="00F85DBF">
      <w:pPr>
        <w:numPr>
          <w:ilvl w:val="0"/>
          <w:numId w:val="50"/>
        </w:numPr>
        <w:pBdr>
          <w:top w:val="nil"/>
          <w:left w:val="nil"/>
          <w:bottom w:val="nil"/>
          <w:right w:val="nil"/>
          <w:between w:val="nil"/>
        </w:pBdr>
        <w:spacing w:after="200" w:line="276" w:lineRule="auto"/>
        <w:rPr>
          <w:rFonts w:asciiTheme="majorHAnsi" w:eastAsia="Verdana" w:hAnsiTheme="majorHAnsi" w:cstheme="majorHAnsi"/>
          <w:szCs w:val="24"/>
        </w:rPr>
      </w:pPr>
      <w:r w:rsidRPr="00A3669A">
        <w:rPr>
          <w:rFonts w:asciiTheme="majorHAnsi" w:eastAsia="Verdana" w:hAnsiTheme="majorHAnsi" w:cstheme="majorHAnsi"/>
          <w:szCs w:val="24"/>
        </w:rPr>
        <w:t>Zaświadczenie z ZUS lub potwierdzenie wygenerowane z Platformy Usług Elektronicznych ZUS potwierdzające niepodleganie ubezpieczeniu z tytułu zatrudnienia. </w:t>
      </w:r>
    </w:p>
    <w:p w14:paraId="44D76622" w14:textId="77777777" w:rsidR="00631DCC" w:rsidRPr="00A3669A" w:rsidRDefault="006C7EBA" w:rsidP="00F85DBF">
      <w:pPr>
        <w:numPr>
          <w:ilvl w:val="0"/>
          <w:numId w:val="37"/>
        </w:numPr>
        <w:pBdr>
          <w:top w:val="nil"/>
          <w:left w:val="nil"/>
          <w:bottom w:val="nil"/>
          <w:right w:val="nil"/>
          <w:between w:val="nil"/>
        </w:pBdr>
        <w:spacing w:after="200" w:line="276" w:lineRule="auto"/>
        <w:ind w:left="1560"/>
        <w:rPr>
          <w:rFonts w:asciiTheme="majorHAnsi" w:eastAsia="Verdana" w:hAnsiTheme="majorHAnsi" w:cstheme="majorHAnsi"/>
          <w:color w:val="000000" w:themeColor="text1"/>
          <w:szCs w:val="24"/>
        </w:rPr>
      </w:pPr>
      <w:bookmarkStart w:id="28" w:name="_heading=h.1pxezwc" w:colFirst="0" w:colLast="0"/>
      <w:bookmarkEnd w:id="28"/>
      <w:r w:rsidRPr="00A3669A">
        <w:rPr>
          <w:rFonts w:asciiTheme="majorHAnsi" w:eastAsia="Verdana" w:hAnsiTheme="majorHAnsi" w:cstheme="majorHAnsi"/>
          <w:color w:val="000000" w:themeColor="text1"/>
          <w:szCs w:val="24"/>
        </w:rPr>
        <w:lastRenderedPageBreak/>
        <w:t>o</w:t>
      </w:r>
      <w:sdt>
        <w:sdtPr>
          <w:rPr>
            <w:rFonts w:asciiTheme="majorHAnsi" w:hAnsiTheme="majorHAnsi" w:cstheme="majorHAnsi"/>
            <w:color w:val="000000" w:themeColor="text1"/>
            <w:szCs w:val="24"/>
          </w:rPr>
          <w:tag w:val="goog_rdk_6"/>
          <w:id w:val="-421646989"/>
        </w:sdtPr>
        <w:sdtEndPr/>
        <w:sdtContent/>
      </w:sdt>
      <w:r w:rsidRPr="00A3669A">
        <w:rPr>
          <w:rFonts w:asciiTheme="majorHAnsi" w:eastAsia="Verdana" w:hAnsiTheme="majorHAnsi" w:cstheme="majorHAnsi"/>
          <w:color w:val="000000" w:themeColor="text1"/>
          <w:szCs w:val="24"/>
        </w:rPr>
        <w:t>soba pozbawiona wolności</w:t>
      </w:r>
      <w:r w:rsidR="00990FA0" w:rsidRPr="00A3669A">
        <w:rPr>
          <w:rStyle w:val="Odwoanieprzypisudolnego"/>
          <w:rFonts w:asciiTheme="majorHAnsi" w:eastAsia="Verdana" w:hAnsiTheme="majorHAnsi" w:cstheme="majorHAnsi"/>
          <w:color w:val="000000" w:themeColor="text1"/>
          <w:szCs w:val="24"/>
        </w:rPr>
        <w:footnoteReference w:id="8"/>
      </w:r>
      <w:r w:rsidR="00DD7CFA" w:rsidRPr="00A3669A">
        <w:rPr>
          <w:rFonts w:asciiTheme="majorHAnsi" w:eastAsia="Verdana" w:hAnsiTheme="majorHAnsi" w:cstheme="majorHAnsi"/>
          <w:color w:val="000000" w:themeColor="text1"/>
          <w:szCs w:val="24"/>
        </w:rPr>
        <w:t>, osoba opuszczająca zakład karny</w:t>
      </w:r>
      <w:r w:rsidR="00990FA0" w:rsidRPr="00A3669A">
        <w:rPr>
          <w:rFonts w:asciiTheme="majorHAnsi" w:eastAsia="Verdana" w:hAnsiTheme="majorHAnsi" w:cstheme="majorHAnsi"/>
          <w:color w:val="000000" w:themeColor="text1"/>
          <w:szCs w:val="24"/>
        </w:rPr>
        <w:t xml:space="preserve"> /</w:t>
      </w:r>
      <w:r w:rsidR="00DD7CFA" w:rsidRPr="00A3669A">
        <w:rPr>
          <w:rFonts w:asciiTheme="majorHAnsi" w:eastAsia="Verdana" w:hAnsiTheme="majorHAnsi" w:cstheme="majorHAnsi"/>
          <w:color w:val="000000" w:themeColor="text1"/>
          <w:szCs w:val="24"/>
        </w:rPr>
        <w:t>pełnoletnia osoba opuszczającą zakład poprawczy</w:t>
      </w:r>
      <w:r w:rsidR="00990FA0" w:rsidRPr="00A3669A">
        <w:rPr>
          <w:rStyle w:val="Odwoanieprzypisudolnego"/>
          <w:rFonts w:asciiTheme="majorHAnsi" w:eastAsia="Verdana" w:hAnsiTheme="majorHAnsi" w:cstheme="majorHAnsi"/>
          <w:color w:val="000000" w:themeColor="text1"/>
          <w:szCs w:val="24"/>
        </w:rPr>
        <w:footnoteReference w:id="9"/>
      </w:r>
    </w:p>
    <w:p w14:paraId="167604FD" w14:textId="77777777" w:rsidR="00631DCC" w:rsidRPr="00A3669A" w:rsidRDefault="00DD7CFA" w:rsidP="00F85DBF">
      <w:pPr>
        <w:spacing w:after="200" w:line="276" w:lineRule="auto"/>
        <w:ind w:left="1560"/>
        <w:rPr>
          <w:rFonts w:asciiTheme="majorHAnsi" w:eastAsia="Verdana" w:hAnsiTheme="majorHAnsi" w:cstheme="majorHAnsi"/>
          <w:iCs/>
          <w:color w:val="000000" w:themeColor="text1"/>
          <w:szCs w:val="24"/>
        </w:rPr>
      </w:pPr>
      <w:r w:rsidRPr="00A3669A">
        <w:rPr>
          <w:rFonts w:asciiTheme="majorHAnsi" w:eastAsia="Verdana" w:hAnsiTheme="majorHAnsi" w:cstheme="majorHAnsi"/>
          <w:iCs/>
          <w:color w:val="000000" w:themeColor="text1"/>
          <w:szCs w:val="24"/>
        </w:rPr>
        <w:t xml:space="preserve">Wymagane dokumenty potwierdzające kwalifikowalność osób: </w:t>
      </w:r>
    </w:p>
    <w:p w14:paraId="48AA2132" w14:textId="77777777" w:rsidR="00631DCC" w:rsidRPr="00A3669A" w:rsidRDefault="00DD7CFA" w:rsidP="00F85DBF">
      <w:pPr>
        <w:numPr>
          <w:ilvl w:val="0"/>
          <w:numId w:val="51"/>
        </w:numPr>
        <w:pBdr>
          <w:top w:val="nil"/>
          <w:left w:val="nil"/>
          <w:bottom w:val="nil"/>
          <w:right w:val="nil"/>
          <w:between w:val="nil"/>
        </w:pBdr>
        <w:spacing w:after="200" w:line="276" w:lineRule="auto"/>
        <w:rPr>
          <w:rFonts w:asciiTheme="majorHAnsi" w:eastAsia="Verdana" w:hAnsiTheme="majorHAnsi" w:cstheme="majorHAnsi"/>
          <w:color w:val="000000" w:themeColor="text1"/>
          <w:szCs w:val="24"/>
        </w:rPr>
      </w:pPr>
      <w:r w:rsidRPr="00A3669A">
        <w:rPr>
          <w:rFonts w:asciiTheme="majorHAnsi" w:eastAsia="Verdana" w:hAnsiTheme="majorHAnsi" w:cstheme="majorHAnsi"/>
          <w:color w:val="000000" w:themeColor="text1"/>
          <w:szCs w:val="24"/>
        </w:rPr>
        <w:t>Zaświadczenie z Zakładu Karnego lub Poprawczego.</w:t>
      </w:r>
    </w:p>
    <w:p w14:paraId="3E189189" w14:textId="4446B1FE" w:rsidR="00631DCC" w:rsidRPr="00A3669A" w:rsidRDefault="006C7EBA" w:rsidP="00F85DBF">
      <w:pPr>
        <w:numPr>
          <w:ilvl w:val="0"/>
          <w:numId w:val="51"/>
        </w:numPr>
        <w:pBdr>
          <w:top w:val="nil"/>
          <w:left w:val="nil"/>
          <w:bottom w:val="nil"/>
          <w:right w:val="nil"/>
          <w:between w:val="nil"/>
        </w:pBdr>
        <w:spacing w:after="200" w:line="276" w:lineRule="auto"/>
        <w:rPr>
          <w:rFonts w:asciiTheme="majorHAnsi" w:eastAsia="Verdana" w:hAnsiTheme="majorHAnsi" w:cstheme="majorHAnsi"/>
          <w:szCs w:val="24"/>
        </w:rPr>
      </w:pPr>
      <w:r w:rsidRPr="00A3669A">
        <w:rPr>
          <w:rFonts w:asciiTheme="majorHAnsi" w:eastAsia="Verdana" w:hAnsiTheme="majorHAnsi" w:cstheme="majorHAnsi"/>
          <w:szCs w:val="24"/>
        </w:rPr>
        <w:t>Zaświadczenie z ZUS lub potwierdzenie wygenerowane z Platformy Usług Elektronicznych ZUS potwierdzające niepodleganie ubezpieczeniu z tytułu zatrudnienia. </w:t>
      </w:r>
    </w:p>
    <w:p w14:paraId="4F940551" w14:textId="77777777" w:rsidR="00631DCC" w:rsidRPr="00A3669A" w:rsidRDefault="006C7EBA" w:rsidP="00F85DBF">
      <w:pPr>
        <w:numPr>
          <w:ilvl w:val="0"/>
          <w:numId w:val="37"/>
        </w:numPr>
        <w:pBdr>
          <w:top w:val="nil"/>
          <w:left w:val="nil"/>
          <w:bottom w:val="nil"/>
          <w:right w:val="nil"/>
          <w:between w:val="nil"/>
        </w:pBdr>
        <w:spacing w:after="200" w:line="276" w:lineRule="auto"/>
        <w:ind w:left="1560"/>
        <w:rPr>
          <w:rFonts w:asciiTheme="majorHAnsi" w:eastAsia="Verdana" w:hAnsiTheme="majorHAnsi" w:cstheme="majorHAnsi"/>
          <w:color w:val="000000" w:themeColor="text1"/>
          <w:szCs w:val="24"/>
        </w:rPr>
      </w:pPr>
      <w:r w:rsidRPr="00A3669A">
        <w:rPr>
          <w:rFonts w:asciiTheme="majorHAnsi" w:eastAsia="Verdana" w:hAnsiTheme="majorHAnsi" w:cstheme="majorHAnsi"/>
          <w:color w:val="000000" w:themeColor="text1"/>
          <w:szCs w:val="24"/>
        </w:rPr>
        <w:t>osoba starsza, o której mowa w art. 4 pkt 1 ustawy z dnia 11 września 2015 r. o osobach starszych.</w:t>
      </w:r>
    </w:p>
    <w:p w14:paraId="7C9CD860" w14:textId="77777777" w:rsidR="00631DCC" w:rsidRPr="00A3669A" w:rsidRDefault="006C7EBA" w:rsidP="00F85DBF">
      <w:pPr>
        <w:spacing w:after="200" w:line="276" w:lineRule="auto"/>
        <w:ind w:left="1560"/>
        <w:rPr>
          <w:rFonts w:asciiTheme="majorHAnsi" w:eastAsia="Verdana" w:hAnsiTheme="majorHAnsi" w:cstheme="majorHAnsi"/>
          <w:iCs/>
          <w:color w:val="000000" w:themeColor="text1"/>
          <w:szCs w:val="24"/>
        </w:rPr>
      </w:pPr>
      <w:r w:rsidRPr="00A3669A">
        <w:rPr>
          <w:rFonts w:asciiTheme="majorHAnsi" w:eastAsia="Verdana" w:hAnsiTheme="majorHAnsi" w:cstheme="majorHAnsi"/>
          <w:iCs/>
          <w:color w:val="000000" w:themeColor="text1"/>
          <w:szCs w:val="24"/>
        </w:rPr>
        <w:t xml:space="preserve">Wymagane dokumenty potwierdzające kwalifikowalność osób: </w:t>
      </w:r>
    </w:p>
    <w:p w14:paraId="51188B94" w14:textId="7D5A3662" w:rsidR="00631DCC" w:rsidRPr="00A3669A" w:rsidRDefault="006C7EBA" w:rsidP="00F85DBF">
      <w:pPr>
        <w:numPr>
          <w:ilvl w:val="0"/>
          <w:numId w:val="59"/>
        </w:numPr>
        <w:pBdr>
          <w:top w:val="nil"/>
          <w:left w:val="nil"/>
          <w:bottom w:val="nil"/>
          <w:right w:val="nil"/>
          <w:between w:val="nil"/>
        </w:pBdr>
        <w:spacing w:after="200" w:line="276" w:lineRule="auto"/>
        <w:rPr>
          <w:rFonts w:asciiTheme="majorHAnsi" w:eastAsia="Verdana" w:hAnsiTheme="majorHAnsi" w:cstheme="majorHAnsi"/>
          <w:szCs w:val="24"/>
        </w:rPr>
      </w:pPr>
      <w:r w:rsidRPr="00A3669A">
        <w:rPr>
          <w:rFonts w:asciiTheme="majorHAnsi" w:eastAsia="Verdana" w:hAnsiTheme="majorHAnsi" w:cstheme="majorHAnsi"/>
          <w:szCs w:val="24"/>
        </w:rPr>
        <w:t>Zaświadczenie z ZUS lub potwierdzenie wygenerowane z Platformy Usług Elektronicznych ZUS potwierdzające niepodleganie ubezpieczeniu z tytułu zatrudnienia. </w:t>
      </w:r>
    </w:p>
    <w:p w14:paraId="35AF8E2C" w14:textId="77777777" w:rsidR="00631DCC" w:rsidRPr="00A3669A" w:rsidRDefault="006C7EBA" w:rsidP="00F85DBF">
      <w:pPr>
        <w:numPr>
          <w:ilvl w:val="0"/>
          <w:numId w:val="37"/>
        </w:numPr>
        <w:pBdr>
          <w:top w:val="nil"/>
          <w:left w:val="nil"/>
          <w:bottom w:val="nil"/>
          <w:right w:val="nil"/>
          <w:between w:val="nil"/>
        </w:pBdr>
        <w:spacing w:after="200" w:line="276" w:lineRule="auto"/>
        <w:ind w:left="1560"/>
        <w:rPr>
          <w:rFonts w:asciiTheme="majorHAnsi" w:eastAsia="Verdana" w:hAnsiTheme="majorHAnsi" w:cstheme="majorHAnsi"/>
          <w:color w:val="000000"/>
          <w:szCs w:val="24"/>
        </w:rPr>
      </w:pPr>
      <w:r w:rsidRPr="00A3669A">
        <w:rPr>
          <w:rFonts w:asciiTheme="majorHAnsi" w:eastAsia="Verdana" w:hAnsiTheme="majorHAnsi" w:cstheme="majorHAnsi"/>
          <w:color w:val="000000"/>
          <w:szCs w:val="24"/>
        </w:rPr>
        <w:t xml:space="preserve">osoba, która uzyskała w Rzeczypospolitej Polskiej status uchodźcy lub ochronę uzupełniającą. </w:t>
      </w:r>
    </w:p>
    <w:p w14:paraId="2AEE0CEC" w14:textId="77777777" w:rsidR="00631DCC" w:rsidRPr="00A3669A" w:rsidRDefault="006C7EBA" w:rsidP="00F85DBF">
      <w:pPr>
        <w:spacing w:after="200" w:line="276" w:lineRule="auto"/>
        <w:ind w:left="1560"/>
        <w:rPr>
          <w:rFonts w:asciiTheme="majorHAnsi" w:eastAsia="Verdana" w:hAnsiTheme="majorHAnsi" w:cstheme="majorHAnsi"/>
          <w:iCs/>
          <w:szCs w:val="24"/>
        </w:rPr>
      </w:pPr>
      <w:r w:rsidRPr="00A3669A">
        <w:rPr>
          <w:rFonts w:asciiTheme="majorHAnsi" w:eastAsia="Verdana" w:hAnsiTheme="majorHAnsi" w:cstheme="majorHAnsi"/>
          <w:iCs/>
          <w:szCs w:val="24"/>
        </w:rPr>
        <w:t xml:space="preserve">Wymagane dokumenty potwierdzające kwalifikowalność osób: </w:t>
      </w:r>
    </w:p>
    <w:p w14:paraId="09727289" w14:textId="77777777" w:rsidR="00631DCC" w:rsidRPr="00A3669A" w:rsidRDefault="006C7EBA" w:rsidP="00F85DBF">
      <w:pPr>
        <w:numPr>
          <w:ilvl w:val="0"/>
          <w:numId w:val="54"/>
        </w:numPr>
        <w:pBdr>
          <w:top w:val="nil"/>
          <w:left w:val="nil"/>
          <w:bottom w:val="nil"/>
          <w:right w:val="nil"/>
          <w:between w:val="nil"/>
        </w:pBdr>
        <w:spacing w:after="200" w:line="276" w:lineRule="auto"/>
        <w:rPr>
          <w:rFonts w:asciiTheme="majorHAnsi" w:eastAsia="Verdana" w:hAnsiTheme="majorHAnsi" w:cstheme="majorHAnsi"/>
          <w:color w:val="000000"/>
          <w:szCs w:val="24"/>
        </w:rPr>
      </w:pPr>
      <w:r w:rsidRPr="00A3669A">
        <w:rPr>
          <w:rFonts w:asciiTheme="majorHAnsi" w:eastAsia="Verdana" w:hAnsiTheme="majorHAnsi" w:cstheme="majorHAnsi"/>
          <w:color w:val="000000"/>
          <w:szCs w:val="24"/>
        </w:rPr>
        <w:t>Dokument podróży przewidziany w Konwencji Genewskiej wraz z kartą pobytu,</w:t>
      </w:r>
    </w:p>
    <w:p w14:paraId="5A1E8882" w14:textId="0DFBD43B" w:rsidR="00631DCC" w:rsidRPr="00A3669A" w:rsidRDefault="006C7EBA" w:rsidP="00F85DBF">
      <w:pPr>
        <w:numPr>
          <w:ilvl w:val="0"/>
          <w:numId w:val="54"/>
        </w:numPr>
        <w:pBdr>
          <w:top w:val="nil"/>
          <w:left w:val="nil"/>
          <w:bottom w:val="nil"/>
          <w:right w:val="nil"/>
          <w:between w:val="nil"/>
        </w:pBdr>
        <w:spacing w:after="200" w:line="276" w:lineRule="auto"/>
        <w:rPr>
          <w:rFonts w:asciiTheme="majorHAnsi" w:eastAsia="Verdana" w:hAnsiTheme="majorHAnsi" w:cstheme="majorHAnsi"/>
          <w:szCs w:val="24"/>
        </w:rPr>
      </w:pPr>
      <w:r w:rsidRPr="00A3669A">
        <w:rPr>
          <w:rFonts w:asciiTheme="majorHAnsi" w:eastAsia="Verdana" w:hAnsiTheme="majorHAnsi" w:cstheme="majorHAnsi"/>
          <w:szCs w:val="24"/>
        </w:rPr>
        <w:t>Zaświadczenie z ZUS lub potwierdzenie wygenerowane z Platformy Usług Elektronicznych ZUS potwierdzające niepodleganie ubezpieczeniu z tytułu zatrudnienia. </w:t>
      </w:r>
    </w:p>
    <w:p w14:paraId="6067CC0D" w14:textId="77777777" w:rsidR="00631DCC" w:rsidRPr="00A3669A" w:rsidRDefault="006C7EBA" w:rsidP="00F85DBF">
      <w:pPr>
        <w:numPr>
          <w:ilvl w:val="0"/>
          <w:numId w:val="33"/>
        </w:numPr>
        <w:pBdr>
          <w:top w:val="nil"/>
          <w:left w:val="nil"/>
          <w:bottom w:val="nil"/>
          <w:right w:val="nil"/>
          <w:between w:val="nil"/>
        </w:pBdr>
        <w:spacing w:after="200" w:line="276" w:lineRule="auto"/>
        <w:ind w:left="426"/>
        <w:rPr>
          <w:rFonts w:asciiTheme="majorHAnsi" w:eastAsia="Verdana" w:hAnsiTheme="majorHAnsi" w:cstheme="majorHAnsi"/>
          <w:color w:val="000000" w:themeColor="text1"/>
          <w:szCs w:val="24"/>
        </w:rPr>
      </w:pPr>
      <w:r w:rsidRPr="00A3669A">
        <w:rPr>
          <w:rFonts w:asciiTheme="majorHAnsi" w:eastAsia="Verdana" w:hAnsiTheme="majorHAnsi" w:cstheme="majorHAnsi"/>
          <w:color w:val="000000" w:themeColor="text1"/>
          <w:szCs w:val="24"/>
        </w:rPr>
        <w:t>Wyżej wymienione dokumenty należy przedłożyć w formie kopii potwierdzonych za zgodność z oryginałem. Dokumenty powinny potwierdzać aktualny status pracownika PS/PES, tj. były wydane maksymalnie do 5 dni roboczych przed podpisaniem przez niego umowy o pracę/ spółdzielczej umowy o pracę w PS/PES.</w:t>
      </w:r>
    </w:p>
    <w:p w14:paraId="090BECFC" w14:textId="2025A376" w:rsidR="00631DCC" w:rsidRPr="00A3669A" w:rsidRDefault="006C7EBA" w:rsidP="00F85DBF">
      <w:pPr>
        <w:numPr>
          <w:ilvl w:val="0"/>
          <w:numId w:val="33"/>
        </w:numPr>
        <w:pBdr>
          <w:top w:val="nil"/>
          <w:left w:val="nil"/>
          <w:bottom w:val="nil"/>
          <w:right w:val="nil"/>
          <w:between w:val="nil"/>
        </w:pBdr>
        <w:spacing w:after="200" w:line="276" w:lineRule="auto"/>
        <w:ind w:left="426"/>
        <w:rPr>
          <w:rFonts w:asciiTheme="majorHAnsi" w:eastAsia="Verdana" w:hAnsiTheme="majorHAnsi" w:cstheme="majorHAnsi"/>
          <w:color w:val="000000"/>
          <w:szCs w:val="24"/>
        </w:rPr>
      </w:pPr>
      <w:r w:rsidRPr="00A3669A">
        <w:rPr>
          <w:rFonts w:asciiTheme="majorHAnsi" w:eastAsia="Verdana" w:hAnsiTheme="majorHAnsi" w:cstheme="majorHAnsi"/>
          <w:color w:val="000000"/>
          <w:szCs w:val="24"/>
        </w:rPr>
        <w:t>Osoby fizyczne, podejmujące zatrudnienie w PS, o których mowa powyżej</w:t>
      </w:r>
      <w:r w:rsidR="00761789" w:rsidRPr="00A3669A">
        <w:rPr>
          <w:rFonts w:asciiTheme="majorHAnsi" w:eastAsia="Verdana" w:hAnsiTheme="majorHAnsi" w:cstheme="majorHAnsi"/>
          <w:color w:val="000000"/>
          <w:szCs w:val="24"/>
        </w:rPr>
        <w:t xml:space="preserve"> </w:t>
      </w:r>
      <w:r w:rsidR="00761789" w:rsidRPr="00A3669A">
        <w:rPr>
          <w:rFonts w:asciiTheme="majorHAnsi" w:eastAsia="Verdana" w:hAnsiTheme="majorHAnsi" w:cstheme="majorHAnsi"/>
          <w:szCs w:val="24"/>
        </w:rPr>
        <w:t xml:space="preserve">muszą być uczestnikami projektu i </w:t>
      </w:r>
      <w:r w:rsidRPr="00A3669A">
        <w:rPr>
          <w:rFonts w:asciiTheme="majorHAnsi" w:eastAsia="Verdana" w:hAnsiTheme="majorHAnsi" w:cstheme="majorHAnsi"/>
          <w:color w:val="000000"/>
          <w:szCs w:val="24"/>
        </w:rPr>
        <w:t>nie mogą w tym samym czasie korzystać ze wsparcia finansowego na utworzenie oraz utrzymanie miejsca pracy udzielonego w innych Ośrodkach Wsparcia Ekonomii Społecznej.</w:t>
      </w:r>
    </w:p>
    <w:p w14:paraId="298F465B" w14:textId="77777777" w:rsidR="00631DCC" w:rsidRPr="00A3669A" w:rsidRDefault="006C7EBA" w:rsidP="00F85DBF">
      <w:pPr>
        <w:numPr>
          <w:ilvl w:val="0"/>
          <w:numId w:val="33"/>
        </w:numPr>
        <w:pBdr>
          <w:top w:val="nil"/>
          <w:left w:val="nil"/>
          <w:bottom w:val="nil"/>
          <w:right w:val="nil"/>
          <w:between w:val="nil"/>
        </w:pBdr>
        <w:spacing w:after="200" w:line="276" w:lineRule="auto"/>
        <w:ind w:left="426"/>
        <w:rPr>
          <w:rFonts w:asciiTheme="majorHAnsi" w:eastAsia="Verdana" w:hAnsiTheme="majorHAnsi" w:cstheme="majorHAnsi"/>
          <w:color w:val="000000"/>
          <w:szCs w:val="24"/>
        </w:rPr>
      </w:pPr>
      <w:r w:rsidRPr="00A3669A">
        <w:rPr>
          <w:rFonts w:asciiTheme="majorHAnsi" w:eastAsia="Verdana" w:hAnsiTheme="majorHAnsi" w:cstheme="majorHAnsi"/>
          <w:color w:val="000000"/>
          <w:szCs w:val="24"/>
        </w:rPr>
        <w:lastRenderedPageBreak/>
        <w:t>Na daną osobę fizyczną (PESEL) można uzyskać tyko jedno wsparcie finansowe na utworzenie i utrzymanie miejsca pracy w PS lub PES przekształcającym w PS, w całym okresie trwania Projektu i trwałości miejsca pracy.</w:t>
      </w:r>
    </w:p>
    <w:p w14:paraId="788ADD7B" w14:textId="5F172EF7" w:rsidR="00631DCC" w:rsidRPr="00A3669A" w:rsidRDefault="006C7EBA" w:rsidP="00F85DBF">
      <w:pPr>
        <w:numPr>
          <w:ilvl w:val="0"/>
          <w:numId w:val="33"/>
        </w:numPr>
        <w:pBdr>
          <w:top w:val="nil"/>
          <w:left w:val="nil"/>
          <w:bottom w:val="nil"/>
          <w:right w:val="nil"/>
          <w:between w:val="nil"/>
        </w:pBdr>
        <w:spacing w:after="200" w:line="276" w:lineRule="auto"/>
        <w:ind w:left="426"/>
        <w:rPr>
          <w:rFonts w:asciiTheme="majorHAnsi" w:eastAsia="Verdana" w:hAnsiTheme="majorHAnsi" w:cstheme="majorHAnsi"/>
          <w:color w:val="000000"/>
          <w:szCs w:val="24"/>
        </w:rPr>
      </w:pPr>
      <w:r w:rsidRPr="00A3669A">
        <w:rPr>
          <w:rFonts w:asciiTheme="majorHAnsi" w:eastAsia="Verdana" w:hAnsiTheme="majorHAnsi" w:cstheme="majorHAnsi"/>
          <w:color w:val="000000"/>
          <w:szCs w:val="24"/>
        </w:rPr>
        <w:t>Osoby, zatrudniane na miejscach pracy utworzonych w ramach stawki jednostkowej na utworzenie i utrzymanie miejsca pracy, nie mogą pracować w danym PS lub PES przekształcanym w PS</w:t>
      </w:r>
      <w:r w:rsidR="007568BC" w:rsidRPr="00A3669A">
        <w:rPr>
          <w:rFonts w:asciiTheme="majorHAnsi" w:eastAsia="Verdana" w:hAnsiTheme="majorHAnsi" w:cstheme="majorHAnsi"/>
          <w:color w:val="000000"/>
          <w:szCs w:val="24"/>
        </w:rPr>
        <w:t xml:space="preserve"> </w:t>
      </w:r>
      <w:r w:rsidRPr="00A3669A">
        <w:rPr>
          <w:rFonts w:asciiTheme="majorHAnsi" w:eastAsia="Verdana" w:hAnsiTheme="majorHAnsi" w:cstheme="majorHAnsi"/>
          <w:color w:val="000000"/>
          <w:szCs w:val="24"/>
        </w:rPr>
        <w:t>(na podstawie umowy o pracę lub umów cywilnoprawnych) w terminie 12 miesięcy poprzedzających złożenie wniosku o udzielenie wsparcia finansowego</w:t>
      </w:r>
      <w:r w:rsidR="00DD7CFA" w:rsidRPr="00A3669A">
        <w:rPr>
          <w:rFonts w:asciiTheme="majorHAnsi" w:eastAsia="Verdana" w:hAnsiTheme="majorHAnsi" w:cstheme="majorHAnsi"/>
          <w:color w:val="000000"/>
          <w:szCs w:val="24"/>
          <w:vertAlign w:val="superscript"/>
        </w:rPr>
        <w:footnoteReference w:id="10"/>
      </w:r>
      <w:r w:rsidR="00DD7CFA" w:rsidRPr="00A3669A">
        <w:rPr>
          <w:rFonts w:asciiTheme="majorHAnsi" w:eastAsia="Verdana" w:hAnsiTheme="majorHAnsi" w:cstheme="majorHAnsi"/>
          <w:color w:val="000000"/>
          <w:szCs w:val="24"/>
        </w:rPr>
        <w:t xml:space="preserve">. Przedsiębiorstwo Społeczne lub PES przekształcający się w PS składa pisemne Oświadczenie w tym zakresie każdorazowo przy zatrudnianiu danej osoby (którego wzór stanowi Załącznik nr 11 do Regulaminu).  </w:t>
      </w:r>
    </w:p>
    <w:p w14:paraId="025FC261" w14:textId="29256C60" w:rsidR="00631DCC" w:rsidRPr="00A3669A" w:rsidRDefault="00886450" w:rsidP="00F85DBF">
      <w:pPr>
        <w:numPr>
          <w:ilvl w:val="0"/>
          <w:numId w:val="33"/>
        </w:numPr>
        <w:pBdr>
          <w:top w:val="nil"/>
          <w:left w:val="nil"/>
          <w:bottom w:val="nil"/>
          <w:right w:val="nil"/>
          <w:between w:val="nil"/>
        </w:pBdr>
        <w:spacing w:after="200" w:line="276" w:lineRule="auto"/>
        <w:ind w:left="426"/>
        <w:rPr>
          <w:rFonts w:asciiTheme="majorHAnsi" w:eastAsia="Verdana" w:hAnsiTheme="majorHAnsi" w:cstheme="majorHAnsi"/>
          <w:color w:val="000000"/>
          <w:szCs w:val="24"/>
        </w:rPr>
      </w:pPr>
      <w:r w:rsidRPr="00A3669A">
        <w:rPr>
          <w:rFonts w:asciiTheme="majorHAnsi" w:eastAsia="Verdana" w:hAnsiTheme="majorHAnsi" w:cstheme="majorHAnsi"/>
          <w:color w:val="000000"/>
          <w:szCs w:val="24"/>
        </w:rPr>
        <w:t>Preferowane jest tworzenie miejsc pracy w PS dla osób wskazanych w art. 2 pkt 6 lit. b, d, e,</w:t>
      </w:r>
      <w:r w:rsidR="006C7EBA" w:rsidRPr="00A3669A">
        <w:rPr>
          <w:rFonts w:asciiTheme="majorHAnsi" w:eastAsia="Verdana" w:hAnsiTheme="majorHAnsi" w:cstheme="majorHAnsi"/>
          <w:color w:val="000000"/>
          <w:szCs w:val="24"/>
        </w:rPr>
        <w:t xml:space="preserve"> g, </w:t>
      </w:r>
      <w:r w:rsidR="00874622" w:rsidRPr="00A3669A">
        <w:rPr>
          <w:rFonts w:asciiTheme="majorHAnsi" w:eastAsia="Verdana" w:hAnsiTheme="majorHAnsi" w:cstheme="majorHAnsi"/>
          <w:color w:val="000000"/>
          <w:szCs w:val="24"/>
        </w:rPr>
        <w:t>h,</w:t>
      </w:r>
      <w:r w:rsidR="006C7EBA" w:rsidRPr="00A3669A">
        <w:rPr>
          <w:rFonts w:asciiTheme="majorHAnsi" w:eastAsia="Verdana" w:hAnsiTheme="majorHAnsi" w:cstheme="majorHAnsi"/>
          <w:color w:val="000000"/>
          <w:szCs w:val="24"/>
        </w:rPr>
        <w:t xml:space="preserve"> </w:t>
      </w:r>
      <w:r w:rsidR="00874622" w:rsidRPr="00A3669A">
        <w:rPr>
          <w:rFonts w:asciiTheme="majorHAnsi" w:eastAsia="Verdana" w:hAnsiTheme="majorHAnsi" w:cstheme="majorHAnsi"/>
          <w:color w:val="000000"/>
          <w:szCs w:val="24"/>
        </w:rPr>
        <w:t>i,</w:t>
      </w:r>
      <w:r w:rsidR="006C7EBA" w:rsidRPr="00A3669A">
        <w:rPr>
          <w:rFonts w:asciiTheme="majorHAnsi" w:eastAsia="Verdana" w:hAnsiTheme="majorHAnsi" w:cstheme="majorHAnsi"/>
          <w:color w:val="000000"/>
          <w:szCs w:val="24"/>
        </w:rPr>
        <w:t xml:space="preserve"> l ustawy o ekonomii społecznej.</w:t>
      </w:r>
    </w:p>
    <w:p w14:paraId="4DA04DAB" w14:textId="4CF175BF" w:rsidR="00631DCC" w:rsidRPr="00A3669A" w:rsidRDefault="006C7EBA" w:rsidP="000B4DD0">
      <w:pPr>
        <w:numPr>
          <w:ilvl w:val="0"/>
          <w:numId w:val="33"/>
        </w:numPr>
        <w:pBdr>
          <w:top w:val="nil"/>
          <w:left w:val="nil"/>
          <w:bottom w:val="nil"/>
          <w:right w:val="nil"/>
          <w:between w:val="nil"/>
        </w:pBdr>
        <w:spacing w:after="200" w:line="276" w:lineRule="auto"/>
        <w:ind w:left="426"/>
        <w:rPr>
          <w:rFonts w:asciiTheme="majorHAnsi" w:eastAsia="Verdana" w:hAnsiTheme="majorHAnsi" w:cstheme="majorHAnsi"/>
          <w:color w:val="000000"/>
          <w:szCs w:val="24"/>
        </w:rPr>
      </w:pPr>
      <w:r w:rsidRPr="00A3669A">
        <w:rPr>
          <w:rFonts w:asciiTheme="majorHAnsi" w:eastAsia="Verdana" w:hAnsiTheme="majorHAnsi" w:cstheme="majorHAnsi"/>
          <w:color w:val="000000"/>
          <w:szCs w:val="24"/>
        </w:rPr>
        <w:t>Preferowane jest tworzenie miejsc pracy i PS w kluczowych sferach rozwojowych wskazanych w KPRES oraz w kierunkach rozwoju określonych w strategii rozwoju województwa i w RPRES WP.</w:t>
      </w:r>
    </w:p>
    <w:p w14:paraId="700A542E" w14:textId="14813C22" w:rsidR="00631DCC" w:rsidRPr="00A3669A" w:rsidRDefault="00DD7CFA" w:rsidP="00F10211">
      <w:pPr>
        <w:pStyle w:val="Nagwek1"/>
        <w:rPr>
          <w:color w:val="auto"/>
        </w:rPr>
      </w:pPr>
      <w:bookmarkStart w:id="29" w:name="_Toc222911859"/>
      <w:r w:rsidRPr="00A3669A">
        <w:t>§5</w:t>
      </w:r>
      <w:r w:rsidR="00F9412F" w:rsidRPr="00A3669A">
        <w:tab/>
      </w:r>
      <w:r w:rsidRPr="00A3669A">
        <w:t xml:space="preserve">ZASADY FINANSOWANIA WSPARCIA FINANSOWEGO </w:t>
      </w:r>
      <w:r w:rsidR="006C7EBA" w:rsidRPr="00A3669A">
        <w:t>NA UTWORZENIE MIEJSCA PRACY</w:t>
      </w:r>
      <w:bookmarkEnd w:id="29"/>
    </w:p>
    <w:p w14:paraId="2BA8C71C" w14:textId="77777777" w:rsidR="006878C1" w:rsidRPr="00A3669A" w:rsidRDefault="006C7EBA" w:rsidP="006878C1">
      <w:pPr>
        <w:numPr>
          <w:ilvl w:val="0"/>
          <w:numId w:val="14"/>
        </w:numPr>
        <w:pBdr>
          <w:top w:val="nil"/>
          <w:left w:val="nil"/>
          <w:bottom w:val="nil"/>
          <w:right w:val="nil"/>
          <w:between w:val="nil"/>
        </w:pBdr>
        <w:spacing w:after="200" w:line="276" w:lineRule="auto"/>
        <w:ind w:left="426"/>
        <w:rPr>
          <w:rFonts w:asciiTheme="majorHAnsi" w:eastAsia="Verdana" w:hAnsiTheme="majorHAnsi" w:cstheme="majorHAnsi"/>
          <w:color w:val="000000"/>
          <w:szCs w:val="24"/>
        </w:rPr>
      </w:pPr>
      <w:r w:rsidRPr="00A3669A">
        <w:rPr>
          <w:rFonts w:asciiTheme="majorHAnsi" w:eastAsia="Verdana" w:hAnsiTheme="majorHAnsi" w:cstheme="majorHAnsi"/>
          <w:color w:val="000000"/>
          <w:szCs w:val="24"/>
        </w:rPr>
        <w:t>Wsparcie finansowe na utworzenie miejsca pracy przyznawane jest na podstawie oceny Wniosku o przyznanie wsparcia finansowego (Załącznik nr 1) wraz z załącznikami.</w:t>
      </w:r>
    </w:p>
    <w:p w14:paraId="50000C0D" w14:textId="77777777" w:rsidR="00731EF1" w:rsidRPr="00A3669A" w:rsidRDefault="006878C1" w:rsidP="00731EF1">
      <w:pPr>
        <w:numPr>
          <w:ilvl w:val="0"/>
          <w:numId w:val="14"/>
        </w:numPr>
        <w:pBdr>
          <w:top w:val="nil"/>
          <w:left w:val="nil"/>
          <w:bottom w:val="nil"/>
          <w:right w:val="nil"/>
          <w:between w:val="nil"/>
        </w:pBdr>
        <w:spacing w:after="200" w:line="276" w:lineRule="auto"/>
        <w:ind w:left="426"/>
        <w:rPr>
          <w:rFonts w:asciiTheme="majorHAnsi" w:eastAsia="Verdana" w:hAnsiTheme="majorHAnsi" w:cstheme="majorHAnsi"/>
          <w:color w:val="000000"/>
          <w:szCs w:val="24"/>
        </w:rPr>
      </w:pPr>
      <w:r w:rsidRPr="00A3669A">
        <w:rPr>
          <w:rFonts w:asciiTheme="majorHAnsi" w:eastAsia="Verdana" w:hAnsiTheme="majorHAnsi" w:cstheme="majorHAnsi"/>
          <w:color w:val="000000"/>
          <w:szCs w:val="24"/>
        </w:rPr>
        <w:t>Jedno Przedsiębiorstwo Społeczne lub PES przekształcający się w PS może uzyskać wsparcie finansowe na utworzenie i utrzymanie miejsca pracy, na maksymalnie 10 nowych miejsc pracy, dla osób wskazanych w § 4 ust.1 (łącznie w ramach jednego lub kilku naborów), z zastrzeżeniem w § 5 ust 4.</w:t>
      </w:r>
    </w:p>
    <w:p w14:paraId="39E2A79E" w14:textId="0326387D" w:rsidR="00305F02" w:rsidRPr="00A3669A" w:rsidRDefault="00731EF1" w:rsidP="00305F02">
      <w:pPr>
        <w:numPr>
          <w:ilvl w:val="0"/>
          <w:numId w:val="14"/>
        </w:numPr>
        <w:pBdr>
          <w:top w:val="nil"/>
          <w:left w:val="nil"/>
          <w:bottom w:val="nil"/>
          <w:right w:val="nil"/>
          <w:between w:val="nil"/>
        </w:pBdr>
        <w:spacing w:after="200" w:line="276" w:lineRule="auto"/>
        <w:ind w:left="426"/>
        <w:rPr>
          <w:rFonts w:asciiTheme="majorHAnsi" w:eastAsia="Verdana" w:hAnsiTheme="majorHAnsi" w:cstheme="majorHAnsi"/>
          <w:color w:val="000000"/>
          <w:szCs w:val="24"/>
        </w:rPr>
      </w:pPr>
      <w:r w:rsidRPr="00A3669A">
        <w:rPr>
          <w:rFonts w:asciiTheme="majorHAnsi" w:eastAsia="Verdana" w:hAnsiTheme="majorHAnsi" w:cstheme="majorHAnsi"/>
          <w:color w:val="000000"/>
          <w:szCs w:val="24"/>
        </w:rPr>
        <w:t>Przedsiębiorstwo Społeczne korzystające ze wsparcia OWES może uzyskać maksymalnie dziesięciokrotność stawki jednostkowej, o której mowa w ust. 5 (łącznie w ramach jednego lub kilku naborów), z zastrzeżeniem § 5 ust 4.</w:t>
      </w:r>
    </w:p>
    <w:p w14:paraId="122E0A8E" w14:textId="506C0BEF" w:rsidR="00ED6CAB" w:rsidRPr="00A3669A" w:rsidRDefault="00ED6CAB" w:rsidP="00ED6CAB">
      <w:pPr>
        <w:numPr>
          <w:ilvl w:val="0"/>
          <w:numId w:val="14"/>
        </w:numPr>
        <w:pBdr>
          <w:top w:val="nil"/>
          <w:left w:val="nil"/>
          <w:bottom w:val="nil"/>
          <w:right w:val="nil"/>
          <w:between w:val="nil"/>
        </w:pBdr>
        <w:spacing w:after="200" w:line="276" w:lineRule="auto"/>
        <w:ind w:left="426"/>
        <w:rPr>
          <w:rFonts w:asciiTheme="majorHAnsi" w:eastAsia="Verdana" w:hAnsiTheme="majorHAnsi" w:cstheme="majorHAnsi"/>
          <w:color w:val="000000"/>
          <w:szCs w:val="24"/>
        </w:rPr>
      </w:pPr>
      <w:r w:rsidRPr="00A3669A">
        <w:rPr>
          <w:rFonts w:asciiTheme="majorHAnsi" w:eastAsia="Verdana" w:hAnsiTheme="majorHAnsi" w:cstheme="majorHAnsi"/>
          <w:color w:val="000000"/>
          <w:szCs w:val="24"/>
        </w:rPr>
        <w:lastRenderedPageBreak/>
        <w:t>Przedsiębiorstwo Społeczne może ponownie starać się o uzyskanie wsparcia finansowego na utworzenie nowych miejsc pracy (wykraczających poza pierwotny limit 10 nowych miejsc pracy) po upływie okresu trwałości dla wszystkich stworzonych wcześniej miejsc pracy</w:t>
      </w:r>
      <w:r w:rsidR="008067E8" w:rsidRPr="00A3669A">
        <w:rPr>
          <w:rStyle w:val="Odwoanieprzypisudolnego"/>
          <w:rFonts w:asciiTheme="majorHAnsi" w:eastAsia="Verdana" w:hAnsiTheme="majorHAnsi" w:cstheme="majorHAnsi"/>
          <w:color w:val="000000"/>
          <w:szCs w:val="24"/>
        </w:rPr>
        <w:footnoteReference w:id="11"/>
      </w:r>
      <w:r w:rsidRPr="00A3669A">
        <w:rPr>
          <w:rFonts w:asciiTheme="majorHAnsi" w:eastAsia="Verdana" w:hAnsiTheme="majorHAnsi" w:cstheme="majorHAnsi"/>
          <w:color w:val="000000"/>
          <w:szCs w:val="24"/>
        </w:rPr>
        <w:t xml:space="preserve">. </w:t>
      </w:r>
    </w:p>
    <w:p w14:paraId="5D16AEB1" w14:textId="4C4977ED" w:rsidR="00631DCC" w:rsidRPr="00A3669A" w:rsidRDefault="006C7EBA" w:rsidP="00F85DBF">
      <w:pPr>
        <w:numPr>
          <w:ilvl w:val="0"/>
          <w:numId w:val="14"/>
        </w:numPr>
        <w:pBdr>
          <w:top w:val="nil"/>
          <w:left w:val="nil"/>
          <w:bottom w:val="nil"/>
          <w:right w:val="nil"/>
          <w:between w:val="nil"/>
        </w:pBdr>
        <w:spacing w:after="200" w:line="276" w:lineRule="auto"/>
        <w:ind w:left="426"/>
        <w:rPr>
          <w:rFonts w:asciiTheme="majorHAnsi" w:eastAsia="Verdana" w:hAnsiTheme="majorHAnsi" w:cstheme="majorHAnsi"/>
          <w:szCs w:val="24"/>
        </w:rPr>
      </w:pPr>
      <w:r w:rsidRPr="00A3669A">
        <w:rPr>
          <w:rFonts w:asciiTheme="majorHAnsi" w:eastAsia="Times New Roman" w:hAnsiTheme="majorHAnsi" w:cstheme="majorHAnsi"/>
          <w:szCs w:val="24"/>
        </w:rPr>
        <w:t>Wsparcie finansowe na utworzenie miejsca pracy jest przyznawane wyłącznie </w:t>
      </w:r>
      <w:r w:rsidRPr="00A3669A">
        <w:rPr>
          <w:rFonts w:asciiTheme="majorHAnsi" w:eastAsia="Times New Roman" w:hAnsiTheme="majorHAnsi" w:cstheme="majorHAnsi"/>
          <w:szCs w:val="24"/>
        </w:rPr>
        <w:br/>
        <w:t>w formie stawki jednostkowej. Wysokość stawki jednostkowej oraz maksymalna kwota wsparcia finansowego na utworzenie miejsca pracy na jedno PS lub PES przekształcający się w PS zostanie każdorazowo określona w ogłoszeniu OWES o rozpoczęciu naboru Wniosków o przyznanie wsparcia finansowego.</w:t>
      </w:r>
      <w:r w:rsidR="006054D4" w:rsidRPr="00A3669A">
        <w:rPr>
          <w:rFonts w:asciiTheme="majorHAnsi" w:eastAsia="Times New Roman" w:hAnsiTheme="majorHAnsi" w:cstheme="majorHAnsi"/>
          <w:szCs w:val="24"/>
        </w:rPr>
        <w:t xml:space="preserve"> </w:t>
      </w:r>
      <w:r w:rsidRPr="00A3669A">
        <w:rPr>
          <w:rFonts w:asciiTheme="majorHAnsi" w:eastAsia="Times New Roman" w:hAnsiTheme="majorHAnsi" w:cstheme="majorHAnsi"/>
          <w:szCs w:val="24"/>
        </w:rPr>
        <w:t>Wysokość stawki jednostkowej na utworzenie miejsca pracy w PS ustalana jest oraz akceptowana przez IP WUP, tj. WUP w Rzeszowie.</w:t>
      </w:r>
      <w:r w:rsidR="00A74A58" w:rsidRPr="00A3669A">
        <w:rPr>
          <w:rFonts w:asciiTheme="majorHAnsi" w:eastAsia="Times New Roman" w:hAnsiTheme="majorHAnsi" w:cstheme="majorHAnsi"/>
          <w:szCs w:val="24"/>
        </w:rPr>
        <w:t xml:space="preserve"> </w:t>
      </w:r>
    </w:p>
    <w:p w14:paraId="4A38B768" w14:textId="0F5D7EDF" w:rsidR="00631DCC" w:rsidRPr="00A3669A" w:rsidRDefault="006C7EBA" w:rsidP="00F85DBF">
      <w:pPr>
        <w:numPr>
          <w:ilvl w:val="0"/>
          <w:numId w:val="14"/>
        </w:numPr>
        <w:pBdr>
          <w:top w:val="nil"/>
          <w:left w:val="nil"/>
          <w:bottom w:val="nil"/>
          <w:right w:val="nil"/>
          <w:between w:val="nil"/>
        </w:pBdr>
        <w:spacing w:after="200" w:line="276" w:lineRule="auto"/>
        <w:ind w:left="426"/>
        <w:rPr>
          <w:rFonts w:asciiTheme="majorHAnsi" w:eastAsia="Verdana" w:hAnsiTheme="majorHAnsi" w:cstheme="majorHAnsi"/>
          <w:szCs w:val="24"/>
        </w:rPr>
      </w:pPr>
      <w:r w:rsidRPr="00A3669A">
        <w:rPr>
          <w:rFonts w:asciiTheme="majorHAnsi" w:eastAsia="Verdana" w:hAnsiTheme="majorHAnsi" w:cstheme="majorHAnsi"/>
          <w:szCs w:val="24"/>
        </w:rPr>
        <w:t xml:space="preserve">Stawka jednostkowa na utworzenie miejsca pracy w PS </w:t>
      </w:r>
      <w:r w:rsidR="00493673" w:rsidRPr="00A3669A">
        <w:rPr>
          <w:rFonts w:asciiTheme="majorHAnsi" w:eastAsia="Verdana" w:hAnsiTheme="majorHAnsi" w:cstheme="majorHAnsi"/>
          <w:szCs w:val="24"/>
        </w:rPr>
        <w:t xml:space="preserve">może </w:t>
      </w:r>
      <w:r w:rsidRPr="00A3669A">
        <w:rPr>
          <w:rFonts w:asciiTheme="majorHAnsi" w:eastAsia="Verdana" w:hAnsiTheme="majorHAnsi" w:cstheme="majorHAnsi"/>
          <w:szCs w:val="24"/>
        </w:rPr>
        <w:t>podlega</w:t>
      </w:r>
      <w:r w:rsidR="00493673" w:rsidRPr="00A3669A">
        <w:rPr>
          <w:rFonts w:asciiTheme="majorHAnsi" w:eastAsia="Verdana" w:hAnsiTheme="majorHAnsi" w:cstheme="majorHAnsi"/>
          <w:szCs w:val="24"/>
        </w:rPr>
        <w:t>ć</w:t>
      </w:r>
      <w:r w:rsidRPr="00A3669A">
        <w:rPr>
          <w:rFonts w:asciiTheme="majorHAnsi" w:eastAsia="Verdana" w:hAnsiTheme="majorHAnsi" w:cstheme="majorHAnsi"/>
          <w:szCs w:val="24"/>
        </w:rPr>
        <w:t xml:space="preserve"> indeksacji według stawki przeciętnego wynagrodzenia za pracę. Indeksacja stawki jednostkowej na utworzenie miejsca pracy</w:t>
      </w:r>
      <w:r w:rsidR="00A15A18" w:rsidRPr="00A3669A">
        <w:rPr>
          <w:rFonts w:asciiTheme="majorHAnsi" w:eastAsia="Verdana" w:hAnsiTheme="majorHAnsi" w:cstheme="majorHAnsi"/>
          <w:szCs w:val="24"/>
        </w:rPr>
        <w:t xml:space="preserve"> może być</w:t>
      </w:r>
      <w:r w:rsidRPr="00A3669A">
        <w:rPr>
          <w:rFonts w:asciiTheme="majorHAnsi" w:eastAsia="Verdana" w:hAnsiTheme="majorHAnsi" w:cstheme="majorHAnsi"/>
          <w:szCs w:val="24"/>
        </w:rPr>
        <w:t xml:space="preserve"> przeprowadzana corocznie w terminie do 30 kwietnia, po oficjalnym ogłoszeniu wysokości przeciętnego i minimalnego wynagrodzenia przez uprawnione podmioty. Indeksacja stawki jednostkowej na utworzenie miejsca pracy w PS nie obejmuje umów zawartych z PS przed momentem ogłoszenia nowych wysokości stawek jednostkowych.</w:t>
      </w:r>
    </w:p>
    <w:p w14:paraId="7CE0FB53" w14:textId="03C40AB9" w:rsidR="00631DCC" w:rsidRPr="00A3669A" w:rsidRDefault="006C7EBA" w:rsidP="00F85DBF">
      <w:pPr>
        <w:numPr>
          <w:ilvl w:val="0"/>
          <w:numId w:val="14"/>
        </w:numPr>
        <w:pBdr>
          <w:top w:val="nil"/>
          <w:left w:val="nil"/>
          <w:bottom w:val="nil"/>
          <w:right w:val="nil"/>
          <w:between w:val="nil"/>
        </w:pBdr>
        <w:spacing w:after="200" w:line="276" w:lineRule="auto"/>
        <w:ind w:left="426"/>
        <w:rPr>
          <w:rFonts w:asciiTheme="majorHAnsi" w:eastAsia="Verdana" w:hAnsiTheme="majorHAnsi" w:cstheme="majorHAnsi"/>
          <w:color w:val="000000"/>
          <w:szCs w:val="24"/>
        </w:rPr>
      </w:pPr>
      <w:r w:rsidRPr="00A3669A">
        <w:rPr>
          <w:rFonts w:asciiTheme="majorHAnsi" w:eastAsia="Verdana" w:hAnsiTheme="majorHAnsi" w:cstheme="majorHAnsi"/>
          <w:color w:val="000000"/>
          <w:szCs w:val="24"/>
        </w:rPr>
        <w:t>Stawka jednostkowa na utworzenie miejsca pracy w PS obejmuje środki finansowe przyznane PS na utworzenie przez niego miejsca pracy dla osoby, która dzięki temu poprawi swój status na rynku pracy. W ramach wsparcia pokrywane są m.in. koszty składników majątku trwałego, instalacji i uruchomienia oraz ubezpieczenia i ochrony w okresie 12 miesięcy finansowania miejsca pracy, w przypadku, kiedy zachodzi taka konieczność, wyposażenia miejsca pracy wraz z kosztami dostawy, instalacji i uruchomienia, dostosowania lub adaptacji (prace remontowo</w:t>
      </w:r>
      <w:r w:rsidR="00EF78FA" w:rsidRPr="00A3669A">
        <w:rPr>
          <w:rFonts w:asciiTheme="majorHAnsi" w:eastAsia="Verdana" w:hAnsiTheme="majorHAnsi" w:cstheme="majorHAnsi"/>
          <w:color w:val="000000"/>
          <w:szCs w:val="24"/>
        </w:rPr>
        <w:t xml:space="preserve">- </w:t>
      </w:r>
      <w:r w:rsidRPr="00A3669A">
        <w:rPr>
          <w:rFonts w:asciiTheme="majorHAnsi" w:eastAsia="Verdana" w:hAnsiTheme="majorHAnsi" w:cstheme="majorHAnsi"/>
          <w:color w:val="000000"/>
          <w:szCs w:val="24"/>
        </w:rPr>
        <w:t xml:space="preserve">wykończeniowe budynków i pomieszczeń), </w:t>
      </w:r>
      <w:r w:rsidRPr="00A3669A">
        <w:rPr>
          <w:rFonts w:asciiTheme="majorHAnsi" w:eastAsia="Verdana" w:hAnsiTheme="majorHAnsi" w:cstheme="majorHAnsi"/>
          <w:szCs w:val="24"/>
        </w:rPr>
        <w:t>aktywów obrotowych</w:t>
      </w:r>
      <w:r w:rsidRPr="00A3669A">
        <w:rPr>
          <w:rFonts w:asciiTheme="majorHAnsi" w:eastAsia="Verdana" w:hAnsiTheme="majorHAnsi" w:cstheme="majorHAnsi"/>
          <w:color w:val="000000"/>
          <w:szCs w:val="24"/>
        </w:rPr>
        <w:t xml:space="preserve"> i środków produkcji, zakupu wartości niematerialnych i prawnych, opłat związanych z uruchomieniem leasingu oraz kredytu inwestycyjnego.</w:t>
      </w:r>
    </w:p>
    <w:p w14:paraId="5E16AA98" w14:textId="77777777" w:rsidR="00631DCC" w:rsidRPr="00A3669A" w:rsidRDefault="006C7EBA" w:rsidP="00F85DBF">
      <w:pPr>
        <w:numPr>
          <w:ilvl w:val="0"/>
          <w:numId w:val="14"/>
        </w:numPr>
        <w:pBdr>
          <w:top w:val="nil"/>
          <w:left w:val="nil"/>
          <w:bottom w:val="nil"/>
          <w:right w:val="nil"/>
          <w:between w:val="nil"/>
        </w:pBdr>
        <w:spacing w:after="200" w:line="276" w:lineRule="auto"/>
        <w:ind w:left="426"/>
        <w:rPr>
          <w:rFonts w:asciiTheme="majorHAnsi" w:eastAsia="Verdana" w:hAnsiTheme="majorHAnsi" w:cstheme="majorHAnsi"/>
          <w:color w:val="000000"/>
          <w:szCs w:val="24"/>
        </w:rPr>
      </w:pPr>
      <w:r w:rsidRPr="00A3669A">
        <w:rPr>
          <w:rFonts w:asciiTheme="majorHAnsi" w:eastAsia="Verdana" w:hAnsiTheme="majorHAnsi" w:cstheme="majorHAnsi"/>
          <w:color w:val="000000"/>
          <w:szCs w:val="24"/>
        </w:rPr>
        <w:t xml:space="preserve">Realizator projektu wypłaci Przedsiębiorstwu Społecznemu środki finansowe w formie wsparcia finansowego na utworzenie miejsca pracy </w:t>
      </w:r>
      <w:r w:rsidRPr="00A3669A">
        <w:rPr>
          <w:rFonts w:asciiTheme="majorHAnsi" w:eastAsia="Verdana" w:hAnsiTheme="majorHAnsi" w:cstheme="majorHAnsi"/>
          <w:color w:val="000000"/>
          <w:szCs w:val="24"/>
          <w:highlight w:val="white"/>
        </w:rPr>
        <w:t xml:space="preserve">w terminie do 14 dni kalendarzowych od podpisania Umowy na udzielenie wsparcia finansowego, po wniesieniu zabezpieczenia, na rachunek bankowy Przedsiębiorstwa Społecznego w złotych (PLN) wskazany w ww. Umowie. </w:t>
      </w:r>
    </w:p>
    <w:p w14:paraId="269B6469" w14:textId="77777777" w:rsidR="00631DCC" w:rsidRPr="00A3669A" w:rsidRDefault="006C7EBA" w:rsidP="00F85DBF">
      <w:pPr>
        <w:numPr>
          <w:ilvl w:val="0"/>
          <w:numId w:val="14"/>
        </w:numPr>
        <w:pBdr>
          <w:top w:val="nil"/>
          <w:left w:val="nil"/>
          <w:bottom w:val="nil"/>
          <w:right w:val="nil"/>
          <w:between w:val="nil"/>
        </w:pBdr>
        <w:spacing w:after="200" w:line="276" w:lineRule="auto"/>
        <w:ind w:left="426"/>
        <w:rPr>
          <w:rFonts w:asciiTheme="majorHAnsi" w:eastAsia="Verdana" w:hAnsiTheme="majorHAnsi" w:cstheme="majorHAnsi"/>
          <w:color w:val="000000"/>
          <w:szCs w:val="24"/>
        </w:rPr>
      </w:pPr>
      <w:r w:rsidRPr="00A3669A">
        <w:rPr>
          <w:rFonts w:asciiTheme="majorHAnsi" w:eastAsia="Verdana" w:hAnsiTheme="majorHAnsi" w:cstheme="majorHAnsi"/>
          <w:color w:val="000000"/>
          <w:szCs w:val="24"/>
        </w:rPr>
        <w:lastRenderedPageBreak/>
        <w:t>Warunkiem wypłaty jest dostępność środków na koncie bankowym Realizatora projektu. W przypadku opóźnienia wypłaty środków Przedsiębiorstwu Społecznemu nie przysługuje prawo do dochodzenia odsetek.</w:t>
      </w:r>
    </w:p>
    <w:p w14:paraId="3267C5CB" w14:textId="77777777" w:rsidR="00631DCC" w:rsidRPr="00A3669A" w:rsidRDefault="006C7EBA" w:rsidP="00F85DBF">
      <w:pPr>
        <w:numPr>
          <w:ilvl w:val="0"/>
          <w:numId w:val="14"/>
        </w:numPr>
        <w:pBdr>
          <w:top w:val="nil"/>
          <w:left w:val="nil"/>
          <w:bottom w:val="nil"/>
          <w:right w:val="nil"/>
          <w:between w:val="nil"/>
        </w:pBdr>
        <w:spacing w:after="200" w:line="276" w:lineRule="auto"/>
        <w:ind w:left="426"/>
        <w:rPr>
          <w:rFonts w:asciiTheme="majorHAnsi" w:eastAsia="Verdana" w:hAnsiTheme="majorHAnsi" w:cstheme="majorHAnsi"/>
          <w:color w:val="000000"/>
          <w:szCs w:val="24"/>
        </w:rPr>
      </w:pPr>
      <w:r w:rsidRPr="00A3669A">
        <w:rPr>
          <w:rFonts w:asciiTheme="majorHAnsi" w:eastAsia="Verdana" w:hAnsiTheme="majorHAnsi" w:cstheme="majorHAnsi"/>
          <w:color w:val="000000"/>
          <w:szCs w:val="24"/>
        </w:rPr>
        <w:t xml:space="preserve">Przedsiębiorstwo Społeczne realizując inwestycję dokonuje płatności z rachunku bankowego, podanego w Umowie (przelew / płatność kartą).   </w:t>
      </w:r>
    </w:p>
    <w:p w14:paraId="521BD8AF" w14:textId="77777777" w:rsidR="00631DCC" w:rsidRPr="00A3669A" w:rsidRDefault="006C7EBA" w:rsidP="00F85DBF">
      <w:pPr>
        <w:numPr>
          <w:ilvl w:val="0"/>
          <w:numId w:val="14"/>
        </w:numPr>
        <w:pBdr>
          <w:top w:val="nil"/>
          <w:left w:val="nil"/>
          <w:bottom w:val="nil"/>
          <w:right w:val="nil"/>
          <w:between w:val="nil"/>
        </w:pBdr>
        <w:spacing w:after="200" w:line="276" w:lineRule="auto"/>
        <w:ind w:left="426"/>
        <w:rPr>
          <w:rFonts w:asciiTheme="majorHAnsi" w:eastAsia="Verdana" w:hAnsiTheme="majorHAnsi" w:cstheme="majorHAnsi"/>
          <w:color w:val="000000"/>
          <w:szCs w:val="24"/>
        </w:rPr>
      </w:pPr>
      <w:r w:rsidRPr="00A3669A">
        <w:rPr>
          <w:rFonts w:asciiTheme="majorHAnsi" w:eastAsia="Verdana" w:hAnsiTheme="majorHAnsi" w:cstheme="majorHAnsi"/>
          <w:color w:val="000000"/>
          <w:szCs w:val="24"/>
        </w:rPr>
        <w:t>Wydatki muszą być poniesione po podpisaniu Umowy na udzielenie wsparcia finansowego. Koszty poniesione przed podpisaniem Umowy uznawane są za niekwalifikowalne.</w:t>
      </w:r>
    </w:p>
    <w:p w14:paraId="1154868C" w14:textId="77777777" w:rsidR="00631DCC" w:rsidRPr="00A3669A" w:rsidRDefault="006C7EBA" w:rsidP="00F85DBF">
      <w:pPr>
        <w:numPr>
          <w:ilvl w:val="0"/>
          <w:numId w:val="14"/>
        </w:numPr>
        <w:pBdr>
          <w:top w:val="nil"/>
          <w:left w:val="nil"/>
          <w:bottom w:val="nil"/>
          <w:right w:val="nil"/>
          <w:between w:val="nil"/>
        </w:pBdr>
        <w:spacing w:after="200" w:line="276" w:lineRule="auto"/>
        <w:ind w:left="426"/>
        <w:rPr>
          <w:rFonts w:asciiTheme="majorHAnsi" w:eastAsia="Verdana" w:hAnsiTheme="majorHAnsi" w:cstheme="majorHAnsi"/>
          <w:color w:val="000000"/>
          <w:szCs w:val="24"/>
        </w:rPr>
      </w:pPr>
      <w:r w:rsidRPr="00A3669A">
        <w:rPr>
          <w:rFonts w:asciiTheme="majorHAnsi" w:eastAsia="Verdana" w:hAnsiTheme="majorHAnsi" w:cstheme="majorHAnsi"/>
          <w:color w:val="000000"/>
          <w:szCs w:val="24"/>
        </w:rPr>
        <w:t>W przypadku gdy stwierdzony zostanie brak rzeczywistego utworzenia miejsca pracy i utrzymania miejsca pracy przez 12 miesięcy w ramach stawki na utrzymanie miejsca pracy, stawka jednostkowa podlega zwrotowi wraz z odsetkami liczonymi jak dla zaległości podatkowych liczonymi od dnia otrzymania pomocy do dnia zwrotu.</w:t>
      </w:r>
    </w:p>
    <w:p w14:paraId="72BA5B95" w14:textId="24F18CD3" w:rsidR="00631DCC" w:rsidRPr="00A3669A" w:rsidRDefault="00DD7CFA" w:rsidP="00F85DBF">
      <w:pPr>
        <w:numPr>
          <w:ilvl w:val="0"/>
          <w:numId w:val="14"/>
        </w:numPr>
        <w:pBdr>
          <w:top w:val="nil"/>
          <w:left w:val="nil"/>
          <w:bottom w:val="nil"/>
          <w:right w:val="nil"/>
          <w:between w:val="nil"/>
        </w:pBdr>
        <w:spacing w:after="200" w:line="276" w:lineRule="auto"/>
        <w:ind w:left="426"/>
        <w:rPr>
          <w:rFonts w:asciiTheme="majorHAnsi" w:eastAsia="Verdana" w:hAnsiTheme="majorHAnsi" w:cstheme="majorHAnsi"/>
          <w:color w:val="000000"/>
          <w:szCs w:val="24"/>
        </w:rPr>
      </w:pPr>
      <w:r w:rsidRPr="00A3669A">
        <w:rPr>
          <w:rFonts w:asciiTheme="majorHAnsi" w:eastAsia="Verdana" w:hAnsiTheme="majorHAnsi" w:cstheme="majorHAnsi"/>
          <w:szCs w:val="24"/>
        </w:rPr>
        <w:t xml:space="preserve">Przedsiębiorstwo Społeczne lub PES przekształcający się w PS jest zobowiązane do dokonania </w:t>
      </w:r>
      <w:r w:rsidR="00052DC2" w:rsidRPr="00A3669A">
        <w:rPr>
          <w:rFonts w:asciiTheme="majorHAnsi" w:eastAsia="Verdana" w:hAnsiTheme="majorHAnsi" w:cstheme="majorHAnsi"/>
          <w:szCs w:val="24"/>
        </w:rPr>
        <w:t>zakupów</w:t>
      </w:r>
      <w:r w:rsidR="008A6B59" w:rsidRPr="00A3669A">
        <w:rPr>
          <w:rFonts w:asciiTheme="majorHAnsi" w:eastAsia="Verdana" w:hAnsiTheme="majorHAnsi" w:cstheme="majorHAnsi"/>
          <w:szCs w:val="24"/>
        </w:rPr>
        <w:t xml:space="preserve"> oraz </w:t>
      </w:r>
      <w:r w:rsidR="00622654" w:rsidRPr="00A3669A">
        <w:rPr>
          <w:rFonts w:asciiTheme="majorHAnsi" w:eastAsia="Verdana" w:hAnsiTheme="majorHAnsi" w:cstheme="majorHAnsi"/>
          <w:szCs w:val="24"/>
        </w:rPr>
        <w:t>wykorzysta</w:t>
      </w:r>
      <w:r w:rsidR="008E04F7" w:rsidRPr="00A3669A">
        <w:rPr>
          <w:rFonts w:asciiTheme="majorHAnsi" w:eastAsia="Verdana" w:hAnsiTheme="majorHAnsi" w:cstheme="majorHAnsi"/>
          <w:szCs w:val="24"/>
        </w:rPr>
        <w:t xml:space="preserve">nia całości udzielonego wsparcia </w:t>
      </w:r>
      <w:r w:rsidR="00052DC2" w:rsidRPr="00A3669A">
        <w:rPr>
          <w:rFonts w:asciiTheme="majorHAnsi" w:eastAsia="Verdana" w:hAnsiTheme="majorHAnsi" w:cstheme="majorHAnsi"/>
          <w:color w:val="000000"/>
          <w:szCs w:val="24"/>
        </w:rPr>
        <w:t>ze środków finansowych</w:t>
      </w:r>
      <w:r w:rsidR="006C7EBA" w:rsidRPr="00A3669A">
        <w:rPr>
          <w:rFonts w:asciiTheme="majorHAnsi" w:eastAsia="Verdana" w:hAnsiTheme="majorHAnsi" w:cstheme="majorHAnsi"/>
          <w:color w:val="000000"/>
          <w:szCs w:val="24"/>
        </w:rPr>
        <w:t xml:space="preserve"> na utworzenie miejsca pracy w terminie nie dłuższym niż 3 miesiące od dnia ich przekazania.</w:t>
      </w:r>
      <w:r w:rsidR="006C7EBA" w:rsidRPr="00A3669A">
        <w:rPr>
          <w:rFonts w:asciiTheme="majorHAnsi" w:hAnsiTheme="majorHAnsi" w:cstheme="majorHAnsi"/>
          <w:color w:val="000000"/>
          <w:szCs w:val="24"/>
          <w:vertAlign w:val="superscript"/>
        </w:rPr>
        <w:footnoteReference w:id="12"/>
      </w:r>
    </w:p>
    <w:p w14:paraId="72586234" w14:textId="663F11D3" w:rsidR="00631DCC" w:rsidRPr="00A3669A" w:rsidRDefault="00DD7CFA" w:rsidP="00F85DBF">
      <w:pPr>
        <w:numPr>
          <w:ilvl w:val="0"/>
          <w:numId w:val="14"/>
        </w:numPr>
        <w:pBdr>
          <w:top w:val="nil"/>
          <w:left w:val="nil"/>
          <w:bottom w:val="nil"/>
          <w:right w:val="nil"/>
          <w:between w:val="nil"/>
        </w:pBdr>
        <w:spacing w:after="200" w:line="276" w:lineRule="auto"/>
        <w:ind w:left="426"/>
        <w:rPr>
          <w:rFonts w:asciiTheme="majorHAnsi" w:eastAsia="Verdana" w:hAnsiTheme="majorHAnsi" w:cstheme="majorHAnsi"/>
          <w:color w:val="000000"/>
          <w:szCs w:val="24"/>
        </w:rPr>
      </w:pPr>
      <w:r w:rsidRPr="00A3669A">
        <w:rPr>
          <w:rFonts w:asciiTheme="majorHAnsi" w:eastAsia="Verdana" w:hAnsiTheme="majorHAnsi" w:cstheme="majorHAnsi"/>
          <w:color w:val="000000"/>
          <w:szCs w:val="24"/>
        </w:rPr>
        <w:t xml:space="preserve">Miejsce pracy musi zostać utworzone do 3 miesięcy od dnia wypłaty środków, a dla zapewnienia kwalifikowalności musi być następnie utrzymane przez 12 miesięcy w ramach stawki na utrzymanie miejsca pracy. W przypadku braku utworzenia miejsca pracy w terminie do 3 miesięcy od dnia wypłaty środków, stawka </w:t>
      </w:r>
      <w:r w:rsidR="006C7EBA" w:rsidRPr="00A3669A">
        <w:rPr>
          <w:rFonts w:asciiTheme="majorHAnsi" w:eastAsia="Verdana" w:hAnsiTheme="majorHAnsi" w:cstheme="majorHAnsi"/>
          <w:color w:val="000000"/>
          <w:szCs w:val="24"/>
        </w:rPr>
        <w:t xml:space="preserve">na utworzenie miejsca pracy jest niekwalifikowalna w całości. Okres ten w uzasadnionych przypadkach może zostać wydłużony o dodatkowe 30 dni. </w:t>
      </w:r>
    </w:p>
    <w:p w14:paraId="43BC677E" w14:textId="77777777" w:rsidR="00631DCC" w:rsidRPr="00A3669A" w:rsidRDefault="006C7EBA" w:rsidP="00F85DBF">
      <w:pPr>
        <w:numPr>
          <w:ilvl w:val="0"/>
          <w:numId w:val="14"/>
        </w:numPr>
        <w:pBdr>
          <w:top w:val="nil"/>
          <w:left w:val="nil"/>
          <w:bottom w:val="nil"/>
          <w:right w:val="nil"/>
          <w:between w:val="nil"/>
        </w:pBdr>
        <w:spacing w:after="200" w:line="276" w:lineRule="auto"/>
        <w:ind w:left="426"/>
        <w:rPr>
          <w:rFonts w:asciiTheme="majorHAnsi" w:eastAsia="Verdana" w:hAnsiTheme="majorHAnsi" w:cstheme="majorHAnsi"/>
          <w:color w:val="000000"/>
          <w:szCs w:val="24"/>
        </w:rPr>
      </w:pPr>
      <w:r w:rsidRPr="00A3669A">
        <w:rPr>
          <w:rFonts w:asciiTheme="majorHAnsi" w:eastAsia="Verdana" w:hAnsiTheme="majorHAnsi" w:cstheme="majorHAnsi"/>
          <w:color w:val="000000"/>
          <w:szCs w:val="24"/>
        </w:rPr>
        <w:t>Za uzasadniony przypadek należy uznać wystąpienie czynników zewnętrznych, niezależnych od PS, które uniemożliwiają mu zatrudnienie osoby w tym terminie np. problem z uzyskaniem pozwoleń, odbiory techniczne.</w:t>
      </w:r>
    </w:p>
    <w:p w14:paraId="2DDB1754" w14:textId="77777777" w:rsidR="00631DCC" w:rsidRPr="00A3669A" w:rsidRDefault="006C7EBA" w:rsidP="00F85DBF">
      <w:pPr>
        <w:numPr>
          <w:ilvl w:val="0"/>
          <w:numId w:val="14"/>
        </w:numPr>
        <w:pBdr>
          <w:top w:val="nil"/>
          <w:left w:val="nil"/>
          <w:bottom w:val="nil"/>
          <w:right w:val="nil"/>
          <w:between w:val="nil"/>
        </w:pBdr>
        <w:spacing w:after="200" w:line="276" w:lineRule="auto"/>
        <w:ind w:left="426"/>
        <w:rPr>
          <w:rFonts w:asciiTheme="majorHAnsi" w:eastAsia="Verdana" w:hAnsiTheme="majorHAnsi" w:cstheme="majorHAnsi"/>
          <w:color w:val="000000"/>
          <w:szCs w:val="24"/>
        </w:rPr>
      </w:pPr>
      <w:r w:rsidRPr="00A3669A">
        <w:rPr>
          <w:rFonts w:asciiTheme="majorHAnsi" w:eastAsia="Verdana" w:hAnsiTheme="majorHAnsi" w:cstheme="majorHAnsi"/>
          <w:color w:val="000000"/>
          <w:szCs w:val="24"/>
        </w:rPr>
        <w:t>Przedsiębiorstwo Społeczne jest zobowiązane do przestrzegania przepisów i wymogów wynikających z przepisów prawa powszechnie obowiązującego, np. podatkowych, rachunkowych oraz innych regulacji związanych z prowadzeniem działalności Przedsiębiorstwa Społecznego.</w:t>
      </w:r>
    </w:p>
    <w:p w14:paraId="491AC117" w14:textId="216BE8F0" w:rsidR="00631DCC" w:rsidRPr="00A3669A" w:rsidRDefault="006C7EBA" w:rsidP="00A92499">
      <w:pPr>
        <w:numPr>
          <w:ilvl w:val="0"/>
          <w:numId w:val="14"/>
        </w:numPr>
        <w:pBdr>
          <w:top w:val="nil"/>
          <w:left w:val="nil"/>
          <w:bottom w:val="nil"/>
          <w:right w:val="nil"/>
          <w:between w:val="nil"/>
        </w:pBdr>
        <w:spacing w:after="200" w:line="276" w:lineRule="auto"/>
        <w:ind w:left="426" w:hanging="426"/>
        <w:rPr>
          <w:rFonts w:asciiTheme="majorHAnsi" w:eastAsia="Verdana" w:hAnsiTheme="majorHAnsi" w:cstheme="majorHAnsi"/>
          <w:color w:val="EE0000"/>
          <w:szCs w:val="24"/>
        </w:rPr>
      </w:pPr>
      <w:r w:rsidRPr="00A3669A">
        <w:rPr>
          <w:rFonts w:asciiTheme="majorHAnsi" w:eastAsia="Verdana" w:hAnsiTheme="majorHAnsi" w:cstheme="majorHAnsi"/>
          <w:color w:val="000000"/>
          <w:szCs w:val="24"/>
        </w:rPr>
        <w:t xml:space="preserve">Odpowiedzialność za prawidłowe wydatkowanie środków finansowych w postaci stawki jednostkowej, tj. w kwocie netto / brutto należy do Przedsiębiorstwa Społecznego. Zaleca się, aby każde Przedsiębiorstwo Społeczne wystąpiło do Organów podatkowych o indywidualną interpretację w tym zakresie. </w:t>
      </w:r>
      <w:r w:rsidR="00DC385B" w:rsidRPr="00A3669A">
        <w:rPr>
          <w:rFonts w:asciiTheme="majorHAnsi" w:eastAsia="Verdana" w:hAnsiTheme="majorHAnsi" w:cstheme="majorHAnsi"/>
          <w:szCs w:val="24"/>
        </w:rPr>
        <w:t>S</w:t>
      </w:r>
      <w:r w:rsidR="00D06219" w:rsidRPr="00A3669A">
        <w:rPr>
          <w:rFonts w:asciiTheme="majorHAnsi" w:eastAsia="Verdana" w:hAnsiTheme="majorHAnsi" w:cstheme="majorHAnsi"/>
          <w:szCs w:val="24"/>
        </w:rPr>
        <w:t xml:space="preserve">tawka jednostkowa nie jest wartością netto ani </w:t>
      </w:r>
      <w:r w:rsidR="00D06219" w:rsidRPr="00A3669A">
        <w:rPr>
          <w:rFonts w:asciiTheme="majorHAnsi" w:eastAsia="Verdana" w:hAnsiTheme="majorHAnsi" w:cstheme="majorHAnsi"/>
          <w:szCs w:val="24"/>
        </w:rPr>
        <w:lastRenderedPageBreak/>
        <w:t>brutto, lecz uśrednioną kwotą niezależną od statusu podatkowego PS</w:t>
      </w:r>
      <w:r w:rsidR="00454753" w:rsidRPr="00A3669A">
        <w:rPr>
          <w:rFonts w:asciiTheme="majorHAnsi" w:eastAsia="Verdana" w:hAnsiTheme="majorHAnsi" w:cstheme="majorHAnsi"/>
          <w:szCs w:val="24"/>
        </w:rPr>
        <w:t xml:space="preserve">, </w:t>
      </w:r>
      <w:r w:rsidR="0071697C" w:rsidRPr="00A3669A">
        <w:rPr>
          <w:rFonts w:asciiTheme="majorHAnsi" w:eastAsia="Verdana" w:hAnsiTheme="majorHAnsi" w:cstheme="majorHAnsi"/>
          <w:bCs/>
          <w:szCs w:val="24"/>
        </w:rPr>
        <w:t>została pomniejszona o niekwalifikowalny udział podatku VAT.</w:t>
      </w:r>
    </w:p>
    <w:p w14:paraId="34959D4A" w14:textId="53287279" w:rsidR="00371365" w:rsidRPr="00A3669A" w:rsidRDefault="006C7EBA" w:rsidP="00C46BAF">
      <w:pPr>
        <w:numPr>
          <w:ilvl w:val="0"/>
          <w:numId w:val="14"/>
        </w:numPr>
        <w:pBdr>
          <w:top w:val="nil"/>
          <w:left w:val="nil"/>
          <w:bottom w:val="nil"/>
          <w:right w:val="nil"/>
          <w:between w:val="nil"/>
        </w:pBdr>
        <w:spacing w:after="200" w:line="276" w:lineRule="auto"/>
        <w:ind w:left="426"/>
        <w:rPr>
          <w:rFonts w:asciiTheme="majorHAnsi" w:eastAsia="Verdana" w:hAnsiTheme="majorHAnsi" w:cstheme="majorHAnsi"/>
          <w:szCs w:val="24"/>
        </w:rPr>
      </w:pPr>
      <w:r w:rsidRPr="00A3669A">
        <w:rPr>
          <w:rFonts w:asciiTheme="majorHAnsi" w:eastAsia="Verdana" w:hAnsiTheme="majorHAnsi" w:cstheme="majorHAnsi"/>
          <w:szCs w:val="24"/>
        </w:rPr>
        <w:t>Przedsiębiorstwo Społeczne nie może nabywać towarów ani usług</w:t>
      </w:r>
      <w:r w:rsidRPr="00A3669A">
        <w:rPr>
          <w:rFonts w:asciiTheme="majorHAnsi" w:hAnsiTheme="majorHAnsi" w:cstheme="majorHAnsi"/>
          <w:szCs w:val="24"/>
          <w:vertAlign w:val="superscript"/>
        </w:rPr>
        <w:footnoteReference w:id="13"/>
      </w:r>
      <w:r w:rsidR="00DD7CFA" w:rsidRPr="00A3669A">
        <w:rPr>
          <w:rFonts w:asciiTheme="majorHAnsi" w:eastAsia="Verdana" w:hAnsiTheme="majorHAnsi" w:cstheme="majorHAnsi"/>
          <w:szCs w:val="24"/>
        </w:rPr>
        <w:t xml:space="preserve"> od </w:t>
      </w:r>
      <w:r w:rsidR="00371365" w:rsidRPr="00A3669A">
        <w:rPr>
          <w:rFonts w:asciiTheme="majorHAnsi" w:eastAsia="Verdana" w:hAnsiTheme="majorHAnsi" w:cstheme="majorHAnsi"/>
          <w:szCs w:val="24"/>
        </w:rPr>
        <w:t>wykonawców</w:t>
      </w:r>
      <w:r w:rsidR="00DD7CFA" w:rsidRPr="00A3669A">
        <w:rPr>
          <w:rFonts w:asciiTheme="majorHAnsi" w:eastAsia="Verdana" w:hAnsiTheme="majorHAnsi" w:cstheme="majorHAnsi"/>
          <w:szCs w:val="24"/>
        </w:rPr>
        <w:t>, z którymi członkowie organu zarządzającego lub wewnętrznego organu kontroli/nadzoru posiadają powiązania osobowe lub kapitałowe, polegające na:</w:t>
      </w:r>
    </w:p>
    <w:p w14:paraId="6ABFF06E" w14:textId="77777777" w:rsidR="00371365" w:rsidRPr="00A3669A" w:rsidRDefault="00371365" w:rsidP="00C46BAF">
      <w:pPr>
        <w:numPr>
          <w:ilvl w:val="0"/>
          <w:numId w:val="100"/>
        </w:numPr>
        <w:suppressAutoHyphens/>
        <w:autoSpaceDE w:val="0"/>
        <w:autoSpaceDN w:val="0"/>
        <w:adjustRightInd w:val="0"/>
        <w:spacing w:after="200" w:line="276" w:lineRule="auto"/>
        <w:ind w:left="1134" w:hanging="425"/>
        <w:rPr>
          <w:rFonts w:asciiTheme="majorHAnsi" w:hAnsiTheme="majorHAnsi" w:cstheme="majorHAnsi"/>
          <w:bCs/>
          <w:szCs w:val="24"/>
        </w:rPr>
      </w:pPr>
      <w:r w:rsidRPr="00A3669A">
        <w:rPr>
          <w:rFonts w:asciiTheme="majorHAnsi" w:hAnsiTheme="majorHAnsi" w:cstheme="majorHAnsi"/>
          <w:bCs/>
          <w:szCs w:val="24"/>
        </w:rPr>
        <w:t>uczestniczeniu w spółce jako wspólnik spółki cywilnej lub spółki osobowej, posiadaniu co najmniej 10% udziałów lub akcji (o ile niższy próg nie wynika z przepisów prawa), pełnieniu funkcji członka organu nadzorczego lub zarządzającego, prokurenta, pełnomocnika,</w:t>
      </w:r>
    </w:p>
    <w:p w14:paraId="6077A6EB" w14:textId="77777777" w:rsidR="00371365" w:rsidRPr="00A3669A" w:rsidRDefault="00371365" w:rsidP="00C46BAF">
      <w:pPr>
        <w:numPr>
          <w:ilvl w:val="0"/>
          <w:numId w:val="100"/>
        </w:numPr>
        <w:suppressAutoHyphens/>
        <w:autoSpaceDE w:val="0"/>
        <w:autoSpaceDN w:val="0"/>
        <w:adjustRightInd w:val="0"/>
        <w:spacing w:after="200" w:line="276" w:lineRule="auto"/>
        <w:ind w:left="1134" w:hanging="425"/>
        <w:rPr>
          <w:rFonts w:asciiTheme="majorHAnsi" w:hAnsiTheme="majorHAnsi" w:cstheme="majorHAnsi"/>
          <w:bCs/>
          <w:szCs w:val="24"/>
        </w:rPr>
      </w:pPr>
      <w:r w:rsidRPr="00A3669A">
        <w:rPr>
          <w:rFonts w:asciiTheme="majorHAnsi" w:hAnsiTheme="majorHAnsi" w:cstheme="majorHAnsi"/>
          <w:bCs/>
          <w:szCs w:val="24"/>
        </w:rPr>
        <w:t xml:space="preserve">pozostawaniu w związku małżeńskim, w stosunku pokrewieństwa lub powinowactwa w linii prostej, pokrewieństwa lub powinowactwa w linii bocznej do drugiego stopnia, lub związaniu z tytułu przysposobienia, opieki lub kurateli albo pozostawaniu we wspólnym pożyciu z wykonawcą, jego zastępcą prawnym lub członkami organów zarządzających lub organów nadzorczych wykonawców ubiegających się o udzielenie zamówienia,  </w:t>
      </w:r>
    </w:p>
    <w:p w14:paraId="1D4B92DE" w14:textId="7E8C40C4" w:rsidR="00371365" w:rsidRPr="00A3669A" w:rsidRDefault="00371365" w:rsidP="00C46BAF">
      <w:pPr>
        <w:numPr>
          <w:ilvl w:val="0"/>
          <w:numId w:val="100"/>
        </w:numPr>
        <w:suppressAutoHyphens/>
        <w:autoSpaceDE w:val="0"/>
        <w:autoSpaceDN w:val="0"/>
        <w:adjustRightInd w:val="0"/>
        <w:spacing w:after="200" w:line="276" w:lineRule="auto"/>
        <w:ind w:left="1134" w:hanging="425"/>
        <w:rPr>
          <w:rFonts w:asciiTheme="majorHAnsi" w:hAnsiTheme="majorHAnsi" w:cstheme="majorHAnsi"/>
          <w:bCs/>
          <w:szCs w:val="24"/>
        </w:rPr>
      </w:pPr>
      <w:r w:rsidRPr="00A3669A">
        <w:rPr>
          <w:rFonts w:asciiTheme="majorHAnsi" w:hAnsiTheme="majorHAnsi" w:cstheme="majorHAnsi"/>
          <w:bCs/>
          <w:szCs w:val="24"/>
        </w:rPr>
        <w:t>pozostawaniu z wykonawcą w takim stosunku prawnym lub faktycznym, że istnieje uzasadniona wątpliwość co do ich bezstronności lub niezależności w związku z postępowaniem o udzielenie zamówienia.</w:t>
      </w:r>
    </w:p>
    <w:p w14:paraId="62FEE624" w14:textId="77777777" w:rsidR="00631DCC" w:rsidRPr="00A3669A" w:rsidRDefault="006C7EBA" w:rsidP="00F85DBF">
      <w:pPr>
        <w:numPr>
          <w:ilvl w:val="0"/>
          <w:numId w:val="14"/>
        </w:numPr>
        <w:pBdr>
          <w:top w:val="nil"/>
          <w:left w:val="nil"/>
          <w:bottom w:val="nil"/>
          <w:right w:val="nil"/>
          <w:between w:val="nil"/>
        </w:pBdr>
        <w:spacing w:after="200" w:line="276" w:lineRule="auto"/>
        <w:ind w:left="426"/>
        <w:rPr>
          <w:rFonts w:asciiTheme="majorHAnsi" w:eastAsia="Verdana" w:hAnsiTheme="majorHAnsi" w:cstheme="majorHAnsi"/>
          <w:color w:val="000000"/>
          <w:szCs w:val="24"/>
        </w:rPr>
      </w:pPr>
      <w:r w:rsidRPr="00A3669A">
        <w:rPr>
          <w:rFonts w:asciiTheme="majorHAnsi" w:eastAsia="Verdana" w:hAnsiTheme="majorHAnsi" w:cstheme="majorHAnsi"/>
          <w:color w:val="000000"/>
          <w:szCs w:val="24"/>
        </w:rPr>
        <w:t xml:space="preserve">Przedsiębiorstwo Społeczne nie może wydatkować środków wsparcia finansowego na: </w:t>
      </w:r>
    </w:p>
    <w:p w14:paraId="67CFD169" w14:textId="77777777" w:rsidR="00631DCC" w:rsidRPr="00A3669A" w:rsidRDefault="006C7EBA" w:rsidP="00C46BAF">
      <w:pPr>
        <w:numPr>
          <w:ilvl w:val="0"/>
          <w:numId w:val="16"/>
        </w:numPr>
        <w:pBdr>
          <w:top w:val="nil"/>
          <w:left w:val="nil"/>
          <w:bottom w:val="nil"/>
          <w:right w:val="nil"/>
          <w:between w:val="nil"/>
        </w:pBdr>
        <w:spacing w:after="200" w:line="276" w:lineRule="auto"/>
        <w:ind w:left="1145" w:hanging="357"/>
        <w:rPr>
          <w:rFonts w:asciiTheme="majorHAnsi" w:eastAsia="Verdana" w:hAnsiTheme="majorHAnsi" w:cstheme="majorHAnsi"/>
          <w:color w:val="000000"/>
          <w:szCs w:val="24"/>
        </w:rPr>
      </w:pPr>
      <w:r w:rsidRPr="00A3669A">
        <w:rPr>
          <w:rFonts w:asciiTheme="majorHAnsi" w:eastAsia="Verdana" w:hAnsiTheme="majorHAnsi" w:cstheme="majorHAnsi"/>
          <w:color w:val="000000"/>
          <w:szCs w:val="24"/>
        </w:rPr>
        <w:t>sfinansowanie wydatków, w stosunku do których wcześniej została udzielona pomoc publiczna/ pomoc de minimis lub które wcześniej były objęte wsparciem ze środków Wspólnoty Europejskiej lub innych środków publicznych (zakaz podwójnego finansowania tych samych wydatków),</w:t>
      </w:r>
    </w:p>
    <w:p w14:paraId="2AA19D49" w14:textId="77777777" w:rsidR="00631DCC" w:rsidRPr="00A3669A" w:rsidRDefault="006C7EBA" w:rsidP="00F85DBF">
      <w:pPr>
        <w:numPr>
          <w:ilvl w:val="0"/>
          <w:numId w:val="16"/>
        </w:numPr>
        <w:pBdr>
          <w:top w:val="nil"/>
          <w:left w:val="nil"/>
          <w:bottom w:val="nil"/>
          <w:right w:val="nil"/>
          <w:between w:val="nil"/>
        </w:pBdr>
        <w:spacing w:after="200" w:line="276" w:lineRule="auto"/>
        <w:rPr>
          <w:rFonts w:asciiTheme="majorHAnsi" w:eastAsia="Verdana" w:hAnsiTheme="majorHAnsi" w:cstheme="majorHAnsi"/>
          <w:color w:val="000000"/>
          <w:szCs w:val="24"/>
        </w:rPr>
      </w:pPr>
      <w:r w:rsidRPr="00A3669A">
        <w:rPr>
          <w:rFonts w:asciiTheme="majorHAnsi" w:eastAsia="Verdana" w:hAnsiTheme="majorHAnsi" w:cstheme="majorHAnsi"/>
          <w:color w:val="000000"/>
          <w:szCs w:val="24"/>
        </w:rPr>
        <w:t xml:space="preserve">zapłatę grzywien, kar i innych podobnych opłat wynikających z naruszenia przez Przedsiębiorstwo przepisów obowiązującego prawa, </w:t>
      </w:r>
    </w:p>
    <w:p w14:paraId="151BC1D4" w14:textId="77777777" w:rsidR="00631DCC" w:rsidRPr="00A3669A" w:rsidRDefault="006C7EBA" w:rsidP="00F85DBF">
      <w:pPr>
        <w:numPr>
          <w:ilvl w:val="0"/>
          <w:numId w:val="16"/>
        </w:numPr>
        <w:pBdr>
          <w:top w:val="nil"/>
          <w:left w:val="nil"/>
          <w:bottom w:val="nil"/>
          <w:right w:val="nil"/>
          <w:between w:val="nil"/>
        </w:pBdr>
        <w:spacing w:after="200" w:line="276" w:lineRule="auto"/>
        <w:rPr>
          <w:rFonts w:asciiTheme="majorHAnsi" w:eastAsia="Verdana" w:hAnsiTheme="majorHAnsi" w:cstheme="majorHAnsi"/>
          <w:color w:val="000000"/>
          <w:szCs w:val="24"/>
        </w:rPr>
      </w:pPr>
      <w:r w:rsidRPr="00A3669A">
        <w:rPr>
          <w:rFonts w:asciiTheme="majorHAnsi" w:eastAsia="Verdana" w:hAnsiTheme="majorHAnsi" w:cstheme="majorHAnsi"/>
          <w:color w:val="000000"/>
          <w:szCs w:val="24"/>
        </w:rPr>
        <w:t xml:space="preserve">zapłatę odszkodowań albo kar umownych, </w:t>
      </w:r>
    </w:p>
    <w:p w14:paraId="64E7A05B" w14:textId="77777777" w:rsidR="00631DCC" w:rsidRPr="00A3669A" w:rsidRDefault="006C7EBA" w:rsidP="00F85DBF">
      <w:pPr>
        <w:numPr>
          <w:ilvl w:val="0"/>
          <w:numId w:val="16"/>
        </w:numPr>
        <w:pBdr>
          <w:top w:val="nil"/>
          <w:left w:val="nil"/>
          <w:bottom w:val="nil"/>
          <w:right w:val="nil"/>
          <w:between w:val="nil"/>
        </w:pBdr>
        <w:spacing w:after="200" w:line="276" w:lineRule="auto"/>
        <w:rPr>
          <w:rFonts w:asciiTheme="majorHAnsi" w:eastAsia="Verdana" w:hAnsiTheme="majorHAnsi" w:cstheme="majorHAnsi"/>
          <w:color w:val="000000" w:themeColor="text1"/>
          <w:szCs w:val="24"/>
        </w:rPr>
      </w:pPr>
      <w:r w:rsidRPr="00A3669A">
        <w:rPr>
          <w:rFonts w:asciiTheme="majorHAnsi" w:eastAsia="Verdana" w:hAnsiTheme="majorHAnsi" w:cstheme="majorHAnsi"/>
          <w:color w:val="000000"/>
          <w:szCs w:val="24"/>
        </w:rPr>
        <w:t xml:space="preserve">w przypadku podejmowania działalności PS przez osobę z niepełnosprawnością, na pokrycie obowiązkowych składek na ubezpieczenie emerytalne i rentowe </w:t>
      </w:r>
      <w:r w:rsidRPr="00A3669A">
        <w:rPr>
          <w:rFonts w:asciiTheme="majorHAnsi" w:eastAsia="Verdana" w:hAnsiTheme="majorHAnsi" w:cstheme="majorHAnsi"/>
          <w:color w:val="000000" w:themeColor="text1"/>
          <w:szCs w:val="24"/>
        </w:rPr>
        <w:t>refundowanych przez Państwowy Fundusz Rehabilitacji Osób Niepełnosprawnych.</w:t>
      </w:r>
    </w:p>
    <w:p w14:paraId="24FFA1B2" w14:textId="77777777" w:rsidR="00631DCC" w:rsidRPr="00A3669A" w:rsidRDefault="006C7EBA" w:rsidP="00F85DBF">
      <w:pPr>
        <w:numPr>
          <w:ilvl w:val="0"/>
          <w:numId w:val="14"/>
        </w:numPr>
        <w:pBdr>
          <w:top w:val="nil"/>
          <w:left w:val="nil"/>
          <w:bottom w:val="nil"/>
          <w:right w:val="nil"/>
          <w:between w:val="nil"/>
        </w:pBdr>
        <w:spacing w:after="200" w:line="276" w:lineRule="auto"/>
        <w:ind w:left="426"/>
        <w:rPr>
          <w:rFonts w:asciiTheme="majorHAnsi" w:eastAsia="Verdana" w:hAnsiTheme="majorHAnsi" w:cstheme="majorHAnsi"/>
          <w:color w:val="000000" w:themeColor="text1"/>
          <w:szCs w:val="24"/>
        </w:rPr>
      </w:pPr>
      <w:r w:rsidRPr="00A3669A">
        <w:rPr>
          <w:rFonts w:asciiTheme="majorHAnsi" w:eastAsia="Verdana" w:hAnsiTheme="majorHAnsi" w:cstheme="majorHAnsi"/>
          <w:color w:val="000000" w:themeColor="text1"/>
          <w:szCs w:val="24"/>
        </w:rPr>
        <w:t xml:space="preserve">Przedsiębiorstwo społeczne nie może: </w:t>
      </w:r>
    </w:p>
    <w:p w14:paraId="7DEAECF2" w14:textId="033A84F9" w:rsidR="00631DCC" w:rsidRPr="00A3669A" w:rsidRDefault="006C7EBA" w:rsidP="00623E75">
      <w:pPr>
        <w:pStyle w:val="Akapitzlist"/>
        <w:numPr>
          <w:ilvl w:val="0"/>
          <w:numId w:val="69"/>
        </w:numPr>
        <w:pBdr>
          <w:top w:val="nil"/>
          <w:left w:val="nil"/>
          <w:bottom w:val="nil"/>
          <w:right w:val="nil"/>
          <w:between w:val="nil"/>
        </w:pBdr>
        <w:spacing w:after="200" w:line="276" w:lineRule="auto"/>
        <w:ind w:left="1145" w:hanging="357"/>
        <w:contextualSpacing w:val="0"/>
        <w:rPr>
          <w:rFonts w:asciiTheme="majorHAnsi" w:eastAsia="Verdana" w:hAnsiTheme="majorHAnsi" w:cstheme="majorHAnsi"/>
          <w:color w:val="000000" w:themeColor="text1"/>
          <w:szCs w:val="24"/>
        </w:rPr>
      </w:pPr>
      <w:r w:rsidRPr="00A3669A">
        <w:rPr>
          <w:rFonts w:asciiTheme="majorHAnsi" w:eastAsia="Verdana" w:hAnsiTheme="majorHAnsi" w:cstheme="majorHAnsi"/>
          <w:color w:val="000000" w:themeColor="text1"/>
          <w:szCs w:val="24"/>
        </w:rPr>
        <w:lastRenderedPageBreak/>
        <w:t>udzielać pożyczek osobom prawnym organizacyjnie z nim powiązanym ani swoim członkom, członkom organów tego przedsiębiorstwa, osobom zatrudnionym</w:t>
      </w:r>
      <w:r w:rsidR="00C62A5E" w:rsidRPr="00A3669A">
        <w:rPr>
          <w:rStyle w:val="Odwoanieprzypisudolnego"/>
          <w:rFonts w:asciiTheme="majorHAnsi" w:eastAsia="Verdana" w:hAnsiTheme="majorHAnsi" w:cstheme="majorHAnsi"/>
          <w:color w:val="000000" w:themeColor="text1"/>
          <w:szCs w:val="24"/>
        </w:rPr>
        <w:footnoteReference w:id="14"/>
      </w:r>
      <w:r w:rsidR="00C62A5E" w:rsidRPr="00A3669A">
        <w:rPr>
          <w:rFonts w:asciiTheme="majorHAnsi" w:eastAsia="Verdana" w:hAnsiTheme="majorHAnsi" w:cstheme="majorHAnsi"/>
          <w:color w:val="000000" w:themeColor="text1"/>
          <w:szCs w:val="24"/>
        </w:rPr>
        <w:t xml:space="preserve"> w tym przedsiębiorstwie ani osobom, z którymi osoby zatrudnione w tym przedsiębiorstwie pozostają w związku małżeńskim, we wspólnym pożyciu albo w stosunku pokrewieństwa lub powinowactwa w linii prostej, pokrewieństwa lub powinowactwa w linii bocznej do drugiego stopnia albo są związane z tytułu przysposobienia, opieki lub kurateli, ani zabezpieczać ich zobowiązań mieniem przedsiębiorstwa społecznego</w:t>
      </w:r>
      <w:r w:rsidR="00623E75" w:rsidRPr="00A3669A">
        <w:rPr>
          <w:rFonts w:asciiTheme="majorHAnsi" w:eastAsia="Verdana" w:hAnsiTheme="majorHAnsi" w:cstheme="majorHAnsi"/>
          <w:color w:val="000000" w:themeColor="text1"/>
          <w:szCs w:val="24"/>
        </w:rPr>
        <w:t>,</w:t>
      </w:r>
    </w:p>
    <w:p w14:paraId="38910477" w14:textId="38687181" w:rsidR="00631DCC" w:rsidRPr="00A3669A" w:rsidRDefault="006C7EBA" w:rsidP="00623E75">
      <w:pPr>
        <w:pStyle w:val="Akapitzlist"/>
        <w:numPr>
          <w:ilvl w:val="0"/>
          <w:numId w:val="69"/>
        </w:numPr>
        <w:pBdr>
          <w:top w:val="nil"/>
          <w:left w:val="nil"/>
          <w:bottom w:val="nil"/>
          <w:right w:val="nil"/>
          <w:between w:val="nil"/>
        </w:pBdr>
        <w:spacing w:after="200" w:line="276" w:lineRule="auto"/>
        <w:ind w:left="1145" w:hanging="357"/>
        <w:contextualSpacing w:val="0"/>
        <w:rPr>
          <w:rFonts w:asciiTheme="majorHAnsi" w:eastAsia="Verdana" w:hAnsiTheme="majorHAnsi" w:cstheme="majorHAnsi"/>
          <w:color w:val="000000" w:themeColor="text1"/>
          <w:szCs w:val="24"/>
        </w:rPr>
      </w:pPr>
      <w:r w:rsidRPr="00A3669A">
        <w:rPr>
          <w:rFonts w:asciiTheme="majorHAnsi" w:eastAsia="Verdana" w:hAnsiTheme="majorHAnsi" w:cstheme="majorHAnsi"/>
          <w:color w:val="000000" w:themeColor="text1"/>
          <w:szCs w:val="24"/>
        </w:rPr>
        <w:t xml:space="preserve">przekazywać majątku na rzecz osób, o których mowa w pkt a), na zasadach innych niż w przypadku osób trzecich, w </w:t>
      </w:r>
      <w:r w:rsidR="003126E7" w:rsidRPr="00A3669A">
        <w:rPr>
          <w:rFonts w:asciiTheme="majorHAnsi" w:eastAsia="Verdana" w:hAnsiTheme="majorHAnsi" w:cstheme="majorHAnsi"/>
          <w:color w:val="000000" w:themeColor="text1"/>
          <w:szCs w:val="24"/>
        </w:rPr>
        <w:t>szczególności,</w:t>
      </w:r>
      <w:r w:rsidRPr="00A3669A">
        <w:rPr>
          <w:rFonts w:asciiTheme="majorHAnsi" w:eastAsia="Verdana" w:hAnsiTheme="majorHAnsi" w:cstheme="majorHAnsi"/>
          <w:color w:val="000000" w:themeColor="text1"/>
          <w:szCs w:val="24"/>
        </w:rPr>
        <w:t xml:space="preserve"> jeżeli przekazanie to następuje nieodpłatnie lub na preferencyjnych warunkach</w:t>
      </w:r>
      <w:r w:rsidR="00623E75" w:rsidRPr="00A3669A">
        <w:rPr>
          <w:rFonts w:asciiTheme="majorHAnsi" w:eastAsia="Verdana" w:hAnsiTheme="majorHAnsi" w:cstheme="majorHAnsi"/>
          <w:color w:val="000000" w:themeColor="text1"/>
          <w:szCs w:val="24"/>
        </w:rPr>
        <w:t>,</w:t>
      </w:r>
    </w:p>
    <w:p w14:paraId="2E650925" w14:textId="5C682FB7" w:rsidR="00631DCC" w:rsidRPr="00A3669A" w:rsidRDefault="006C7EBA" w:rsidP="00623E75">
      <w:pPr>
        <w:pStyle w:val="Akapitzlist"/>
        <w:numPr>
          <w:ilvl w:val="0"/>
          <w:numId w:val="69"/>
        </w:numPr>
        <w:pBdr>
          <w:top w:val="nil"/>
          <w:left w:val="nil"/>
          <w:bottom w:val="nil"/>
          <w:right w:val="nil"/>
          <w:between w:val="nil"/>
        </w:pBdr>
        <w:spacing w:after="200" w:line="276" w:lineRule="auto"/>
        <w:ind w:left="1145" w:hanging="357"/>
        <w:contextualSpacing w:val="0"/>
        <w:rPr>
          <w:rFonts w:asciiTheme="majorHAnsi" w:eastAsia="Verdana" w:hAnsiTheme="majorHAnsi" w:cstheme="majorHAnsi"/>
          <w:color w:val="000000" w:themeColor="text1"/>
          <w:szCs w:val="24"/>
        </w:rPr>
      </w:pPr>
      <w:r w:rsidRPr="00A3669A">
        <w:rPr>
          <w:rFonts w:asciiTheme="majorHAnsi" w:eastAsia="Verdana" w:hAnsiTheme="majorHAnsi" w:cstheme="majorHAnsi"/>
          <w:color w:val="000000" w:themeColor="text1"/>
          <w:szCs w:val="24"/>
        </w:rPr>
        <w:t>wykorzystywać majątku na rzecz osób, o których mowa w pkt</w:t>
      </w:r>
      <w:r w:rsidR="006054D4" w:rsidRPr="00A3669A">
        <w:rPr>
          <w:rFonts w:asciiTheme="majorHAnsi" w:eastAsia="Verdana" w:hAnsiTheme="majorHAnsi" w:cstheme="majorHAnsi"/>
          <w:color w:val="000000" w:themeColor="text1"/>
          <w:szCs w:val="24"/>
        </w:rPr>
        <w:t>.</w:t>
      </w:r>
      <w:r w:rsidRPr="00A3669A">
        <w:rPr>
          <w:rFonts w:asciiTheme="majorHAnsi" w:eastAsia="Verdana" w:hAnsiTheme="majorHAnsi" w:cstheme="majorHAnsi"/>
          <w:color w:val="000000" w:themeColor="text1"/>
          <w:szCs w:val="24"/>
        </w:rPr>
        <w:t xml:space="preserve"> a), na zasadach innych niż w przypadku osób trzecich, chyba że to wykorzystanie wynika bezpośrednio z celu statutowego</w:t>
      </w:r>
      <w:r w:rsidR="00623E75" w:rsidRPr="00A3669A">
        <w:rPr>
          <w:rFonts w:asciiTheme="majorHAnsi" w:eastAsia="Verdana" w:hAnsiTheme="majorHAnsi" w:cstheme="majorHAnsi"/>
          <w:color w:val="000000" w:themeColor="text1"/>
          <w:szCs w:val="24"/>
        </w:rPr>
        <w:t>,</w:t>
      </w:r>
    </w:p>
    <w:p w14:paraId="751CA7F4" w14:textId="77777777" w:rsidR="00631DCC" w:rsidRPr="00A3669A" w:rsidRDefault="006C7EBA" w:rsidP="00F85DBF">
      <w:pPr>
        <w:pStyle w:val="Akapitzlist"/>
        <w:numPr>
          <w:ilvl w:val="0"/>
          <w:numId w:val="69"/>
        </w:numPr>
        <w:pBdr>
          <w:top w:val="nil"/>
          <w:left w:val="nil"/>
          <w:bottom w:val="nil"/>
          <w:right w:val="nil"/>
          <w:between w:val="nil"/>
        </w:pBdr>
        <w:spacing w:after="200" w:line="276" w:lineRule="auto"/>
        <w:rPr>
          <w:rFonts w:asciiTheme="majorHAnsi" w:eastAsia="Verdana" w:hAnsiTheme="majorHAnsi" w:cstheme="majorHAnsi"/>
          <w:color w:val="000000" w:themeColor="text1"/>
          <w:szCs w:val="24"/>
        </w:rPr>
      </w:pPr>
      <w:r w:rsidRPr="00A3669A">
        <w:rPr>
          <w:rFonts w:asciiTheme="majorHAnsi" w:eastAsia="Verdana" w:hAnsiTheme="majorHAnsi" w:cstheme="majorHAnsi"/>
          <w:color w:val="000000" w:themeColor="text1"/>
          <w:szCs w:val="24"/>
        </w:rPr>
        <w:t>dokonywać zakupu towarów lub usług od osób prawnych organizacyjnie z nim powiązanych lub podmiotów, w których uczestniczą osoby, o których mowa w pkt a), na zasadach innych niż w przypadku osób trzecich lub po cenach wyższych niż rynkowe.</w:t>
      </w:r>
    </w:p>
    <w:p w14:paraId="676441D6" w14:textId="77777777" w:rsidR="00631DCC" w:rsidRPr="00A3669A" w:rsidRDefault="006C7EBA" w:rsidP="00F85DBF">
      <w:pPr>
        <w:numPr>
          <w:ilvl w:val="0"/>
          <w:numId w:val="14"/>
        </w:numPr>
        <w:pBdr>
          <w:top w:val="nil"/>
          <w:left w:val="nil"/>
          <w:bottom w:val="nil"/>
          <w:right w:val="nil"/>
          <w:between w:val="nil"/>
        </w:pBdr>
        <w:spacing w:after="200" w:line="276" w:lineRule="auto"/>
        <w:ind w:left="426"/>
        <w:rPr>
          <w:rFonts w:asciiTheme="majorHAnsi" w:eastAsia="Verdana" w:hAnsiTheme="majorHAnsi" w:cstheme="majorHAnsi"/>
          <w:color w:val="000000"/>
          <w:szCs w:val="24"/>
        </w:rPr>
      </w:pPr>
      <w:r w:rsidRPr="00A3669A">
        <w:rPr>
          <w:rFonts w:asciiTheme="majorHAnsi" w:eastAsia="Verdana" w:hAnsiTheme="majorHAnsi" w:cstheme="majorHAnsi"/>
          <w:color w:val="000000"/>
          <w:szCs w:val="24"/>
        </w:rPr>
        <w:t xml:space="preserve">Przedsiębiorstwo Społeczne ponosi wyłączną odpowiedzialność za szkody wyrządzone wobec osób trzecich wynikłe w związku z wydatkowaniem środków wsparcia finansowego na utworzenie miejsca pracy, jak również za ewentualne uszkodzenia rzeczy zakupionych w ramach przyznanego wsparcia finansowego na utworzenie miejsca pracy. </w:t>
      </w:r>
    </w:p>
    <w:p w14:paraId="0C3E94DF" w14:textId="3E1D7420" w:rsidR="00631DCC" w:rsidRPr="00A3669A" w:rsidRDefault="006C7EBA" w:rsidP="00F85DBF">
      <w:pPr>
        <w:pBdr>
          <w:top w:val="nil"/>
          <w:left w:val="nil"/>
          <w:bottom w:val="nil"/>
          <w:right w:val="nil"/>
          <w:between w:val="nil"/>
        </w:pBdr>
        <w:spacing w:after="200" w:line="276" w:lineRule="auto"/>
        <w:ind w:left="426"/>
        <w:rPr>
          <w:rFonts w:asciiTheme="majorHAnsi" w:eastAsia="Verdana" w:hAnsiTheme="majorHAnsi" w:cstheme="majorHAnsi"/>
          <w:color w:val="000000"/>
          <w:szCs w:val="24"/>
        </w:rPr>
      </w:pPr>
      <w:r w:rsidRPr="00A3669A">
        <w:rPr>
          <w:rFonts w:asciiTheme="majorHAnsi" w:eastAsia="Verdana" w:hAnsiTheme="majorHAnsi" w:cstheme="majorHAnsi"/>
          <w:color w:val="000000"/>
          <w:szCs w:val="24"/>
        </w:rPr>
        <w:t xml:space="preserve">Przedsiębiorstwo Społeczne lub PES przekształcający się w PS zobowiązany jest do złożenia pisemnego Oświadczenia (Załącznik nr 9) dotyczącego wydatkowania wsparcia finansowego na utworzenie miejsca pracy w terminie do </w:t>
      </w:r>
      <w:r w:rsidR="00DB2885" w:rsidRPr="00A3669A">
        <w:rPr>
          <w:rFonts w:asciiTheme="majorHAnsi" w:eastAsia="Verdana" w:hAnsiTheme="majorHAnsi" w:cstheme="majorHAnsi"/>
          <w:szCs w:val="24"/>
        </w:rPr>
        <w:t xml:space="preserve">14 </w:t>
      </w:r>
      <w:r w:rsidRPr="00A3669A">
        <w:rPr>
          <w:rFonts w:asciiTheme="majorHAnsi" w:eastAsia="Verdana" w:hAnsiTheme="majorHAnsi" w:cstheme="majorHAnsi"/>
          <w:szCs w:val="24"/>
        </w:rPr>
        <w:t xml:space="preserve">dni </w:t>
      </w:r>
      <w:r w:rsidRPr="00A3669A">
        <w:rPr>
          <w:rFonts w:asciiTheme="majorHAnsi" w:eastAsia="Verdana" w:hAnsiTheme="majorHAnsi" w:cstheme="majorHAnsi"/>
          <w:color w:val="000000"/>
          <w:szCs w:val="24"/>
        </w:rPr>
        <w:t xml:space="preserve">kalendarzowych od dnia zakończenia </w:t>
      </w:r>
      <w:r w:rsidR="009B68CC" w:rsidRPr="00A3669A">
        <w:rPr>
          <w:rFonts w:asciiTheme="majorHAnsi" w:eastAsia="Verdana" w:hAnsiTheme="majorHAnsi" w:cstheme="majorHAnsi"/>
          <w:szCs w:val="24"/>
        </w:rPr>
        <w:t xml:space="preserve">okresu na </w:t>
      </w:r>
      <w:r w:rsidRPr="00A3669A">
        <w:rPr>
          <w:rFonts w:asciiTheme="majorHAnsi" w:eastAsia="Verdana" w:hAnsiTheme="majorHAnsi" w:cstheme="majorHAnsi"/>
          <w:szCs w:val="24"/>
        </w:rPr>
        <w:t>wydatkowani</w:t>
      </w:r>
      <w:r w:rsidR="009B68CC" w:rsidRPr="00A3669A">
        <w:rPr>
          <w:rFonts w:asciiTheme="majorHAnsi" w:eastAsia="Verdana" w:hAnsiTheme="majorHAnsi" w:cstheme="majorHAnsi"/>
          <w:szCs w:val="24"/>
        </w:rPr>
        <w:t>e</w:t>
      </w:r>
      <w:r w:rsidRPr="00A3669A">
        <w:rPr>
          <w:rFonts w:asciiTheme="majorHAnsi" w:eastAsia="Verdana" w:hAnsiTheme="majorHAnsi" w:cstheme="majorHAnsi"/>
          <w:szCs w:val="24"/>
        </w:rPr>
        <w:t xml:space="preserve"> </w:t>
      </w:r>
      <w:r w:rsidRPr="00A3669A">
        <w:rPr>
          <w:rFonts w:asciiTheme="majorHAnsi" w:eastAsia="Verdana" w:hAnsiTheme="majorHAnsi" w:cstheme="majorHAnsi"/>
          <w:color w:val="000000"/>
          <w:szCs w:val="24"/>
        </w:rPr>
        <w:t>środków.</w:t>
      </w:r>
      <w:r w:rsidR="007D2774" w:rsidRPr="00A3669A">
        <w:rPr>
          <w:rFonts w:asciiTheme="majorHAnsi" w:eastAsia="Verdana" w:hAnsiTheme="majorHAnsi" w:cstheme="majorHAnsi"/>
          <w:color w:val="000000"/>
          <w:szCs w:val="24"/>
        </w:rPr>
        <w:t xml:space="preserve"> </w:t>
      </w:r>
      <w:r w:rsidRPr="00A3669A">
        <w:rPr>
          <w:rFonts w:asciiTheme="majorHAnsi" w:eastAsia="Verdana" w:hAnsiTheme="majorHAnsi" w:cstheme="majorHAnsi"/>
          <w:color w:val="000000"/>
          <w:szCs w:val="24"/>
        </w:rPr>
        <w:t>Do załącznika nr 9 Przedsiębiorstwo Społeczne lub PES przekształcający się w PS zobowiązany jest dołączyć kopie potwierdzonych za zgodność z oryginałem dokumentów księgowych potwierdzających prawidłowe</w:t>
      </w:r>
      <w:r w:rsidR="00FD45BD" w:rsidRPr="00A3669A">
        <w:rPr>
          <w:rFonts w:asciiTheme="majorHAnsi" w:eastAsia="Verdana" w:hAnsiTheme="majorHAnsi" w:cstheme="majorHAnsi"/>
          <w:color w:val="000000"/>
          <w:szCs w:val="24"/>
        </w:rPr>
        <w:t xml:space="preserve"> </w:t>
      </w:r>
      <w:r w:rsidRPr="00A3669A">
        <w:rPr>
          <w:rFonts w:asciiTheme="majorHAnsi" w:eastAsia="Verdana" w:hAnsiTheme="majorHAnsi" w:cstheme="majorHAnsi"/>
          <w:color w:val="000000"/>
          <w:szCs w:val="24"/>
        </w:rPr>
        <w:t>wydatkowanie otrzymanych środków finansowych, takich jak:</w:t>
      </w:r>
    </w:p>
    <w:p w14:paraId="57E1F897" w14:textId="77777777" w:rsidR="00631DCC" w:rsidRPr="00A3669A" w:rsidRDefault="006C7EBA" w:rsidP="00FD45BD">
      <w:pPr>
        <w:pStyle w:val="Akapitzlist"/>
        <w:numPr>
          <w:ilvl w:val="0"/>
          <w:numId w:val="70"/>
        </w:numPr>
        <w:pBdr>
          <w:top w:val="nil"/>
          <w:left w:val="nil"/>
          <w:bottom w:val="nil"/>
          <w:right w:val="nil"/>
          <w:between w:val="nil"/>
        </w:pBdr>
        <w:spacing w:after="200" w:line="276" w:lineRule="auto"/>
        <w:ind w:left="1134" w:hanging="425"/>
        <w:contextualSpacing w:val="0"/>
        <w:rPr>
          <w:rFonts w:asciiTheme="majorHAnsi" w:eastAsia="Verdana" w:hAnsiTheme="majorHAnsi" w:cstheme="majorHAnsi"/>
          <w:color w:val="000000"/>
          <w:szCs w:val="24"/>
        </w:rPr>
      </w:pPr>
      <w:r w:rsidRPr="00A3669A">
        <w:rPr>
          <w:rFonts w:asciiTheme="majorHAnsi" w:eastAsia="Verdana" w:hAnsiTheme="majorHAnsi" w:cstheme="majorHAnsi"/>
          <w:color w:val="000000"/>
          <w:szCs w:val="24"/>
        </w:rPr>
        <w:t>kopie faktur lub innych dokumentów księgowych o równoważnej wartości dowodowej,</w:t>
      </w:r>
    </w:p>
    <w:p w14:paraId="2B56AF9B" w14:textId="45AF2EB8" w:rsidR="00631DCC" w:rsidRPr="00A3669A" w:rsidRDefault="006C7EBA" w:rsidP="00FD45BD">
      <w:pPr>
        <w:pStyle w:val="Akapitzlist"/>
        <w:numPr>
          <w:ilvl w:val="0"/>
          <w:numId w:val="70"/>
        </w:numPr>
        <w:pBdr>
          <w:top w:val="nil"/>
          <w:left w:val="nil"/>
          <w:bottom w:val="nil"/>
          <w:right w:val="nil"/>
          <w:between w:val="nil"/>
        </w:pBdr>
        <w:spacing w:after="200" w:line="276" w:lineRule="auto"/>
        <w:ind w:left="1134" w:hanging="425"/>
        <w:rPr>
          <w:rFonts w:asciiTheme="majorHAnsi" w:eastAsia="Verdana" w:hAnsiTheme="majorHAnsi" w:cstheme="majorHAnsi"/>
          <w:color w:val="000000"/>
          <w:szCs w:val="24"/>
        </w:rPr>
      </w:pPr>
      <w:r w:rsidRPr="00A3669A">
        <w:rPr>
          <w:rFonts w:asciiTheme="majorHAnsi" w:eastAsia="Verdana" w:hAnsiTheme="majorHAnsi" w:cstheme="majorHAnsi"/>
          <w:color w:val="000000"/>
          <w:szCs w:val="24"/>
        </w:rPr>
        <w:lastRenderedPageBreak/>
        <w:t>kopie wyciągów bankowych lub przelewów bankowych potwierdzających dokonanie płatności.</w:t>
      </w:r>
    </w:p>
    <w:p w14:paraId="64C22404" w14:textId="5D0F2B40" w:rsidR="00631DCC" w:rsidRPr="00A3669A" w:rsidRDefault="006C7EBA" w:rsidP="00F10211">
      <w:pPr>
        <w:pStyle w:val="Nagwek1"/>
        <w:rPr>
          <w:color w:val="auto"/>
        </w:rPr>
      </w:pPr>
      <w:bookmarkStart w:id="30" w:name="_Toc222911860"/>
      <w:r w:rsidRPr="00A3669A">
        <w:t>§6</w:t>
      </w:r>
      <w:r w:rsidR="00F9412F" w:rsidRPr="00A3669A">
        <w:tab/>
      </w:r>
      <w:r w:rsidRPr="00A3669A">
        <w:t>ZASADY FINANSOWANIA WSPARCIA FINANSOWEGO NA UTRZYMANIE MIEJSCA PRACY</w:t>
      </w:r>
      <w:bookmarkEnd w:id="30"/>
    </w:p>
    <w:p w14:paraId="55D0DCF4" w14:textId="77777777" w:rsidR="00543665" w:rsidRPr="00A3669A" w:rsidRDefault="006C7EBA" w:rsidP="00543665">
      <w:pPr>
        <w:numPr>
          <w:ilvl w:val="0"/>
          <w:numId w:val="17"/>
        </w:numPr>
        <w:pBdr>
          <w:top w:val="nil"/>
          <w:left w:val="nil"/>
          <w:bottom w:val="nil"/>
          <w:right w:val="nil"/>
          <w:between w:val="nil"/>
        </w:pBdr>
        <w:spacing w:after="200" w:line="276" w:lineRule="auto"/>
        <w:ind w:left="426"/>
        <w:rPr>
          <w:rFonts w:asciiTheme="majorHAnsi" w:eastAsia="Verdana" w:hAnsiTheme="majorHAnsi" w:cstheme="majorHAnsi"/>
          <w:color w:val="000000"/>
          <w:szCs w:val="24"/>
        </w:rPr>
      </w:pPr>
      <w:r w:rsidRPr="00A3669A">
        <w:rPr>
          <w:rFonts w:asciiTheme="majorHAnsi" w:eastAsia="Verdana" w:hAnsiTheme="majorHAnsi" w:cstheme="majorHAnsi"/>
          <w:color w:val="000000"/>
          <w:szCs w:val="24"/>
        </w:rPr>
        <w:t>Wsparcie finansowe na utrzymanie miejsca pracy przez okres 12 miesięcy przyznawane jest na podstawie oceny Wniosku o przyznanie wsparcia finansowego (Załącznik nr 1) wraz z załącznikami.</w:t>
      </w:r>
    </w:p>
    <w:p w14:paraId="34ACC938" w14:textId="77777777" w:rsidR="00543665" w:rsidRPr="00A3669A" w:rsidRDefault="00543665" w:rsidP="00543665">
      <w:pPr>
        <w:numPr>
          <w:ilvl w:val="0"/>
          <w:numId w:val="17"/>
        </w:numPr>
        <w:pBdr>
          <w:top w:val="nil"/>
          <w:left w:val="nil"/>
          <w:bottom w:val="nil"/>
          <w:right w:val="nil"/>
          <w:between w:val="nil"/>
        </w:pBdr>
        <w:spacing w:after="200" w:line="276" w:lineRule="auto"/>
        <w:ind w:left="426"/>
        <w:rPr>
          <w:rFonts w:asciiTheme="majorHAnsi" w:eastAsia="Verdana" w:hAnsiTheme="majorHAnsi" w:cstheme="majorHAnsi"/>
          <w:color w:val="000000"/>
          <w:szCs w:val="24"/>
        </w:rPr>
      </w:pPr>
      <w:r w:rsidRPr="00A3669A">
        <w:rPr>
          <w:rFonts w:asciiTheme="majorHAnsi" w:eastAsia="Verdana" w:hAnsiTheme="majorHAnsi" w:cstheme="majorHAnsi"/>
          <w:color w:val="000000"/>
          <w:szCs w:val="24"/>
        </w:rPr>
        <w:t>Jedno Przedsiębiorstwo Społeczne lub PES przekształcający się w PS, może uzyskać wsparcie finansowe na utrzymanie miejsca pracy, na maksymalnie 10 nowych miejsc pracy, dla osób wskazanych w § 4 (łącznie w ramach jednego lub kilku naborów), z zastrzeżeniem § 6 ust 4.</w:t>
      </w:r>
    </w:p>
    <w:p w14:paraId="6DF844DF" w14:textId="77777777" w:rsidR="00543665" w:rsidRPr="00A3669A" w:rsidRDefault="00543665" w:rsidP="00543665">
      <w:pPr>
        <w:numPr>
          <w:ilvl w:val="0"/>
          <w:numId w:val="17"/>
        </w:numPr>
        <w:pBdr>
          <w:top w:val="nil"/>
          <w:left w:val="nil"/>
          <w:bottom w:val="nil"/>
          <w:right w:val="nil"/>
          <w:between w:val="nil"/>
        </w:pBdr>
        <w:spacing w:after="200" w:line="276" w:lineRule="auto"/>
        <w:ind w:left="426"/>
        <w:rPr>
          <w:rFonts w:asciiTheme="majorHAnsi" w:eastAsia="Verdana" w:hAnsiTheme="majorHAnsi" w:cstheme="majorHAnsi"/>
          <w:color w:val="000000"/>
          <w:szCs w:val="24"/>
        </w:rPr>
      </w:pPr>
      <w:r w:rsidRPr="00A3669A">
        <w:rPr>
          <w:rFonts w:asciiTheme="majorHAnsi" w:eastAsia="Verdana" w:hAnsiTheme="majorHAnsi" w:cstheme="majorHAnsi"/>
          <w:color w:val="000000"/>
          <w:szCs w:val="24"/>
        </w:rPr>
        <w:t>Przedsiębiorstwo Społeczne lub PES przekształcający się w PS korzystający ze wsparcia OWES może uzyskać maksymalnie dziesięciokrotność stawki jednostkowej, o której mowa w §6 ust 5 (łącznie w ramach jednego lub kilku naborów), z zastrzeżeniem §6 ust 4.</w:t>
      </w:r>
    </w:p>
    <w:p w14:paraId="513E33AC" w14:textId="721CEE6C" w:rsidR="00543665" w:rsidRPr="00A3669A" w:rsidRDefault="00543665" w:rsidP="00543665">
      <w:pPr>
        <w:numPr>
          <w:ilvl w:val="0"/>
          <w:numId w:val="17"/>
        </w:numPr>
        <w:pBdr>
          <w:top w:val="nil"/>
          <w:left w:val="nil"/>
          <w:bottom w:val="nil"/>
          <w:right w:val="nil"/>
          <w:between w:val="nil"/>
        </w:pBdr>
        <w:spacing w:after="200" w:line="276" w:lineRule="auto"/>
        <w:ind w:left="426"/>
        <w:rPr>
          <w:rFonts w:asciiTheme="majorHAnsi" w:eastAsia="Verdana" w:hAnsiTheme="majorHAnsi" w:cstheme="majorHAnsi"/>
          <w:color w:val="000000"/>
          <w:szCs w:val="24"/>
        </w:rPr>
      </w:pPr>
      <w:r w:rsidRPr="00A3669A">
        <w:rPr>
          <w:rFonts w:asciiTheme="majorHAnsi" w:eastAsia="Verdana" w:hAnsiTheme="majorHAnsi" w:cstheme="majorHAnsi"/>
          <w:color w:val="000000"/>
          <w:szCs w:val="24"/>
        </w:rPr>
        <w:t>Przedsiębiorstwo Społeczne może ponownie starać się o uzyskanie wsparcia finansowego na utrzymanie nowych miejsc pracy (wykraczających poza pierwotny limit 10 nowych miejsc pracy) po upływie okresu trwałości wskazanego w §7 ust.</w:t>
      </w:r>
      <w:r w:rsidR="003126E7" w:rsidRPr="00A3669A">
        <w:rPr>
          <w:rFonts w:asciiTheme="majorHAnsi" w:eastAsia="Verdana" w:hAnsiTheme="majorHAnsi" w:cstheme="majorHAnsi"/>
          <w:color w:val="000000"/>
          <w:szCs w:val="24"/>
        </w:rPr>
        <w:t>1 dla</w:t>
      </w:r>
      <w:r w:rsidRPr="00A3669A">
        <w:rPr>
          <w:rFonts w:asciiTheme="majorHAnsi" w:eastAsia="Verdana" w:hAnsiTheme="majorHAnsi" w:cstheme="majorHAnsi"/>
          <w:color w:val="000000"/>
          <w:szCs w:val="24"/>
        </w:rPr>
        <w:t xml:space="preserve"> wszystkich stworzonych wcześniej miejsc pracy</w:t>
      </w:r>
      <w:r w:rsidR="00DE0DFD" w:rsidRPr="00A3669A">
        <w:rPr>
          <w:rStyle w:val="Odwoanieprzypisudolnego"/>
          <w:rFonts w:asciiTheme="majorHAnsi" w:eastAsia="Verdana" w:hAnsiTheme="majorHAnsi" w:cstheme="majorHAnsi"/>
          <w:color w:val="000000"/>
          <w:szCs w:val="24"/>
        </w:rPr>
        <w:footnoteReference w:id="15"/>
      </w:r>
      <w:r w:rsidRPr="00A3669A">
        <w:rPr>
          <w:rFonts w:asciiTheme="majorHAnsi" w:eastAsia="Verdana" w:hAnsiTheme="majorHAnsi" w:cstheme="majorHAnsi"/>
          <w:color w:val="000000"/>
          <w:szCs w:val="24"/>
        </w:rPr>
        <w:t>, w wysokości, o której mowa poniże</w:t>
      </w:r>
      <w:r w:rsidR="00DE0DFD" w:rsidRPr="00A3669A">
        <w:rPr>
          <w:rFonts w:asciiTheme="majorHAnsi" w:eastAsia="Verdana" w:hAnsiTheme="majorHAnsi" w:cstheme="majorHAnsi"/>
          <w:color w:val="000000"/>
          <w:szCs w:val="24"/>
        </w:rPr>
        <w:t>j.</w:t>
      </w:r>
    </w:p>
    <w:p w14:paraId="25047B03" w14:textId="77777777" w:rsidR="00631DCC" w:rsidRPr="00A3669A" w:rsidRDefault="006C7EBA" w:rsidP="00F85DBF">
      <w:pPr>
        <w:numPr>
          <w:ilvl w:val="0"/>
          <w:numId w:val="17"/>
        </w:numPr>
        <w:pBdr>
          <w:top w:val="nil"/>
          <w:left w:val="nil"/>
          <w:bottom w:val="nil"/>
          <w:right w:val="nil"/>
          <w:between w:val="nil"/>
        </w:pBdr>
        <w:spacing w:after="200" w:line="276" w:lineRule="auto"/>
        <w:ind w:left="426"/>
        <w:rPr>
          <w:rFonts w:asciiTheme="majorHAnsi" w:eastAsia="Verdana" w:hAnsiTheme="majorHAnsi" w:cstheme="majorHAnsi"/>
          <w:color w:val="000000"/>
          <w:szCs w:val="24"/>
        </w:rPr>
      </w:pPr>
      <w:r w:rsidRPr="00A3669A">
        <w:rPr>
          <w:rFonts w:asciiTheme="majorHAnsi" w:eastAsia="Verdana" w:hAnsiTheme="majorHAnsi" w:cstheme="majorHAnsi"/>
          <w:color w:val="000000"/>
          <w:szCs w:val="24"/>
        </w:rPr>
        <w:t xml:space="preserve">Wsparcie finansowe na utrzymanie miejsca pracy jest przyznawane wyłącznie w formie stawki jednostkowej. </w:t>
      </w:r>
      <w:r w:rsidRPr="00A3669A">
        <w:rPr>
          <w:rFonts w:asciiTheme="majorHAnsi" w:eastAsia="Times New Roman" w:hAnsiTheme="majorHAnsi" w:cstheme="majorHAnsi"/>
          <w:szCs w:val="24"/>
        </w:rPr>
        <w:t>Wysokość stawki jednostkowej oraz maksymalna kwota wsparcia finansowego na utrzymanie miejsca pracy na jedno PS lub PES przekształcający się w PS zostanie każdorazowo określona w ogłoszeniu OWES o rozpoczęciu naboru Wniosków o przyznanie wsparcia finansowego.</w:t>
      </w:r>
      <w:r w:rsidR="006054D4" w:rsidRPr="00A3669A">
        <w:rPr>
          <w:rFonts w:asciiTheme="majorHAnsi" w:eastAsia="Times New Roman" w:hAnsiTheme="majorHAnsi" w:cstheme="majorHAnsi"/>
          <w:szCs w:val="24"/>
        </w:rPr>
        <w:t xml:space="preserve"> </w:t>
      </w:r>
      <w:r w:rsidRPr="00A3669A">
        <w:rPr>
          <w:rFonts w:asciiTheme="majorHAnsi" w:eastAsia="Times New Roman" w:hAnsiTheme="majorHAnsi" w:cstheme="majorHAnsi"/>
          <w:szCs w:val="24"/>
        </w:rPr>
        <w:t>Wysokość stawki jednostkowej na utrzymanie miejsca pracy w PS ustalana jest oraz akceptowana przez IP WUP, tj. WUP w Rzeszowie.</w:t>
      </w:r>
    </w:p>
    <w:p w14:paraId="37EFF75C" w14:textId="305BF7C1" w:rsidR="00631DCC" w:rsidRPr="00A3669A" w:rsidRDefault="006C7EBA" w:rsidP="00F85DBF">
      <w:pPr>
        <w:numPr>
          <w:ilvl w:val="0"/>
          <w:numId w:val="17"/>
        </w:numPr>
        <w:pBdr>
          <w:top w:val="nil"/>
          <w:left w:val="nil"/>
          <w:bottom w:val="nil"/>
          <w:right w:val="nil"/>
          <w:between w:val="nil"/>
        </w:pBdr>
        <w:spacing w:after="200" w:line="276" w:lineRule="auto"/>
        <w:ind w:left="426"/>
        <w:rPr>
          <w:rFonts w:asciiTheme="majorHAnsi" w:eastAsia="Verdana" w:hAnsiTheme="majorHAnsi" w:cstheme="majorHAnsi"/>
          <w:color w:val="000000"/>
          <w:szCs w:val="24"/>
        </w:rPr>
      </w:pPr>
      <w:r w:rsidRPr="00A3669A">
        <w:rPr>
          <w:rFonts w:asciiTheme="majorHAnsi" w:eastAsia="Verdana" w:hAnsiTheme="majorHAnsi" w:cstheme="majorHAnsi"/>
          <w:color w:val="000000"/>
          <w:szCs w:val="24"/>
        </w:rPr>
        <w:t>Stawka jednostkowa n</w:t>
      </w:r>
      <w:r w:rsidRPr="00A3669A">
        <w:rPr>
          <w:rFonts w:asciiTheme="majorHAnsi" w:eastAsia="Verdana" w:hAnsiTheme="majorHAnsi" w:cstheme="majorHAnsi"/>
          <w:szCs w:val="24"/>
        </w:rPr>
        <w:t xml:space="preserve">a utrzymanie miejsca pracy w PS </w:t>
      </w:r>
      <w:r w:rsidR="006B274E" w:rsidRPr="00A3669A">
        <w:rPr>
          <w:rFonts w:asciiTheme="majorHAnsi" w:eastAsia="Verdana" w:hAnsiTheme="majorHAnsi" w:cstheme="majorHAnsi"/>
          <w:szCs w:val="24"/>
        </w:rPr>
        <w:t xml:space="preserve">może </w:t>
      </w:r>
      <w:r w:rsidRPr="00A3669A">
        <w:rPr>
          <w:rFonts w:asciiTheme="majorHAnsi" w:eastAsia="Verdana" w:hAnsiTheme="majorHAnsi" w:cstheme="majorHAnsi"/>
          <w:szCs w:val="24"/>
        </w:rPr>
        <w:t>podlega</w:t>
      </w:r>
      <w:r w:rsidR="006B274E" w:rsidRPr="00A3669A">
        <w:rPr>
          <w:rFonts w:asciiTheme="majorHAnsi" w:eastAsia="Verdana" w:hAnsiTheme="majorHAnsi" w:cstheme="majorHAnsi"/>
          <w:szCs w:val="24"/>
        </w:rPr>
        <w:t>ć</w:t>
      </w:r>
      <w:r w:rsidRPr="00A3669A">
        <w:rPr>
          <w:rFonts w:asciiTheme="majorHAnsi" w:eastAsia="Verdana" w:hAnsiTheme="majorHAnsi" w:cstheme="majorHAnsi"/>
          <w:szCs w:val="24"/>
        </w:rPr>
        <w:t xml:space="preserve"> indeksacji według stawki minimalnego wynagrodzenia za pracę. Indeksacja stawki jednostkowej na utrzymanie </w:t>
      </w:r>
      <w:r w:rsidRPr="00A3669A">
        <w:rPr>
          <w:rFonts w:asciiTheme="majorHAnsi" w:eastAsia="Verdana" w:hAnsiTheme="majorHAnsi" w:cstheme="majorHAnsi"/>
          <w:szCs w:val="24"/>
        </w:rPr>
        <w:lastRenderedPageBreak/>
        <w:t xml:space="preserve">miejsca pracy </w:t>
      </w:r>
      <w:r w:rsidR="00A15A18" w:rsidRPr="00A3669A">
        <w:rPr>
          <w:rFonts w:asciiTheme="majorHAnsi" w:eastAsia="Verdana" w:hAnsiTheme="majorHAnsi" w:cstheme="majorHAnsi"/>
          <w:szCs w:val="24"/>
        </w:rPr>
        <w:t xml:space="preserve">może być </w:t>
      </w:r>
      <w:r w:rsidRPr="00A3669A">
        <w:rPr>
          <w:rFonts w:asciiTheme="majorHAnsi" w:eastAsia="Verdana" w:hAnsiTheme="majorHAnsi" w:cstheme="majorHAnsi"/>
          <w:color w:val="000000"/>
          <w:szCs w:val="24"/>
        </w:rPr>
        <w:t>przeprowadzana corocznie w terminie do 30 kwietnia, po oficjalnym ogłoszeniu wysokości przeciętnego i minimalnego wynagrodzenia przez uprawnione podmioty. Indeksacja stawki jednostkowej na utrzymanie miejsca pracy w PS nie obejmuje umów zawartych z PS przed momentem ogłoszenia nowych wysokości stawek jednostkowych.</w:t>
      </w:r>
    </w:p>
    <w:p w14:paraId="0BF15306" w14:textId="77777777" w:rsidR="00631DCC" w:rsidRPr="00A3669A" w:rsidRDefault="006C7EBA" w:rsidP="00F85DBF">
      <w:pPr>
        <w:numPr>
          <w:ilvl w:val="0"/>
          <w:numId w:val="17"/>
        </w:numPr>
        <w:pBdr>
          <w:top w:val="nil"/>
          <w:left w:val="nil"/>
          <w:bottom w:val="nil"/>
          <w:right w:val="nil"/>
          <w:between w:val="nil"/>
        </w:pBdr>
        <w:spacing w:after="200" w:line="276" w:lineRule="auto"/>
        <w:ind w:left="426"/>
        <w:rPr>
          <w:rFonts w:asciiTheme="majorHAnsi" w:eastAsia="Verdana" w:hAnsiTheme="majorHAnsi" w:cstheme="majorHAnsi"/>
          <w:color w:val="000000"/>
          <w:szCs w:val="24"/>
        </w:rPr>
      </w:pPr>
      <w:r w:rsidRPr="00A3669A">
        <w:rPr>
          <w:rFonts w:asciiTheme="majorHAnsi" w:eastAsia="Verdana" w:hAnsiTheme="majorHAnsi" w:cstheme="majorHAnsi"/>
          <w:color w:val="000000"/>
          <w:szCs w:val="24"/>
        </w:rPr>
        <w:t xml:space="preserve">Stawka na utrzymanie miejsca pracy jest kwalifikowalna po upływie 12 miesięcy utrzymania miejsca pracy, niemniej jednak środki w ramach stawki są wypłacane PS wcześniej, w miesięcznych transzach. Stawka jest kwalifikowalna tylko łącznie ze stawką na utworzenie miejsca pracy. Stawka na utrzymanie miejsca pracy nie jest kwalifikowalna w ogóle, jeżeli miejsce pracy nie zostanie utrzymane przez okres pełnych 12 miesięcy. </w:t>
      </w:r>
    </w:p>
    <w:p w14:paraId="440AD569" w14:textId="77777777" w:rsidR="00631DCC" w:rsidRPr="00A3669A" w:rsidRDefault="006C7EBA" w:rsidP="00F85DBF">
      <w:pPr>
        <w:numPr>
          <w:ilvl w:val="0"/>
          <w:numId w:val="17"/>
        </w:numPr>
        <w:pBdr>
          <w:top w:val="nil"/>
          <w:left w:val="nil"/>
          <w:bottom w:val="nil"/>
          <w:right w:val="nil"/>
          <w:between w:val="nil"/>
        </w:pBdr>
        <w:spacing w:after="200" w:line="276" w:lineRule="auto"/>
        <w:ind w:left="426"/>
        <w:rPr>
          <w:rFonts w:asciiTheme="majorHAnsi" w:eastAsia="Verdana" w:hAnsiTheme="majorHAnsi" w:cstheme="majorHAnsi"/>
          <w:color w:val="000000"/>
          <w:szCs w:val="24"/>
        </w:rPr>
      </w:pPr>
      <w:bookmarkStart w:id="31" w:name="_heading=h.ihv636" w:colFirst="0" w:colLast="0"/>
      <w:bookmarkEnd w:id="31"/>
      <w:r w:rsidRPr="00A3669A">
        <w:rPr>
          <w:rFonts w:asciiTheme="majorHAnsi" w:eastAsia="Verdana" w:hAnsiTheme="majorHAnsi" w:cstheme="majorHAnsi"/>
          <w:color w:val="000000"/>
          <w:szCs w:val="24"/>
        </w:rPr>
        <w:t>Jako utrzymanie miejsca pracy należy rozumieć okres co najmniej 12 miesięcy od dnia jego utworzenia w związku z kwalifikowaniem stawki jednostkowej na utworzenie miejsca pracy w PS. Za utrzymanie miejsca pracy w wymiarze pełnego etatu wypłacana jest pełna wysokość stawki na utrzymanie miejsca pracy. Miejsca pracy w wymiarze poniżej pełnego etatu uprawniają odpowiednio do wypłaty ¾ lub ½ stawki na utrzymanie miejsca pracy w zależności od wymiaru etatu miejsca pracy. Dla celu ustalenia wysokości stawki wsparcia wymiar ¼ etatu dla osób z niepełnosprawnościami sprzężonymi lub ze znacznym stopniem niepełnosprawności uznaje się za równoznaczny z wymiarem ½ etatu innych osób objętych wsparciem.</w:t>
      </w:r>
    </w:p>
    <w:p w14:paraId="6EA9FAE1" w14:textId="77777777" w:rsidR="00631DCC" w:rsidRPr="00A3669A" w:rsidRDefault="006C7EBA" w:rsidP="00F85DBF">
      <w:pPr>
        <w:numPr>
          <w:ilvl w:val="0"/>
          <w:numId w:val="17"/>
        </w:numPr>
        <w:pBdr>
          <w:top w:val="nil"/>
          <w:left w:val="nil"/>
          <w:bottom w:val="nil"/>
          <w:right w:val="nil"/>
          <w:between w:val="nil"/>
        </w:pBdr>
        <w:spacing w:after="200" w:line="276" w:lineRule="auto"/>
        <w:ind w:left="426"/>
        <w:rPr>
          <w:rFonts w:asciiTheme="majorHAnsi" w:eastAsia="Verdana" w:hAnsiTheme="majorHAnsi" w:cstheme="majorHAnsi"/>
          <w:color w:val="000000"/>
          <w:szCs w:val="24"/>
        </w:rPr>
      </w:pPr>
      <w:r w:rsidRPr="00A3669A">
        <w:rPr>
          <w:rFonts w:asciiTheme="majorHAnsi" w:eastAsia="Verdana" w:hAnsiTheme="majorHAnsi" w:cstheme="majorHAnsi"/>
          <w:color w:val="000000"/>
          <w:szCs w:val="24"/>
        </w:rPr>
        <w:t xml:space="preserve">Realizator projektu dopuszcza zwiększenie wymiaru etatu w trakcie okresu utrzymania miejsca pracy, zwiększenie wymiaru etatu nie powoduje zwiększenia stawki jednostkowej. Realizator projektu nie dopuszcza zmniejszenia wymiaru etatu w trakcie okresu utrzymania miejsca pracy. </w:t>
      </w:r>
    </w:p>
    <w:bookmarkStart w:id="32" w:name="_heading=h.32hioqz" w:colFirst="0" w:colLast="0"/>
    <w:bookmarkEnd w:id="32"/>
    <w:p w14:paraId="0A0A6C7F" w14:textId="77777777" w:rsidR="00631DCC" w:rsidRPr="00A3669A" w:rsidRDefault="00542B08" w:rsidP="00F85DBF">
      <w:pPr>
        <w:numPr>
          <w:ilvl w:val="0"/>
          <w:numId w:val="17"/>
        </w:numPr>
        <w:pBdr>
          <w:top w:val="nil"/>
          <w:left w:val="nil"/>
          <w:bottom w:val="nil"/>
          <w:right w:val="nil"/>
          <w:between w:val="nil"/>
        </w:pBdr>
        <w:spacing w:after="200" w:line="276" w:lineRule="auto"/>
        <w:ind w:left="426"/>
        <w:rPr>
          <w:rFonts w:asciiTheme="majorHAnsi" w:eastAsia="Verdana" w:hAnsiTheme="majorHAnsi" w:cstheme="majorHAnsi"/>
          <w:color w:val="000000"/>
          <w:szCs w:val="24"/>
        </w:rPr>
      </w:pPr>
      <w:sdt>
        <w:sdtPr>
          <w:rPr>
            <w:rFonts w:asciiTheme="majorHAnsi" w:hAnsiTheme="majorHAnsi" w:cstheme="majorHAnsi"/>
            <w:szCs w:val="24"/>
          </w:rPr>
          <w:tag w:val="goog_rdk_8"/>
          <w:id w:val="1856684102"/>
        </w:sdtPr>
        <w:sdtEndPr/>
        <w:sdtContent/>
      </w:sdt>
      <w:r w:rsidR="006C7EBA" w:rsidRPr="00A3669A">
        <w:rPr>
          <w:rFonts w:asciiTheme="majorHAnsi" w:eastAsia="Verdana" w:hAnsiTheme="majorHAnsi" w:cstheme="majorHAnsi"/>
          <w:color w:val="000000"/>
          <w:szCs w:val="24"/>
        </w:rPr>
        <w:t>Za datę utworzenia miejsca pracy uznawana jest data rozpoczęcia pracy na nowoutworzonym miejscu pracy</w:t>
      </w:r>
      <w:r w:rsidR="00AE742F" w:rsidRPr="00A3669A">
        <w:rPr>
          <w:rStyle w:val="Odwoanieprzypisudolnego"/>
          <w:rFonts w:asciiTheme="majorHAnsi" w:eastAsia="Verdana" w:hAnsiTheme="majorHAnsi" w:cstheme="majorHAnsi"/>
          <w:color w:val="000000"/>
          <w:szCs w:val="24"/>
        </w:rPr>
        <w:footnoteReference w:id="16"/>
      </w:r>
      <w:r w:rsidR="00DD7CFA" w:rsidRPr="00A3669A">
        <w:rPr>
          <w:rFonts w:asciiTheme="majorHAnsi" w:eastAsia="Verdana" w:hAnsiTheme="majorHAnsi" w:cstheme="majorHAnsi"/>
          <w:color w:val="000000"/>
          <w:szCs w:val="24"/>
        </w:rPr>
        <w:t xml:space="preserve">. </w:t>
      </w:r>
    </w:p>
    <w:p w14:paraId="4CF10732" w14:textId="77777777" w:rsidR="00631DCC" w:rsidRPr="00A3669A" w:rsidRDefault="00DD7CFA" w:rsidP="00F85DBF">
      <w:pPr>
        <w:numPr>
          <w:ilvl w:val="0"/>
          <w:numId w:val="17"/>
        </w:numPr>
        <w:pBdr>
          <w:top w:val="nil"/>
          <w:left w:val="nil"/>
          <w:bottom w:val="nil"/>
          <w:right w:val="nil"/>
          <w:between w:val="nil"/>
        </w:pBdr>
        <w:spacing w:after="200" w:line="276" w:lineRule="auto"/>
        <w:ind w:left="426"/>
        <w:rPr>
          <w:rFonts w:asciiTheme="majorHAnsi" w:eastAsia="Verdana" w:hAnsiTheme="majorHAnsi" w:cstheme="majorHAnsi"/>
          <w:color w:val="000000"/>
          <w:szCs w:val="24"/>
        </w:rPr>
      </w:pPr>
      <w:r w:rsidRPr="00A3669A">
        <w:rPr>
          <w:rFonts w:asciiTheme="majorHAnsi" w:eastAsia="Verdana" w:hAnsiTheme="majorHAnsi" w:cstheme="majorHAnsi"/>
          <w:color w:val="000000"/>
          <w:szCs w:val="24"/>
        </w:rPr>
        <w:t>Wsparcie finansowe na utrzymanie miejsca pracy realizowane jest w op</w:t>
      </w:r>
      <w:r w:rsidR="006C7EBA" w:rsidRPr="00A3669A">
        <w:rPr>
          <w:rFonts w:asciiTheme="majorHAnsi" w:eastAsia="Verdana" w:hAnsiTheme="majorHAnsi" w:cstheme="majorHAnsi"/>
          <w:color w:val="000000"/>
          <w:szCs w:val="24"/>
        </w:rPr>
        <w:t>arciu o Umowę na udzielenie wsparcia finansowego (Załącznik nr 8).</w:t>
      </w:r>
    </w:p>
    <w:p w14:paraId="55ADF8CE" w14:textId="77777777" w:rsidR="00631DCC" w:rsidRPr="00A3669A" w:rsidRDefault="006C7EBA" w:rsidP="00F85DBF">
      <w:pPr>
        <w:numPr>
          <w:ilvl w:val="0"/>
          <w:numId w:val="17"/>
        </w:numPr>
        <w:pBdr>
          <w:top w:val="nil"/>
          <w:left w:val="nil"/>
          <w:bottom w:val="nil"/>
          <w:right w:val="nil"/>
          <w:between w:val="nil"/>
        </w:pBdr>
        <w:spacing w:after="200" w:line="276" w:lineRule="auto"/>
        <w:ind w:left="426"/>
        <w:rPr>
          <w:rFonts w:asciiTheme="majorHAnsi" w:eastAsia="Verdana" w:hAnsiTheme="majorHAnsi" w:cstheme="majorHAnsi"/>
          <w:color w:val="000000"/>
          <w:szCs w:val="24"/>
        </w:rPr>
      </w:pPr>
      <w:r w:rsidRPr="00A3669A">
        <w:rPr>
          <w:rFonts w:asciiTheme="majorHAnsi" w:eastAsia="Verdana" w:hAnsiTheme="majorHAnsi" w:cstheme="majorHAnsi"/>
          <w:color w:val="000000"/>
          <w:szCs w:val="24"/>
        </w:rPr>
        <w:t>Płatności będą dokonywane w złotych na rachunek bankowy Przedsiębiorstwa Społecznego wskazany w Umowie.</w:t>
      </w:r>
    </w:p>
    <w:p w14:paraId="0E2EE968" w14:textId="77777777" w:rsidR="00631DCC" w:rsidRPr="00A3669A" w:rsidRDefault="006C7EBA" w:rsidP="00F85DBF">
      <w:pPr>
        <w:numPr>
          <w:ilvl w:val="0"/>
          <w:numId w:val="17"/>
        </w:numPr>
        <w:pBdr>
          <w:top w:val="nil"/>
          <w:left w:val="nil"/>
          <w:bottom w:val="nil"/>
          <w:right w:val="nil"/>
          <w:between w:val="nil"/>
        </w:pBdr>
        <w:spacing w:after="200" w:line="276" w:lineRule="auto"/>
        <w:ind w:left="426"/>
        <w:rPr>
          <w:rFonts w:asciiTheme="majorHAnsi" w:eastAsia="Verdana" w:hAnsiTheme="majorHAnsi" w:cstheme="majorHAnsi"/>
          <w:color w:val="000000"/>
          <w:szCs w:val="24"/>
        </w:rPr>
      </w:pPr>
      <w:r w:rsidRPr="00A3669A">
        <w:rPr>
          <w:rFonts w:asciiTheme="majorHAnsi" w:eastAsia="Verdana" w:hAnsiTheme="majorHAnsi" w:cstheme="majorHAnsi"/>
          <w:color w:val="000000"/>
          <w:szCs w:val="24"/>
        </w:rPr>
        <w:t>Przedsiębiorstwo Społeczne lub PES przekształcający się w PS zobowiązany jest każdorazowo do poinformowania Realizatora projektu o zmianie rachunku bankowego, niezwłocznie, nie później niż w terminie 3 dni kalendarzowych</w:t>
      </w:r>
      <w:r w:rsidR="00DD7CFA" w:rsidRPr="00A3669A">
        <w:rPr>
          <w:rFonts w:asciiTheme="majorHAnsi" w:eastAsia="Verdana" w:hAnsiTheme="majorHAnsi" w:cstheme="majorHAnsi"/>
          <w:color w:val="000000"/>
          <w:szCs w:val="24"/>
        </w:rPr>
        <w:t>, licząc od dnia założenia nowego rachunku.</w:t>
      </w:r>
    </w:p>
    <w:p w14:paraId="38BCE3D8" w14:textId="77777777" w:rsidR="00631DCC" w:rsidRPr="00A3669A" w:rsidRDefault="00DD7CFA" w:rsidP="00F85DBF">
      <w:pPr>
        <w:numPr>
          <w:ilvl w:val="0"/>
          <w:numId w:val="17"/>
        </w:numPr>
        <w:pBdr>
          <w:top w:val="nil"/>
          <w:left w:val="nil"/>
          <w:bottom w:val="nil"/>
          <w:right w:val="nil"/>
          <w:between w:val="nil"/>
        </w:pBdr>
        <w:spacing w:after="200" w:line="276" w:lineRule="auto"/>
        <w:ind w:left="426"/>
        <w:rPr>
          <w:rFonts w:asciiTheme="majorHAnsi" w:eastAsia="Verdana" w:hAnsiTheme="majorHAnsi" w:cstheme="majorHAnsi"/>
          <w:color w:val="000000"/>
          <w:szCs w:val="24"/>
        </w:rPr>
      </w:pPr>
      <w:r w:rsidRPr="00A3669A">
        <w:rPr>
          <w:rFonts w:asciiTheme="majorHAnsi" w:eastAsia="Verdana" w:hAnsiTheme="majorHAnsi" w:cstheme="majorHAnsi"/>
          <w:color w:val="000000"/>
          <w:szCs w:val="24"/>
        </w:rPr>
        <w:lastRenderedPageBreak/>
        <w:t xml:space="preserve">Stawka jednostkowa na utrzymanie miejsca pracy w PS obejmuje </w:t>
      </w:r>
      <w:r w:rsidR="006C7EBA" w:rsidRPr="00A3669A">
        <w:rPr>
          <w:rFonts w:asciiTheme="majorHAnsi" w:eastAsia="Verdana" w:hAnsiTheme="majorHAnsi" w:cstheme="majorHAnsi"/>
          <w:color w:val="000000"/>
          <w:szCs w:val="24"/>
        </w:rPr>
        <w:t>środki finansowe przyznane PS na utrzymanie przez 12 miesięcy (tj. od 1 do 12 miesięcy) miejsca pracy, które zostało przez PS utworzone w ramach stawki na utworzenie miejsca pracy. Stawka obejmuje koszty funkcjonowania miejsca pracy w pierwszym okresie od utworzenia, tj. koszty zatrudnienia (w tym wynagrodzenia) osoby na nowoutworzonym miejscu pracy, koszty obowiązkowych opłat, takich jak np. składki na ubezpieczenie społeczne, zdrowotne, bieżące niezbędne wydatki dotyczące stanowiska pracy, bez których funkcjonowanie PS nie może się odbywać.</w:t>
      </w:r>
    </w:p>
    <w:p w14:paraId="417D9DA0" w14:textId="77777777" w:rsidR="00631DCC" w:rsidRPr="00A3669A" w:rsidRDefault="006C7EBA" w:rsidP="00F85DBF">
      <w:pPr>
        <w:numPr>
          <w:ilvl w:val="0"/>
          <w:numId w:val="17"/>
        </w:numPr>
        <w:pBdr>
          <w:top w:val="nil"/>
          <w:left w:val="nil"/>
          <w:bottom w:val="nil"/>
          <w:right w:val="nil"/>
          <w:between w:val="nil"/>
        </w:pBdr>
        <w:spacing w:after="200" w:line="276" w:lineRule="auto"/>
        <w:ind w:left="426"/>
        <w:rPr>
          <w:rFonts w:asciiTheme="majorHAnsi" w:eastAsia="Verdana" w:hAnsiTheme="majorHAnsi" w:cstheme="majorHAnsi"/>
          <w:color w:val="000000"/>
          <w:szCs w:val="24"/>
        </w:rPr>
      </w:pPr>
      <w:bookmarkStart w:id="33" w:name="_heading=h.1hmsyys" w:colFirst="0" w:colLast="0"/>
      <w:bookmarkEnd w:id="33"/>
      <w:r w:rsidRPr="00A3669A">
        <w:rPr>
          <w:rFonts w:asciiTheme="majorHAnsi" w:eastAsia="Verdana" w:hAnsiTheme="majorHAnsi" w:cstheme="majorHAnsi"/>
          <w:color w:val="000000"/>
          <w:szCs w:val="24"/>
        </w:rPr>
        <w:t xml:space="preserve">Środki przekazywane w postaci wsparcia finansowego na utrzymanie miejsca pracy nie mogą być przeznaczone na: </w:t>
      </w:r>
    </w:p>
    <w:p w14:paraId="0B14D9E5" w14:textId="77777777" w:rsidR="00631DCC" w:rsidRPr="00A3669A" w:rsidRDefault="006C7EBA" w:rsidP="00F85DBF">
      <w:pPr>
        <w:numPr>
          <w:ilvl w:val="0"/>
          <w:numId w:val="4"/>
        </w:numPr>
        <w:pBdr>
          <w:top w:val="nil"/>
          <w:left w:val="nil"/>
          <w:bottom w:val="nil"/>
          <w:right w:val="nil"/>
          <w:between w:val="nil"/>
        </w:pBdr>
        <w:spacing w:after="200" w:line="276" w:lineRule="auto"/>
        <w:rPr>
          <w:rFonts w:asciiTheme="majorHAnsi" w:eastAsia="Verdana" w:hAnsiTheme="majorHAnsi" w:cstheme="majorHAnsi"/>
          <w:color w:val="000000"/>
          <w:szCs w:val="24"/>
        </w:rPr>
      </w:pPr>
      <w:r w:rsidRPr="00A3669A">
        <w:rPr>
          <w:rFonts w:asciiTheme="majorHAnsi" w:eastAsia="Verdana" w:hAnsiTheme="majorHAnsi" w:cstheme="majorHAnsi"/>
          <w:color w:val="000000"/>
          <w:szCs w:val="24"/>
        </w:rPr>
        <w:t>sfinansowanie wydatków, w stosunku do których wcześniej została udzielona pomoc publiczna/ pomoc de minimis lub które wcześniej były objęte wsparciem ze środków Wspólnoty Europejskiej lub innych środków publicznych (zakaz podwójnego finansowania tych samych wydatków),</w:t>
      </w:r>
    </w:p>
    <w:p w14:paraId="39F7E6B5" w14:textId="77777777" w:rsidR="00631DCC" w:rsidRPr="00A3669A" w:rsidRDefault="006C7EBA" w:rsidP="00F85DBF">
      <w:pPr>
        <w:numPr>
          <w:ilvl w:val="0"/>
          <w:numId w:val="4"/>
        </w:numPr>
        <w:pBdr>
          <w:top w:val="nil"/>
          <w:left w:val="nil"/>
          <w:bottom w:val="nil"/>
          <w:right w:val="nil"/>
          <w:between w:val="nil"/>
        </w:pBdr>
        <w:spacing w:after="200" w:line="276" w:lineRule="auto"/>
        <w:rPr>
          <w:rFonts w:asciiTheme="majorHAnsi" w:eastAsia="Verdana" w:hAnsiTheme="majorHAnsi" w:cstheme="majorHAnsi"/>
          <w:color w:val="000000"/>
          <w:szCs w:val="24"/>
        </w:rPr>
      </w:pPr>
      <w:r w:rsidRPr="00A3669A">
        <w:rPr>
          <w:rFonts w:asciiTheme="majorHAnsi" w:eastAsia="Verdana" w:hAnsiTheme="majorHAnsi" w:cstheme="majorHAnsi"/>
          <w:color w:val="000000"/>
          <w:szCs w:val="24"/>
        </w:rPr>
        <w:t>zapłatę kar umownych wynikających z naruszenia przez Przedsiębiorstwo Społeczne umów zawartych w ramach prowadzonej działalności PS (w tym kaucji),</w:t>
      </w:r>
    </w:p>
    <w:p w14:paraId="765A704A" w14:textId="77777777" w:rsidR="00631DCC" w:rsidRPr="00A3669A" w:rsidRDefault="006C7EBA" w:rsidP="00F85DBF">
      <w:pPr>
        <w:numPr>
          <w:ilvl w:val="0"/>
          <w:numId w:val="4"/>
        </w:numPr>
        <w:pBdr>
          <w:top w:val="nil"/>
          <w:left w:val="nil"/>
          <w:bottom w:val="nil"/>
          <w:right w:val="nil"/>
          <w:between w:val="nil"/>
        </w:pBdr>
        <w:spacing w:after="200" w:line="276" w:lineRule="auto"/>
        <w:rPr>
          <w:rFonts w:asciiTheme="majorHAnsi" w:eastAsia="Verdana" w:hAnsiTheme="majorHAnsi" w:cstheme="majorHAnsi"/>
          <w:color w:val="000000"/>
          <w:szCs w:val="24"/>
        </w:rPr>
      </w:pPr>
      <w:r w:rsidRPr="00A3669A">
        <w:rPr>
          <w:rFonts w:asciiTheme="majorHAnsi" w:eastAsia="Verdana" w:hAnsiTheme="majorHAnsi" w:cstheme="majorHAnsi"/>
          <w:color w:val="000000"/>
          <w:szCs w:val="24"/>
        </w:rPr>
        <w:t>pokrycie obowiązkowych składek na ubezpieczenie emerytalne i rentowe refundowanych przez Państwowy Fundusz Rehabilitacji Osób Niepełnosprawnych, bądź na pokrycie obowiązkowych składek należnych od zatrudnionego na ubezpieczenie emerytalne, rentowe i chorobowe oraz części kosztów osobowych pracodawcy odpowiadających składce na ubezpieczenie emerytalne, rentowe i wypadkowe za zatrudnionego, refundowanych ze środków Funduszu Pracy.</w:t>
      </w:r>
    </w:p>
    <w:p w14:paraId="0692AC1D" w14:textId="082E67A3" w:rsidR="00631DCC" w:rsidRPr="00A3669A" w:rsidRDefault="00C00CB6" w:rsidP="00E047FC">
      <w:pPr>
        <w:pStyle w:val="Akapitzlist"/>
        <w:numPr>
          <w:ilvl w:val="0"/>
          <w:numId w:val="17"/>
        </w:numPr>
        <w:spacing w:line="276" w:lineRule="auto"/>
        <w:ind w:left="567" w:hanging="425"/>
        <w:rPr>
          <w:rFonts w:asciiTheme="majorHAnsi" w:eastAsia="Verdana" w:hAnsiTheme="majorHAnsi" w:cstheme="majorHAnsi"/>
          <w:color w:val="EE0000"/>
          <w:szCs w:val="24"/>
        </w:rPr>
      </w:pPr>
      <w:r w:rsidRPr="00A3669A">
        <w:rPr>
          <w:rFonts w:asciiTheme="majorHAnsi" w:eastAsia="Verdana" w:hAnsiTheme="majorHAnsi" w:cstheme="majorHAnsi"/>
          <w:szCs w:val="24"/>
        </w:rPr>
        <w:t xml:space="preserve">Pierwsza transza wsparcia finansowego na utrzymanie miejsca pracy wypłacana jest z góry, po utworzeniu miejsca pracy objętego dofinansowaniem. </w:t>
      </w:r>
      <w:r w:rsidR="006C7EBA" w:rsidRPr="00A3669A">
        <w:rPr>
          <w:rFonts w:asciiTheme="majorHAnsi" w:eastAsia="Verdana" w:hAnsiTheme="majorHAnsi" w:cstheme="majorHAnsi"/>
          <w:color w:val="000000" w:themeColor="text1"/>
          <w:szCs w:val="24"/>
        </w:rPr>
        <w:t xml:space="preserve">Warunkiem wypłaty transz na kolejne miesiące jest przekazanie do Realizatora projektu deklaracji ZUS DRA, ZUS RCA, ZUS RSA oraz potwierdzenia przelewu należnych składek do ZUS za każdy miesiąc (kopie potwierdzone za zgodność z oryginałem). </w:t>
      </w:r>
      <w:r w:rsidR="006C7EBA" w:rsidRPr="00A3669A">
        <w:rPr>
          <w:rFonts w:asciiTheme="majorHAnsi" w:eastAsia="Verdana" w:hAnsiTheme="majorHAnsi" w:cstheme="majorHAnsi"/>
          <w:color w:val="000000"/>
          <w:szCs w:val="24"/>
        </w:rPr>
        <w:t>Wypłata kolejnych transz następuje w terminie do 14 dni kalendarzowych liczonych od dnia zatwierdzenia</w:t>
      </w:r>
      <w:r w:rsidR="008B53B2" w:rsidRPr="00A3669A">
        <w:rPr>
          <w:rFonts w:asciiTheme="majorHAnsi" w:eastAsia="Verdana" w:hAnsiTheme="majorHAnsi" w:cstheme="majorHAnsi"/>
          <w:color w:val="000000"/>
          <w:szCs w:val="24"/>
        </w:rPr>
        <w:t xml:space="preserve"> </w:t>
      </w:r>
      <w:r w:rsidR="006C7EBA" w:rsidRPr="00A3669A">
        <w:rPr>
          <w:rFonts w:asciiTheme="majorHAnsi" w:eastAsia="Verdana" w:hAnsiTheme="majorHAnsi" w:cstheme="majorHAnsi"/>
          <w:color w:val="000000"/>
          <w:szCs w:val="24"/>
        </w:rPr>
        <w:t>przez Realizatora projektu poprawności ww. dokumentów</w:t>
      </w:r>
      <w:r w:rsidR="006C7EBA" w:rsidRPr="00A3669A">
        <w:rPr>
          <w:rFonts w:asciiTheme="majorHAnsi" w:eastAsia="Verdana" w:hAnsiTheme="majorHAnsi" w:cstheme="majorHAnsi"/>
          <w:szCs w:val="24"/>
        </w:rPr>
        <w:t xml:space="preserve">. </w:t>
      </w:r>
      <w:r w:rsidR="00A2186E" w:rsidRPr="00A3669A">
        <w:rPr>
          <w:rFonts w:asciiTheme="majorHAnsi" w:eastAsia="Verdana" w:hAnsiTheme="majorHAnsi" w:cstheme="majorHAnsi"/>
          <w:szCs w:val="24"/>
        </w:rPr>
        <w:t xml:space="preserve">PS jest zobowiązane do złożenia </w:t>
      </w:r>
      <w:r w:rsidR="00393421" w:rsidRPr="00A3669A">
        <w:rPr>
          <w:rFonts w:asciiTheme="majorHAnsi" w:eastAsia="Verdana" w:hAnsiTheme="majorHAnsi" w:cstheme="majorHAnsi"/>
          <w:szCs w:val="24"/>
        </w:rPr>
        <w:t xml:space="preserve">powyższych dokumentów </w:t>
      </w:r>
      <w:r w:rsidR="003D1E4F" w:rsidRPr="00A3669A">
        <w:rPr>
          <w:rFonts w:asciiTheme="majorHAnsi" w:eastAsia="Verdana" w:hAnsiTheme="majorHAnsi" w:cstheme="majorHAnsi"/>
          <w:szCs w:val="24"/>
        </w:rPr>
        <w:t xml:space="preserve">na rozliczenie </w:t>
      </w:r>
      <w:r w:rsidR="00F302FE" w:rsidRPr="00A3669A">
        <w:rPr>
          <w:rFonts w:asciiTheme="majorHAnsi" w:eastAsia="Verdana" w:hAnsiTheme="majorHAnsi" w:cstheme="majorHAnsi"/>
          <w:szCs w:val="24"/>
        </w:rPr>
        <w:t>wszystkich</w:t>
      </w:r>
      <w:r w:rsidR="003D1E4F" w:rsidRPr="00A3669A">
        <w:rPr>
          <w:rFonts w:asciiTheme="majorHAnsi" w:eastAsia="Verdana" w:hAnsiTheme="majorHAnsi" w:cstheme="majorHAnsi"/>
          <w:szCs w:val="24"/>
        </w:rPr>
        <w:t xml:space="preserve"> ot</w:t>
      </w:r>
      <w:r w:rsidR="00F302FE" w:rsidRPr="00A3669A">
        <w:rPr>
          <w:rFonts w:asciiTheme="majorHAnsi" w:eastAsia="Verdana" w:hAnsiTheme="majorHAnsi" w:cstheme="majorHAnsi"/>
          <w:szCs w:val="24"/>
        </w:rPr>
        <w:t>rzymanych transz wsparcia</w:t>
      </w:r>
      <w:r w:rsidR="00A364CC" w:rsidRPr="00A3669A">
        <w:rPr>
          <w:rFonts w:asciiTheme="majorHAnsi" w:eastAsia="Verdana" w:hAnsiTheme="majorHAnsi" w:cstheme="majorHAnsi"/>
          <w:szCs w:val="24"/>
        </w:rPr>
        <w:t xml:space="preserve"> (łącznie </w:t>
      </w:r>
      <w:r w:rsidR="00BD06D9" w:rsidRPr="00A3669A">
        <w:rPr>
          <w:rFonts w:asciiTheme="majorHAnsi" w:eastAsia="Verdana" w:hAnsiTheme="majorHAnsi" w:cstheme="majorHAnsi"/>
          <w:szCs w:val="24"/>
        </w:rPr>
        <w:t>z ostatnią wypłaconą przez Realizatora projektu transzą)</w:t>
      </w:r>
      <w:r w:rsidR="00393421" w:rsidRPr="00A3669A">
        <w:rPr>
          <w:rFonts w:asciiTheme="majorHAnsi" w:eastAsia="Verdana" w:hAnsiTheme="majorHAnsi" w:cstheme="majorHAnsi"/>
          <w:szCs w:val="24"/>
        </w:rPr>
        <w:t>.</w:t>
      </w:r>
    </w:p>
    <w:p w14:paraId="43E1974C" w14:textId="77777777" w:rsidR="00631DCC" w:rsidRPr="00A3669A" w:rsidRDefault="006C7EBA" w:rsidP="00F85DBF">
      <w:pPr>
        <w:numPr>
          <w:ilvl w:val="0"/>
          <w:numId w:val="17"/>
        </w:numPr>
        <w:pBdr>
          <w:top w:val="nil"/>
          <w:left w:val="nil"/>
          <w:bottom w:val="nil"/>
          <w:right w:val="nil"/>
          <w:between w:val="nil"/>
        </w:pBdr>
        <w:spacing w:after="200" w:line="276" w:lineRule="auto"/>
        <w:ind w:left="426"/>
        <w:rPr>
          <w:rFonts w:asciiTheme="majorHAnsi" w:eastAsia="Verdana" w:hAnsiTheme="majorHAnsi" w:cstheme="majorHAnsi"/>
          <w:color w:val="000000"/>
          <w:szCs w:val="24"/>
        </w:rPr>
      </w:pPr>
      <w:bookmarkStart w:id="34" w:name="_heading=h.41mghml" w:colFirst="0" w:colLast="0"/>
      <w:bookmarkEnd w:id="34"/>
      <w:r w:rsidRPr="00A3669A">
        <w:rPr>
          <w:rFonts w:asciiTheme="majorHAnsi" w:eastAsia="Verdana" w:hAnsiTheme="majorHAnsi" w:cstheme="majorHAnsi"/>
          <w:color w:val="000000"/>
          <w:szCs w:val="24"/>
        </w:rPr>
        <w:t>Przedsiębiorstwo Społeczne lub PES przekształcający się w PS zobowiązane jest do zatrudnienia osoby spełniające kryteria kwalifikujące do zatrudnienia na dotowanym miejscu pracy, wskazane w paragrafie 4 Regulaminu wsparcia finansowego w ciągu maksymalnie 3 m-cy</w:t>
      </w:r>
      <w:r w:rsidR="008B53B2" w:rsidRPr="00A3669A">
        <w:rPr>
          <w:rFonts w:asciiTheme="majorHAnsi" w:eastAsia="Verdana" w:hAnsiTheme="majorHAnsi" w:cstheme="majorHAnsi"/>
          <w:color w:val="000000"/>
          <w:szCs w:val="24"/>
        </w:rPr>
        <w:t xml:space="preserve"> </w:t>
      </w:r>
      <w:r w:rsidRPr="00A3669A">
        <w:rPr>
          <w:rFonts w:asciiTheme="majorHAnsi" w:eastAsia="Verdana" w:hAnsiTheme="majorHAnsi" w:cstheme="majorHAnsi"/>
          <w:color w:val="000000"/>
          <w:szCs w:val="24"/>
        </w:rPr>
        <w:t xml:space="preserve">od dnia przekazania środków wsparcia finansowego na utworzenie miejsca pracy.  W przypadku braku utworzenia miejsca pracy w terminie do 3 miesięcy od dnia wypłaty </w:t>
      </w:r>
      <w:r w:rsidRPr="00A3669A">
        <w:rPr>
          <w:rFonts w:asciiTheme="majorHAnsi" w:eastAsia="Verdana" w:hAnsiTheme="majorHAnsi" w:cstheme="majorHAnsi"/>
          <w:color w:val="000000"/>
          <w:szCs w:val="24"/>
        </w:rPr>
        <w:lastRenderedPageBreak/>
        <w:t>środków, stawka na utworzenie</w:t>
      </w:r>
      <w:r w:rsidR="008B53B2" w:rsidRPr="00A3669A">
        <w:rPr>
          <w:rFonts w:asciiTheme="majorHAnsi" w:eastAsia="Verdana" w:hAnsiTheme="majorHAnsi" w:cstheme="majorHAnsi"/>
          <w:color w:val="000000"/>
          <w:szCs w:val="24"/>
        </w:rPr>
        <w:t xml:space="preserve"> </w:t>
      </w:r>
      <w:r w:rsidR="00DD7CFA" w:rsidRPr="00A3669A">
        <w:rPr>
          <w:rFonts w:asciiTheme="majorHAnsi" w:eastAsia="Verdana" w:hAnsiTheme="majorHAnsi" w:cstheme="majorHAnsi"/>
          <w:color w:val="000000"/>
          <w:szCs w:val="24"/>
        </w:rPr>
        <w:t>miejsca pracy jest niekwalifikowalna w całości</w:t>
      </w:r>
      <w:r w:rsidR="00C22A3F" w:rsidRPr="00A3669A">
        <w:rPr>
          <w:rFonts w:asciiTheme="majorHAnsi" w:eastAsia="Verdana" w:hAnsiTheme="majorHAnsi" w:cstheme="majorHAnsi"/>
          <w:color w:val="000000"/>
          <w:szCs w:val="24"/>
        </w:rPr>
        <w:t xml:space="preserve"> i podlega zwrotowi wraz z należnymi odsetkami naliczonymi, jak dla zaległości podatkowych od dnia otrzymania pomocy</w:t>
      </w:r>
      <w:r w:rsidR="008B53B2" w:rsidRPr="00A3669A">
        <w:rPr>
          <w:rFonts w:asciiTheme="majorHAnsi" w:eastAsia="Verdana" w:hAnsiTheme="majorHAnsi" w:cstheme="majorHAnsi"/>
          <w:color w:val="000000"/>
          <w:szCs w:val="24"/>
        </w:rPr>
        <w:t xml:space="preserve"> </w:t>
      </w:r>
      <w:r w:rsidR="00F43172" w:rsidRPr="00A3669A">
        <w:rPr>
          <w:rFonts w:asciiTheme="majorHAnsi" w:eastAsia="Verdana" w:hAnsiTheme="majorHAnsi" w:cstheme="majorHAnsi"/>
          <w:color w:val="000000"/>
          <w:szCs w:val="24"/>
        </w:rPr>
        <w:t>do dnia zwrotu</w:t>
      </w:r>
      <w:r w:rsidR="00DD7CFA" w:rsidRPr="00A3669A">
        <w:rPr>
          <w:rFonts w:asciiTheme="majorHAnsi" w:eastAsia="Verdana" w:hAnsiTheme="majorHAnsi" w:cstheme="majorHAnsi"/>
          <w:color w:val="000000"/>
          <w:szCs w:val="24"/>
        </w:rPr>
        <w:t>. Okres ten w uzasadnionych przypadkach może zostać wydłużony o dodatkowe 30 dni</w:t>
      </w:r>
      <w:r w:rsidRPr="00A3669A">
        <w:rPr>
          <w:rFonts w:asciiTheme="majorHAnsi" w:hAnsiTheme="majorHAnsi" w:cstheme="majorHAnsi"/>
          <w:color w:val="000000"/>
          <w:szCs w:val="24"/>
          <w:vertAlign w:val="superscript"/>
        </w:rPr>
        <w:footnoteReference w:id="17"/>
      </w:r>
    </w:p>
    <w:p w14:paraId="40761261" w14:textId="77777777" w:rsidR="00631DCC" w:rsidRPr="00A3669A" w:rsidRDefault="00DD7CFA" w:rsidP="00F85DBF">
      <w:pPr>
        <w:numPr>
          <w:ilvl w:val="0"/>
          <w:numId w:val="17"/>
        </w:numPr>
        <w:pBdr>
          <w:top w:val="nil"/>
          <w:left w:val="nil"/>
          <w:bottom w:val="nil"/>
          <w:right w:val="nil"/>
          <w:between w:val="nil"/>
        </w:pBdr>
        <w:spacing w:after="200" w:line="276" w:lineRule="auto"/>
        <w:ind w:left="426"/>
        <w:rPr>
          <w:rFonts w:asciiTheme="majorHAnsi" w:eastAsia="Verdana" w:hAnsiTheme="majorHAnsi" w:cstheme="majorHAnsi"/>
          <w:color w:val="000000"/>
          <w:szCs w:val="24"/>
        </w:rPr>
      </w:pPr>
      <w:r w:rsidRPr="00A3669A">
        <w:rPr>
          <w:rFonts w:asciiTheme="majorHAnsi" w:eastAsia="Verdana" w:hAnsiTheme="majorHAnsi" w:cstheme="majorHAnsi"/>
          <w:color w:val="000000"/>
          <w:szCs w:val="24"/>
        </w:rPr>
        <w:t xml:space="preserve">Zaleca się, aby utworzenie wszystkich nowych miejsc pracy nastąpiło w tym samym terminie. </w:t>
      </w:r>
    </w:p>
    <w:p w14:paraId="0CABEFEE" w14:textId="04085A1F" w:rsidR="00631DCC" w:rsidRPr="00A3669A" w:rsidRDefault="006C7EBA" w:rsidP="00F85DBF">
      <w:pPr>
        <w:numPr>
          <w:ilvl w:val="0"/>
          <w:numId w:val="17"/>
        </w:numPr>
        <w:pBdr>
          <w:top w:val="nil"/>
          <w:left w:val="nil"/>
          <w:bottom w:val="nil"/>
          <w:right w:val="nil"/>
          <w:between w:val="nil"/>
        </w:pBdr>
        <w:spacing w:after="200" w:line="276" w:lineRule="auto"/>
        <w:ind w:left="426"/>
        <w:rPr>
          <w:rFonts w:asciiTheme="majorHAnsi" w:eastAsia="Verdana" w:hAnsiTheme="majorHAnsi" w:cstheme="majorHAnsi"/>
          <w:color w:val="000000"/>
          <w:szCs w:val="24"/>
        </w:rPr>
      </w:pPr>
      <w:bookmarkStart w:id="35" w:name="_heading=h.2grqrue" w:colFirst="0" w:colLast="0"/>
      <w:bookmarkEnd w:id="35"/>
      <w:r w:rsidRPr="00A3669A">
        <w:rPr>
          <w:rFonts w:asciiTheme="majorHAnsi" w:eastAsia="Verdana" w:hAnsiTheme="majorHAnsi" w:cstheme="majorHAnsi"/>
          <w:color w:val="000000"/>
          <w:szCs w:val="24"/>
        </w:rPr>
        <w:t xml:space="preserve">Przedsiębiorstwo Społeczne lub PES przekształcający się w PS jest zobowiązane/y do zgłoszenia do udziału w projekcie każdej osoby planowanej do zatrudnienia w ramach przyznanego wsparcia finansowego na utworzenie i utrzymanie miejsca pracy przed podpisaniem z nią umowy o pracę. Brak zgłoszenia ww. osoby ze strony PS lub </w:t>
      </w:r>
      <w:r w:rsidR="003126E7" w:rsidRPr="00A3669A">
        <w:rPr>
          <w:rFonts w:asciiTheme="majorHAnsi" w:eastAsia="Verdana" w:hAnsiTheme="majorHAnsi" w:cstheme="majorHAnsi"/>
          <w:color w:val="000000"/>
          <w:szCs w:val="24"/>
        </w:rPr>
        <w:t>PES przekształcającego</w:t>
      </w:r>
      <w:r w:rsidRPr="00A3669A">
        <w:rPr>
          <w:rFonts w:asciiTheme="majorHAnsi" w:eastAsia="Verdana" w:hAnsiTheme="majorHAnsi" w:cstheme="majorHAnsi"/>
          <w:color w:val="000000"/>
          <w:szCs w:val="24"/>
        </w:rPr>
        <w:t xml:space="preserve"> się w PS skutkować będzie </w:t>
      </w:r>
      <w:r w:rsidR="003126E7" w:rsidRPr="00A3669A">
        <w:rPr>
          <w:rFonts w:asciiTheme="majorHAnsi" w:eastAsia="Verdana" w:hAnsiTheme="majorHAnsi" w:cstheme="majorHAnsi"/>
          <w:color w:val="000000"/>
          <w:szCs w:val="24"/>
        </w:rPr>
        <w:t>niekwalifikowalnością</w:t>
      </w:r>
      <w:r w:rsidRPr="00A3669A">
        <w:rPr>
          <w:rFonts w:asciiTheme="majorHAnsi" w:eastAsia="Verdana" w:hAnsiTheme="majorHAnsi" w:cstheme="majorHAnsi"/>
          <w:color w:val="000000"/>
          <w:szCs w:val="24"/>
        </w:rPr>
        <w:t xml:space="preserve"> stawki jednostkowej na utworzenie i utrzymanie miejsca pracy.</w:t>
      </w:r>
    </w:p>
    <w:p w14:paraId="3B202506" w14:textId="5A0B7EB9" w:rsidR="00631DCC" w:rsidRPr="00A3669A" w:rsidRDefault="006C7EBA" w:rsidP="00F85DBF">
      <w:pPr>
        <w:numPr>
          <w:ilvl w:val="0"/>
          <w:numId w:val="17"/>
        </w:numPr>
        <w:pBdr>
          <w:top w:val="nil"/>
          <w:left w:val="nil"/>
          <w:bottom w:val="nil"/>
          <w:right w:val="nil"/>
          <w:between w:val="nil"/>
        </w:pBdr>
        <w:spacing w:after="200" w:line="276" w:lineRule="auto"/>
        <w:ind w:left="426"/>
        <w:rPr>
          <w:rFonts w:asciiTheme="majorHAnsi" w:eastAsia="Verdana" w:hAnsiTheme="majorHAnsi" w:cstheme="majorHAnsi"/>
          <w:color w:val="000000"/>
          <w:szCs w:val="24"/>
        </w:rPr>
      </w:pPr>
      <w:r w:rsidRPr="00A3669A">
        <w:rPr>
          <w:rFonts w:asciiTheme="majorHAnsi" w:eastAsia="Verdana" w:hAnsiTheme="majorHAnsi" w:cstheme="majorHAnsi"/>
          <w:color w:val="000000"/>
          <w:szCs w:val="24"/>
        </w:rPr>
        <w:t>Przedsiębiorstwo Społeczne zobowiązane jest do</w:t>
      </w:r>
      <w:r w:rsidR="001C00C5" w:rsidRPr="00A3669A">
        <w:rPr>
          <w:rFonts w:asciiTheme="majorHAnsi" w:eastAsia="Verdana" w:hAnsiTheme="majorHAnsi" w:cstheme="majorHAnsi"/>
          <w:color w:val="000000"/>
          <w:szCs w:val="24"/>
        </w:rPr>
        <w:t xml:space="preserve"> </w:t>
      </w:r>
      <w:r w:rsidRPr="00A3669A">
        <w:rPr>
          <w:rFonts w:asciiTheme="majorHAnsi" w:eastAsia="Verdana" w:hAnsiTheme="majorHAnsi" w:cstheme="majorHAnsi"/>
          <w:color w:val="000000"/>
          <w:szCs w:val="24"/>
        </w:rPr>
        <w:t xml:space="preserve">poinformowania i przekazania Realizatorowi projektu dokumentów potwierdzających zatrudnienie na nowych miejscach pracy, jak i przy zmianie pracownika, </w:t>
      </w:r>
      <w:r w:rsidRPr="00A3669A">
        <w:rPr>
          <w:rFonts w:asciiTheme="majorHAnsi" w:eastAsia="Verdana" w:hAnsiTheme="majorHAnsi" w:cstheme="majorHAnsi"/>
          <w:szCs w:val="24"/>
        </w:rPr>
        <w:t xml:space="preserve">do </w:t>
      </w:r>
      <w:r w:rsidR="002B4283" w:rsidRPr="00A3669A">
        <w:rPr>
          <w:rFonts w:asciiTheme="majorHAnsi" w:eastAsia="Verdana" w:hAnsiTheme="majorHAnsi" w:cstheme="majorHAnsi"/>
          <w:szCs w:val="24"/>
        </w:rPr>
        <w:t xml:space="preserve">3 </w:t>
      </w:r>
      <w:r w:rsidRPr="00A3669A">
        <w:rPr>
          <w:rFonts w:asciiTheme="majorHAnsi" w:eastAsia="Verdana" w:hAnsiTheme="majorHAnsi" w:cstheme="majorHAnsi"/>
          <w:szCs w:val="24"/>
        </w:rPr>
        <w:t xml:space="preserve">dni </w:t>
      </w:r>
      <w:r w:rsidR="0049757E" w:rsidRPr="00A3669A">
        <w:rPr>
          <w:rFonts w:asciiTheme="majorHAnsi" w:eastAsia="Verdana" w:hAnsiTheme="majorHAnsi" w:cstheme="majorHAnsi"/>
          <w:szCs w:val="24"/>
        </w:rPr>
        <w:t xml:space="preserve">roboczych </w:t>
      </w:r>
      <w:r w:rsidRPr="00A3669A">
        <w:rPr>
          <w:rFonts w:asciiTheme="majorHAnsi" w:eastAsia="Verdana" w:hAnsiTheme="majorHAnsi" w:cstheme="majorHAnsi"/>
          <w:color w:val="000000"/>
          <w:szCs w:val="24"/>
        </w:rPr>
        <w:t xml:space="preserve">od zaistnienia zdarzenia: </w:t>
      </w:r>
    </w:p>
    <w:p w14:paraId="5B392D6C" w14:textId="1439DBD0" w:rsidR="00631DCC" w:rsidRPr="00A3669A" w:rsidRDefault="006C7EBA" w:rsidP="00F85DBF">
      <w:pPr>
        <w:numPr>
          <w:ilvl w:val="0"/>
          <w:numId w:val="6"/>
        </w:numPr>
        <w:pBdr>
          <w:top w:val="nil"/>
          <w:left w:val="nil"/>
          <w:bottom w:val="nil"/>
          <w:right w:val="nil"/>
          <w:between w:val="nil"/>
        </w:pBdr>
        <w:spacing w:after="200" w:line="276" w:lineRule="auto"/>
        <w:rPr>
          <w:rFonts w:asciiTheme="majorHAnsi" w:eastAsia="Verdana" w:hAnsiTheme="majorHAnsi" w:cstheme="majorHAnsi"/>
          <w:color w:val="000000"/>
          <w:szCs w:val="24"/>
        </w:rPr>
      </w:pPr>
      <w:r w:rsidRPr="00A3669A">
        <w:rPr>
          <w:rFonts w:asciiTheme="majorHAnsi" w:eastAsia="Verdana" w:hAnsiTheme="majorHAnsi" w:cstheme="majorHAnsi"/>
          <w:color w:val="000000"/>
          <w:szCs w:val="24"/>
        </w:rPr>
        <w:t xml:space="preserve">kopii </w:t>
      </w:r>
      <w:r w:rsidR="0077439F" w:rsidRPr="00A3669A">
        <w:rPr>
          <w:rFonts w:asciiTheme="majorHAnsi" w:eastAsia="Verdana" w:hAnsiTheme="majorHAnsi" w:cstheme="majorHAnsi"/>
          <w:color w:val="000000"/>
          <w:szCs w:val="24"/>
        </w:rPr>
        <w:t>potwierdzonyc</w:t>
      </w:r>
      <w:r w:rsidR="00E22E06" w:rsidRPr="00A3669A">
        <w:rPr>
          <w:rFonts w:asciiTheme="majorHAnsi" w:eastAsia="Verdana" w:hAnsiTheme="majorHAnsi" w:cstheme="majorHAnsi"/>
          <w:color w:val="000000"/>
          <w:szCs w:val="24"/>
        </w:rPr>
        <w:t xml:space="preserve">h za zgodność z oryginałem </w:t>
      </w:r>
      <w:r w:rsidRPr="00A3669A">
        <w:rPr>
          <w:rFonts w:asciiTheme="majorHAnsi" w:eastAsia="Verdana" w:hAnsiTheme="majorHAnsi" w:cstheme="majorHAnsi"/>
          <w:color w:val="000000"/>
          <w:szCs w:val="24"/>
        </w:rPr>
        <w:t xml:space="preserve">umów o pracę/ spółdzielczych umów o pracę, </w:t>
      </w:r>
    </w:p>
    <w:p w14:paraId="3B9064B2" w14:textId="77777777" w:rsidR="00631DCC" w:rsidRPr="00A3669A" w:rsidRDefault="006C7EBA" w:rsidP="00F85DBF">
      <w:pPr>
        <w:numPr>
          <w:ilvl w:val="0"/>
          <w:numId w:val="6"/>
        </w:numPr>
        <w:pBdr>
          <w:top w:val="nil"/>
          <w:left w:val="nil"/>
          <w:bottom w:val="nil"/>
          <w:right w:val="nil"/>
          <w:between w:val="nil"/>
        </w:pBdr>
        <w:spacing w:after="200" w:line="276" w:lineRule="auto"/>
        <w:rPr>
          <w:rFonts w:asciiTheme="majorHAnsi" w:eastAsia="Verdana" w:hAnsiTheme="majorHAnsi" w:cstheme="majorHAnsi"/>
          <w:color w:val="000000"/>
          <w:szCs w:val="24"/>
        </w:rPr>
      </w:pPr>
      <w:r w:rsidRPr="00A3669A">
        <w:rPr>
          <w:rFonts w:asciiTheme="majorHAnsi" w:eastAsia="Verdana" w:hAnsiTheme="majorHAnsi" w:cstheme="majorHAnsi"/>
          <w:color w:val="000000"/>
          <w:szCs w:val="24"/>
        </w:rPr>
        <w:t>oświadczenia osób, które zostaną zatrudnione na nowoutworzonych stanowiskach pracy w ramach wsparcia finansowego (Załącznik nr 19),</w:t>
      </w:r>
    </w:p>
    <w:p w14:paraId="2D73E00D" w14:textId="77777777" w:rsidR="00631DCC" w:rsidRPr="00A3669A" w:rsidRDefault="006C7EBA" w:rsidP="00F85DBF">
      <w:pPr>
        <w:numPr>
          <w:ilvl w:val="0"/>
          <w:numId w:val="6"/>
        </w:numPr>
        <w:pBdr>
          <w:top w:val="nil"/>
          <w:left w:val="nil"/>
          <w:bottom w:val="nil"/>
          <w:right w:val="nil"/>
          <w:between w:val="nil"/>
        </w:pBdr>
        <w:spacing w:after="200" w:line="276" w:lineRule="auto"/>
        <w:rPr>
          <w:rFonts w:asciiTheme="majorHAnsi" w:eastAsia="Verdana" w:hAnsiTheme="majorHAnsi" w:cstheme="majorHAnsi"/>
          <w:color w:val="000000"/>
          <w:szCs w:val="24"/>
        </w:rPr>
      </w:pPr>
      <w:r w:rsidRPr="00A3669A">
        <w:rPr>
          <w:rFonts w:asciiTheme="majorHAnsi" w:eastAsia="Verdana" w:hAnsiTheme="majorHAnsi" w:cstheme="majorHAnsi"/>
          <w:color w:val="000000"/>
          <w:szCs w:val="24"/>
        </w:rPr>
        <w:t>oświadczenia i zaświadczenia z odpowiednich instytucji potwierdzające spełnianie kryteriów kwalifikujących do zatrudnienia na dotowanym miejscu pracy (wydane maksymalnie do 5 dni roboczych przed podpisaniem przez niego umowy o pracę/ spółdzielczej umowy o pracę w PS/PES),</w:t>
      </w:r>
    </w:p>
    <w:p w14:paraId="51670EF7" w14:textId="77777777" w:rsidR="00631DCC" w:rsidRPr="00A3669A" w:rsidRDefault="006C7EBA" w:rsidP="00F85DBF">
      <w:pPr>
        <w:numPr>
          <w:ilvl w:val="0"/>
          <w:numId w:val="6"/>
        </w:numPr>
        <w:pBdr>
          <w:top w:val="nil"/>
          <w:left w:val="nil"/>
          <w:bottom w:val="nil"/>
          <w:right w:val="nil"/>
          <w:between w:val="nil"/>
        </w:pBdr>
        <w:spacing w:after="200" w:line="276" w:lineRule="auto"/>
        <w:rPr>
          <w:rFonts w:asciiTheme="majorHAnsi" w:eastAsia="Verdana" w:hAnsiTheme="majorHAnsi" w:cstheme="majorHAnsi"/>
          <w:color w:val="000000"/>
          <w:szCs w:val="24"/>
        </w:rPr>
      </w:pPr>
      <w:r w:rsidRPr="00A3669A">
        <w:rPr>
          <w:rFonts w:asciiTheme="majorHAnsi" w:eastAsia="Verdana" w:hAnsiTheme="majorHAnsi" w:cstheme="majorHAnsi"/>
          <w:color w:val="000000"/>
          <w:szCs w:val="24"/>
        </w:rPr>
        <w:t>kopii aktualnych dokumentów poświadczających zgłoszenie w ZUS pracowników, na których przyznawane jest wsparcie finansowe (np. ZUS ZUA),</w:t>
      </w:r>
    </w:p>
    <w:p w14:paraId="79B5F511" w14:textId="77777777" w:rsidR="00631DCC" w:rsidRPr="00A3669A" w:rsidRDefault="006C7EBA" w:rsidP="00F85DBF">
      <w:pPr>
        <w:numPr>
          <w:ilvl w:val="0"/>
          <w:numId w:val="6"/>
        </w:numPr>
        <w:pBdr>
          <w:top w:val="nil"/>
          <w:left w:val="nil"/>
          <w:bottom w:val="nil"/>
          <w:right w:val="nil"/>
          <w:between w:val="nil"/>
        </w:pBdr>
        <w:spacing w:after="200" w:line="276" w:lineRule="auto"/>
        <w:rPr>
          <w:rFonts w:asciiTheme="majorHAnsi" w:eastAsia="Verdana" w:hAnsiTheme="majorHAnsi" w:cstheme="majorHAnsi"/>
          <w:color w:val="000000"/>
          <w:szCs w:val="24"/>
        </w:rPr>
      </w:pPr>
      <w:r w:rsidRPr="00A3669A">
        <w:rPr>
          <w:rFonts w:asciiTheme="majorHAnsi" w:eastAsia="Verdana" w:hAnsiTheme="majorHAnsi" w:cstheme="majorHAnsi"/>
          <w:color w:val="000000"/>
          <w:szCs w:val="24"/>
        </w:rPr>
        <w:t>oświadczenie dotyczące zatrudnienia w PS/PES przekształcającym się w PS</w:t>
      </w:r>
      <w:r w:rsidR="008B53B2" w:rsidRPr="00A3669A">
        <w:rPr>
          <w:rFonts w:asciiTheme="majorHAnsi" w:eastAsia="Verdana" w:hAnsiTheme="majorHAnsi" w:cstheme="majorHAnsi"/>
          <w:color w:val="000000"/>
          <w:szCs w:val="24"/>
        </w:rPr>
        <w:t xml:space="preserve"> </w:t>
      </w:r>
      <w:r w:rsidR="00DD7CFA" w:rsidRPr="00A3669A">
        <w:rPr>
          <w:rFonts w:asciiTheme="majorHAnsi" w:eastAsia="Verdana" w:hAnsiTheme="majorHAnsi" w:cstheme="majorHAnsi"/>
          <w:color w:val="000000"/>
          <w:szCs w:val="24"/>
        </w:rPr>
        <w:t>(Załącznik nr 11).</w:t>
      </w:r>
    </w:p>
    <w:p w14:paraId="54877720" w14:textId="77777777" w:rsidR="00631DCC" w:rsidRPr="00A3669A" w:rsidRDefault="00DD7CFA" w:rsidP="00F85DBF">
      <w:pPr>
        <w:numPr>
          <w:ilvl w:val="0"/>
          <w:numId w:val="17"/>
        </w:numPr>
        <w:pBdr>
          <w:top w:val="nil"/>
          <w:left w:val="nil"/>
          <w:bottom w:val="nil"/>
          <w:right w:val="nil"/>
          <w:between w:val="nil"/>
        </w:pBdr>
        <w:spacing w:after="200" w:line="276" w:lineRule="auto"/>
        <w:ind w:left="426"/>
        <w:rPr>
          <w:rFonts w:asciiTheme="majorHAnsi" w:eastAsia="Verdana" w:hAnsiTheme="majorHAnsi" w:cstheme="majorHAnsi"/>
          <w:color w:val="000000"/>
          <w:szCs w:val="24"/>
        </w:rPr>
      </w:pPr>
      <w:r w:rsidRPr="00A3669A">
        <w:rPr>
          <w:rFonts w:asciiTheme="majorHAnsi" w:eastAsia="Verdana" w:hAnsiTheme="majorHAnsi" w:cstheme="majorHAnsi"/>
          <w:color w:val="000000"/>
          <w:szCs w:val="24"/>
        </w:rPr>
        <w:t>Miejsce pracy uznaje się za utrzymane pod warunkiem nieprzerwanego zatrudnienia przez okres 12 miesięcy na nim osób, o których</w:t>
      </w:r>
      <w:r w:rsidR="006C7EBA" w:rsidRPr="00A3669A">
        <w:rPr>
          <w:rFonts w:asciiTheme="majorHAnsi" w:eastAsia="Verdana" w:hAnsiTheme="majorHAnsi" w:cstheme="majorHAnsi"/>
          <w:color w:val="000000"/>
          <w:szCs w:val="24"/>
        </w:rPr>
        <w:t xml:space="preserve"> mowa w § 4. Dopuszcza się przerwy w zatrudnieniu nie dłuższe niż łącznie 30 dni </w:t>
      </w:r>
      <w:r w:rsidR="006C7EBA" w:rsidRPr="00A3669A">
        <w:rPr>
          <w:rFonts w:asciiTheme="majorHAnsi" w:eastAsia="Verdana" w:hAnsiTheme="majorHAnsi" w:cstheme="majorHAnsi"/>
          <w:szCs w:val="24"/>
        </w:rPr>
        <w:t>kalendarzowych</w:t>
      </w:r>
      <w:r w:rsidR="006C7EBA" w:rsidRPr="00A3669A">
        <w:rPr>
          <w:rFonts w:asciiTheme="majorHAnsi" w:eastAsia="Verdana" w:hAnsiTheme="majorHAnsi" w:cstheme="majorHAnsi"/>
          <w:color w:val="000000"/>
          <w:szCs w:val="24"/>
        </w:rPr>
        <w:t xml:space="preserve"> w okresie 12 miesięcy uprawniające do kwalifikowania stawki jednostkowej. Każdy kolejny dzień przerwy (ponad dopuszczalne 30 dni) odpowiednio wydłuża okres utrzymania miejsca pracy. W przypadku braku możliwości </w:t>
      </w:r>
      <w:r w:rsidR="006C7EBA" w:rsidRPr="00A3669A">
        <w:rPr>
          <w:rFonts w:asciiTheme="majorHAnsi" w:eastAsia="Verdana" w:hAnsiTheme="majorHAnsi" w:cstheme="majorHAnsi"/>
          <w:color w:val="000000"/>
          <w:szCs w:val="24"/>
        </w:rPr>
        <w:lastRenderedPageBreak/>
        <w:t>zastąpienia osoby z niepełnosprawnością sprzężoną lub ze znacznym stopniem niepełnosprawności, zatrudnionej w wymiarze ¼ etatu, możliwe jest zatrudnienie innej osoby niespełniającej tego kryterium w wymiarze co najmniej ½ etatu pod warunkiem spełnienia przez nią warunku, o którym mowa § 4. Po upływie okresu utrzymania miejsca pracy, stawka jednostkowa na utrzymanie miejsca pracy jest kwalifikowalna.</w:t>
      </w:r>
    </w:p>
    <w:p w14:paraId="6BF1DA78" w14:textId="77777777" w:rsidR="00631DCC" w:rsidRPr="00A3669A" w:rsidRDefault="006C7EBA" w:rsidP="00F85DBF">
      <w:pPr>
        <w:numPr>
          <w:ilvl w:val="0"/>
          <w:numId w:val="17"/>
        </w:numPr>
        <w:pBdr>
          <w:top w:val="nil"/>
          <w:left w:val="nil"/>
          <w:bottom w:val="nil"/>
          <w:right w:val="nil"/>
          <w:between w:val="nil"/>
        </w:pBdr>
        <w:spacing w:after="200" w:line="276" w:lineRule="auto"/>
        <w:ind w:left="426"/>
        <w:rPr>
          <w:rFonts w:asciiTheme="majorHAnsi" w:eastAsia="Verdana" w:hAnsiTheme="majorHAnsi" w:cstheme="majorHAnsi"/>
          <w:color w:val="000000"/>
          <w:szCs w:val="24"/>
        </w:rPr>
      </w:pPr>
      <w:r w:rsidRPr="00A3669A">
        <w:rPr>
          <w:rFonts w:asciiTheme="majorHAnsi" w:eastAsia="Verdana" w:hAnsiTheme="majorHAnsi" w:cstheme="majorHAnsi"/>
          <w:color w:val="000000"/>
          <w:szCs w:val="24"/>
        </w:rPr>
        <w:t xml:space="preserve">Pełne rozliczenie stawki jednostkowej na utrzymanie miejsca pracy w PS jest kwalifikowalne, jeżeli osiągnięty zostanie określony dla niej wskaźnik: </w:t>
      </w:r>
    </w:p>
    <w:p w14:paraId="38571140" w14:textId="77777777" w:rsidR="00631DCC" w:rsidRPr="00A3669A" w:rsidRDefault="006C7EBA" w:rsidP="00F85DBF">
      <w:pPr>
        <w:numPr>
          <w:ilvl w:val="0"/>
          <w:numId w:val="8"/>
        </w:numPr>
        <w:pBdr>
          <w:top w:val="nil"/>
          <w:left w:val="nil"/>
          <w:bottom w:val="nil"/>
          <w:right w:val="nil"/>
          <w:between w:val="nil"/>
        </w:pBdr>
        <w:spacing w:after="200" w:line="276" w:lineRule="auto"/>
        <w:rPr>
          <w:rFonts w:asciiTheme="majorHAnsi" w:eastAsia="Verdana" w:hAnsiTheme="majorHAnsi" w:cstheme="majorHAnsi"/>
          <w:color w:val="000000"/>
          <w:szCs w:val="24"/>
        </w:rPr>
      </w:pPr>
      <w:r w:rsidRPr="00A3669A">
        <w:rPr>
          <w:rFonts w:asciiTheme="majorHAnsi" w:eastAsia="Verdana" w:hAnsiTheme="majorHAnsi" w:cstheme="majorHAnsi"/>
          <w:color w:val="000000"/>
          <w:szCs w:val="24"/>
        </w:rPr>
        <w:t xml:space="preserve">w przypadku zatrudnienia pracownika na pełen etat – liczba miejsc pracy utrzymanych przez 12 miesięcy na pełny etat, </w:t>
      </w:r>
    </w:p>
    <w:p w14:paraId="7F3D8E33" w14:textId="77777777" w:rsidR="00631DCC" w:rsidRPr="00A3669A" w:rsidRDefault="006C7EBA" w:rsidP="00F85DBF">
      <w:pPr>
        <w:numPr>
          <w:ilvl w:val="0"/>
          <w:numId w:val="8"/>
        </w:numPr>
        <w:pBdr>
          <w:top w:val="nil"/>
          <w:left w:val="nil"/>
          <w:bottom w:val="nil"/>
          <w:right w:val="nil"/>
          <w:between w:val="nil"/>
        </w:pBdr>
        <w:spacing w:after="200" w:line="276" w:lineRule="auto"/>
        <w:rPr>
          <w:rFonts w:asciiTheme="majorHAnsi" w:eastAsia="Verdana" w:hAnsiTheme="majorHAnsi" w:cstheme="majorHAnsi"/>
          <w:color w:val="000000"/>
          <w:szCs w:val="24"/>
        </w:rPr>
      </w:pPr>
      <w:r w:rsidRPr="00A3669A">
        <w:rPr>
          <w:rFonts w:asciiTheme="majorHAnsi" w:eastAsia="Verdana" w:hAnsiTheme="majorHAnsi" w:cstheme="majorHAnsi"/>
          <w:color w:val="000000"/>
          <w:szCs w:val="24"/>
        </w:rPr>
        <w:t xml:space="preserve">w przypadku zatrudnienia pracownika na 3/4 etatu – liczba miejsc pracy utrzymanych przez 12 miesięcy w wymiarze co najmniej ¾ etatu, </w:t>
      </w:r>
    </w:p>
    <w:p w14:paraId="77854571" w14:textId="77777777" w:rsidR="00631DCC" w:rsidRPr="00A3669A" w:rsidRDefault="006C7EBA" w:rsidP="00F85DBF">
      <w:pPr>
        <w:numPr>
          <w:ilvl w:val="0"/>
          <w:numId w:val="8"/>
        </w:numPr>
        <w:pBdr>
          <w:top w:val="nil"/>
          <w:left w:val="nil"/>
          <w:bottom w:val="nil"/>
          <w:right w:val="nil"/>
          <w:between w:val="nil"/>
        </w:pBdr>
        <w:spacing w:after="200" w:line="276" w:lineRule="auto"/>
        <w:rPr>
          <w:rFonts w:asciiTheme="majorHAnsi" w:eastAsia="Verdana" w:hAnsiTheme="majorHAnsi" w:cstheme="majorHAnsi"/>
          <w:color w:val="000000"/>
          <w:szCs w:val="24"/>
        </w:rPr>
      </w:pPr>
      <w:r w:rsidRPr="00A3669A">
        <w:rPr>
          <w:rFonts w:asciiTheme="majorHAnsi" w:eastAsia="Verdana" w:hAnsiTheme="majorHAnsi" w:cstheme="majorHAnsi"/>
          <w:color w:val="000000"/>
          <w:szCs w:val="24"/>
        </w:rPr>
        <w:t>w przypadku zatrudnienia pracownika na 1/2 etatu</w:t>
      </w:r>
      <w:r w:rsidR="00DD7CFA" w:rsidRPr="00A3669A">
        <w:rPr>
          <w:rFonts w:asciiTheme="majorHAnsi" w:eastAsia="Verdana" w:hAnsiTheme="majorHAnsi" w:cstheme="majorHAnsi"/>
          <w:color w:val="000000"/>
          <w:szCs w:val="24"/>
        </w:rPr>
        <w:t>– liczba miejsc pracy utrzymanych przez 12 miesięcy w wymiarze co najmniej ½ etatu.</w:t>
      </w:r>
    </w:p>
    <w:p w14:paraId="4EC5F743" w14:textId="04702840" w:rsidR="00631DCC" w:rsidRPr="00A3669A" w:rsidRDefault="00DD7CFA" w:rsidP="00F85DBF">
      <w:pPr>
        <w:numPr>
          <w:ilvl w:val="0"/>
          <w:numId w:val="17"/>
        </w:numPr>
        <w:pBdr>
          <w:top w:val="nil"/>
          <w:left w:val="nil"/>
          <w:bottom w:val="nil"/>
          <w:right w:val="nil"/>
          <w:between w:val="nil"/>
        </w:pBdr>
        <w:spacing w:after="200" w:line="276" w:lineRule="auto"/>
        <w:ind w:left="426"/>
        <w:rPr>
          <w:rFonts w:asciiTheme="majorHAnsi" w:eastAsia="Verdana" w:hAnsiTheme="majorHAnsi" w:cstheme="majorHAnsi"/>
          <w:color w:val="000000"/>
          <w:szCs w:val="24"/>
        </w:rPr>
      </w:pPr>
      <w:bookmarkStart w:id="36" w:name="_Hlk210735480"/>
      <w:r w:rsidRPr="00A3669A">
        <w:rPr>
          <w:rFonts w:asciiTheme="majorHAnsi" w:eastAsia="Verdana" w:hAnsiTheme="majorHAnsi" w:cstheme="majorHAnsi"/>
          <w:color w:val="000000"/>
          <w:szCs w:val="24"/>
        </w:rPr>
        <w:t xml:space="preserve">Przedsiębiorstwo Społeczne jest zobowiązane każdorazowo do poinformowania Realizatora projektu </w:t>
      </w:r>
      <w:r w:rsidRPr="00A3669A">
        <w:rPr>
          <w:rFonts w:asciiTheme="majorHAnsi" w:eastAsia="Verdana" w:hAnsiTheme="majorHAnsi" w:cstheme="majorHAnsi"/>
          <w:szCs w:val="24"/>
        </w:rPr>
        <w:t>o</w:t>
      </w:r>
      <w:r w:rsidR="00432CC3" w:rsidRPr="00A3669A">
        <w:rPr>
          <w:rFonts w:asciiTheme="majorHAnsi" w:eastAsia="Verdana" w:hAnsiTheme="majorHAnsi" w:cstheme="majorHAnsi"/>
          <w:color w:val="EE0000"/>
          <w:szCs w:val="24"/>
        </w:rPr>
        <w:t xml:space="preserve"> </w:t>
      </w:r>
      <w:r w:rsidRPr="00A3669A">
        <w:rPr>
          <w:rFonts w:asciiTheme="majorHAnsi" w:eastAsia="Verdana" w:hAnsiTheme="majorHAnsi" w:cstheme="majorHAnsi"/>
          <w:color w:val="000000"/>
          <w:szCs w:val="24"/>
        </w:rPr>
        <w:t xml:space="preserve">zmianie osoby zatrudnionej w ramach nowotworzonego miejsca pracy, w nieprzekraczalnym terminie </w:t>
      </w:r>
      <w:r w:rsidRPr="00A3669A">
        <w:rPr>
          <w:rFonts w:asciiTheme="majorHAnsi" w:eastAsia="Verdana" w:hAnsiTheme="majorHAnsi" w:cstheme="majorHAnsi"/>
          <w:szCs w:val="24"/>
        </w:rPr>
        <w:t>do</w:t>
      </w:r>
      <w:r w:rsidR="00BB4266" w:rsidRPr="00A3669A">
        <w:rPr>
          <w:rFonts w:asciiTheme="majorHAnsi" w:eastAsia="Verdana" w:hAnsiTheme="majorHAnsi" w:cstheme="majorHAnsi"/>
          <w:szCs w:val="24"/>
        </w:rPr>
        <w:t xml:space="preserve"> 3</w:t>
      </w:r>
      <w:r w:rsidRPr="00A3669A">
        <w:rPr>
          <w:rFonts w:asciiTheme="majorHAnsi" w:eastAsia="Verdana" w:hAnsiTheme="majorHAnsi" w:cstheme="majorHAnsi"/>
          <w:szCs w:val="24"/>
        </w:rPr>
        <w:t xml:space="preserve"> dni </w:t>
      </w:r>
      <w:r w:rsidR="0049757E" w:rsidRPr="00A3669A">
        <w:rPr>
          <w:rFonts w:asciiTheme="majorHAnsi" w:eastAsia="Verdana" w:hAnsiTheme="majorHAnsi" w:cstheme="majorHAnsi"/>
          <w:szCs w:val="24"/>
        </w:rPr>
        <w:t xml:space="preserve">roboczych </w:t>
      </w:r>
      <w:r w:rsidRPr="00A3669A">
        <w:rPr>
          <w:rFonts w:asciiTheme="majorHAnsi" w:eastAsia="Verdana" w:hAnsiTheme="majorHAnsi" w:cstheme="majorHAnsi"/>
          <w:color w:val="000000"/>
          <w:szCs w:val="24"/>
        </w:rPr>
        <w:t>od</w:t>
      </w:r>
      <w:r w:rsidR="006C7EBA" w:rsidRPr="00A3669A">
        <w:rPr>
          <w:rFonts w:asciiTheme="majorHAnsi" w:eastAsia="Verdana" w:hAnsiTheme="majorHAnsi" w:cstheme="majorHAnsi"/>
          <w:color w:val="000000"/>
          <w:szCs w:val="24"/>
        </w:rPr>
        <w:t xml:space="preserve"> zaistnienia zdarzenia. W celu udokumentowania zatrudnienia, Przedsiębiorstwo Społeczne przedstawia dokumenty wskazane w ust.20.</w:t>
      </w:r>
    </w:p>
    <w:bookmarkEnd w:id="36"/>
    <w:p w14:paraId="36C5C4F2" w14:textId="4B1A96BB" w:rsidR="00996225" w:rsidRPr="00A3669A" w:rsidRDefault="00AA0883" w:rsidP="00EB0A95">
      <w:pPr>
        <w:numPr>
          <w:ilvl w:val="0"/>
          <w:numId w:val="17"/>
        </w:numPr>
        <w:pBdr>
          <w:top w:val="nil"/>
          <w:left w:val="nil"/>
          <w:bottom w:val="nil"/>
          <w:right w:val="nil"/>
          <w:between w:val="nil"/>
        </w:pBdr>
        <w:spacing w:after="200" w:line="276" w:lineRule="auto"/>
        <w:ind w:left="425" w:hanging="425"/>
        <w:rPr>
          <w:rFonts w:asciiTheme="majorHAnsi" w:eastAsia="Verdana" w:hAnsiTheme="majorHAnsi" w:cstheme="majorHAnsi"/>
          <w:szCs w:val="24"/>
        </w:rPr>
      </w:pPr>
      <w:r w:rsidRPr="00A3669A">
        <w:rPr>
          <w:rFonts w:asciiTheme="majorHAnsi" w:eastAsia="Verdana" w:hAnsiTheme="majorHAnsi" w:cstheme="majorHAnsi"/>
          <w:szCs w:val="24"/>
        </w:rPr>
        <w:t xml:space="preserve">Przedsiębiorstwo Społeczne jest zobowiązane każdorazowo do poinformowania Realizatora projektu o ustaniu zatrudnienia danej osoby zatrudnionej w ramach nowotworzonego miejsca pracy, w nieprzekraczalnym terminie do 3 dni </w:t>
      </w:r>
      <w:r w:rsidR="0049757E" w:rsidRPr="00A3669A">
        <w:rPr>
          <w:rFonts w:asciiTheme="majorHAnsi" w:eastAsia="Verdana" w:hAnsiTheme="majorHAnsi" w:cstheme="majorHAnsi"/>
          <w:szCs w:val="24"/>
        </w:rPr>
        <w:t xml:space="preserve">roboczych </w:t>
      </w:r>
      <w:r w:rsidRPr="00A3669A">
        <w:rPr>
          <w:rFonts w:asciiTheme="majorHAnsi" w:eastAsia="Verdana" w:hAnsiTheme="majorHAnsi" w:cstheme="majorHAnsi"/>
          <w:szCs w:val="24"/>
        </w:rPr>
        <w:t xml:space="preserve">od zaistnienia zdarzenia. W celu udokumentowania </w:t>
      </w:r>
      <w:r w:rsidR="00875371" w:rsidRPr="00A3669A">
        <w:rPr>
          <w:rFonts w:asciiTheme="majorHAnsi" w:eastAsia="Verdana" w:hAnsiTheme="majorHAnsi" w:cstheme="majorHAnsi"/>
          <w:szCs w:val="24"/>
        </w:rPr>
        <w:t xml:space="preserve">ustania </w:t>
      </w:r>
      <w:r w:rsidRPr="00A3669A">
        <w:rPr>
          <w:rFonts w:asciiTheme="majorHAnsi" w:eastAsia="Verdana" w:hAnsiTheme="majorHAnsi" w:cstheme="majorHAnsi"/>
          <w:szCs w:val="24"/>
        </w:rPr>
        <w:t>zatrudnienia</w:t>
      </w:r>
      <w:r w:rsidR="00875371" w:rsidRPr="00A3669A">
        <w:rPr>
          <w:rFonts w:asciiTheme="majorHAnsi" w:eastAsia="Verdana" w:hAnsiTheme="majorHAnsi" w:cstheme="majorHAnsi"/>
          <w:szCs w:val="24"/>
        </w:rPr>
        <w:t xml:space="preserve"> danej osoby</w:t>
      </w:r>
      <w:r w:rsidRPr="00A3669A">
        <w:rPr>
          <w:rFonts w:asciiTheme="majorHAnsi" w:eastAsia="Verdana" w:hAnsiTheme="majorHAnsi" w:cstheme="majorHAnsi"/>
          <w:szCs w:val="24"/>
        </w:rPr>
        <w:t xml:space="preserve">, </w:t>
      </w:r>
      <w:r w:rsidR="005366ED" w:rsidRPr="00A3669A">
        <w:rPr>
          <w:rFonts w:asciiTheme="majorHAnsi" w:eastAsia="Verdana" w:hAnsiTheme="majorHAnsi" w:cstheme="majorHAnsi"/>
          <w:szCs w:val="24"/>
        </w:rPr>
        <w:t xml:space="preserve">PS </w:t>
      </w:r>
      <w:r w:rsidRPr="00A3669A">
        <w:rPr>
          <w:rFonts w:asciiTheme="majorHAnsi" w:eastAsia="Verdana" w:hAnsiTheme="majorHAnsi" w:cstheme="majorHAnsi"/>
          <w:szCs w:val="24"/>
        </w:rPr>
        <w:t xml:space="preserve">przedstawia </w:t>
      </w:r>
      <w:r w:rsidR="00996225" w:rsidRPr="00A3669A">
        <w:rPr>
          <w:rFonts w:asciiTheme="majorHAnsi" w:eastAsia="Verdana" w:hAnsiTheme="majorHAnsi" w:cstheme="majorHAnsi"/>
          <w:szCs w:val="24"/>
        </w:rPr>
        <w:t>kopi</w:t>
      </w:r>
      <w:r w:rsidR="005366ED" w:rsidRPr="00A3669A">
        <w:rPr>
          <w:rFonts w:asciiTheme="majorHAnsi" w:eastAsia="Verdana" w:hAnsiTheme="majorHAnsi" w:cstheme="majorHAnsi"/>
          <w:szCs w:val="24"/>
        </w:rPr>
        <w:t>ę</w:t>
      </w:r>
      <w:r w:rsidR="00996225" w:rsidRPr="00A3669A">
        <w:rPr>
          <w:rFonts w:asciiTheme="majorHAnsi" w:eastAsia="Verdana" w:hAnsiTheme="majorHAnsi" w:cstheme="majorHAnsi"/>
          <w:szCs w:val="24"/>
        </w:rPr>
        <w:t xml:space="preserve"> świadectwa pracy osoby zatrudnionej na tworzonym miejscu pracy wraz z ZUS ZWUA</w:t>
      </w:r>
      <w:r w:rsidR="005366ED" w:rsidRPr="00A3669A">
        <w:rPr>
          <w:rFonts w:asciiTheme="majorHAnsi" w:eastAsia="Verdana" w:hAnsiTheme="majorHAnsi" w:cstheme="majorHAnsi"/>
          <w:szCs w:val="24"/>
        </w:rPr>
        <w:t xml:space="preserve"> oraz jeden </w:t>
      </w:r>
      <w:r w:rsidR="002C5C82" w:rsidRPr="00A3669A">
        <w:rPr>
          <w:rFonts w:asciiTheme="majorHAnsi" w:eastAsia="Verdana" w:hAnsiTheme="majorHAnsi" w:cstheme="majorHAnsi"/>
          <w:szCs w:val="24"/>
        </w:rPr>
        <w:t xml:space="preserve">z </w:t>
      </w:r>
      <w:r w:rsidR="005366ED" w:rsidRPr="00A3669A">
        <w:rPr>
          <w:rFonts w:asciiTheme="majorHAnsi" w:eastAsia="Verdana" w:hAnsiTheme="majorHAnsi" w:cstheme="majorHAnsi"/>
          <w:szCs w:val="24"/>
        </w:rPr>
        <w:t>niżej wymienionych dokumentów:</w:t>
      </w:r>
    </w:p>
    <w:p w14:paraId="2364AEF3" w14:textId="630A44CD" w:rsidR="00996225" w:rsidRPr="00A3669A" w:rsidRDefault="004A7633" w:rsidP="00EB0A95">
      <w:pPr>
        <w:pStyle w:val="Akapitzlist"/>
        <w:numPr>
          <w:ilvl w:val="0"/>
          <w:numId w:val="84"/>
        </w:numPr>
        <w:spacing w:after="200" w:line="276" w:lineRule="auto"/>
        <w:ind w:left="1134" w:hanging="425"/>
        <w:contextualSpacing w:val="0"/>
        <w:rPr>
          <w:rFonts w:asciiTheme="majorHAnsi" w:eastAsia="Verdana" w:hAnsiTheme="majorHAnsi" w:cstheme="majorHAnsi"/>
          <w:szCs w:val="24"/>
        </w:rPr>
      </w:pPr>
      <w:r w:rsidRPr="00A3669A">
        <w:rPr>
          <w:rFonts w:asciiTheme="majorHAnsi" w:eastAsia="Verdana" w:hAnsiTheme="majorHAnsi" w:cstheme="majorHAnsi"/>
          <w:szCs w:val="24"/>
        </w:rPr>
        <w:t xml:space="preserve">kopia </w:t>
      </w:r>
      <w:r w:rsidR="008D00B7" w:rsidRPr="00A3669A">
        <w:rPr>
          <w:rFonts w:asciiTheme="majorHAnsi" w:eastAsia="Verdana" w:hAnsiTheme="majorHAnsi" w:cstheme="majorHAnsi"/>
          <w:szCs w:val="24"/>
        </w:rPr>
        <w:t xml:space="preserve">potwierdzona za zgodność z oryginałem </w:t>
      </w:r>
      <w:r w:rsidRPr="00A3669A">
        <w:rPr>
          <w:rFonts w:asciiTheme="majorHAnsi" w:eastAsia="Verdana" w:hAnsiTheme="majorHAnsi" w:cstheme="majorHAnsi"/>
          <w:szCs w:val="24"/>
        </w:rPr>
        <w:t xml:space="preserve">wniosku pracownika o </w:t>
      </w:r>
      <w:r w:rsidR="00133547" w:rsidRPr="00A3669A">
        <w:rPr>
          <w:rFonts w:asciiTheme="majorHAnsi" w:eastAsia="Verdana" w:hAnsiTheme="majorHAnsi" w:cstheme="majorHAnsi"/>
          <w:szCs w:val="24"/>
        </w:rPr>
        <w:t>rozwiązanie umowy o pracę lub spółdzielczej umowy o pracę za porozumieniem stron z inicjatywy pracownika</w:t>
      </w:r>
      <w:r w:rsidR="002D6722" w:rsidRPr="00A3669A">
        <w:rPr>
          <w:rFonts w:asciiTheme="majorHAnsi" w:eastAsia="Verdana" w:hAnsiTheme="majorHAnsi" w:cstheme="majorHAnsi"/>
          <w:szCs w:val="24"/>
        </w:rPr>
        <w:t>, lub</w:t>
      </w:r>
    </w:p>
    <w:p w14:paraId="17815EDB" w14:textId="50B758F5" w:rsidR="00CF6D05" w:rsidRPr="00A3669A" w:rsidRDefault="00CF6D05" w:rsidP="00EB0A95">
      <w:pPr>
        <w:pStyle w:val="Akapitzlist"/>
        <w:numPr>
          <w:ilvl w:val="0"/>
          <w:numId w:val="84"/>
        </w:numPr>
        <w:spacing w:after="200" w:line="276" w:lineRule="auto"/>
        <w:ind w:left="1134" w:hanging="425"/>
        <w:contextualSpacing w:val="0"/>
        <w:rPr>
          <w:rFonts w:asciiTheme="majorHAnsi" w:eastAsia="Verdana" w:hAnsiTheme="majorHAnsi" w:cstheme="majorHAnsi"/>
          <w:szCs w:val="24"/>
        </w:rPr>
      </w:pPr>
      <w:r w:rsidRPr="00A3669A">
        <w:rPr>
          <w:rFonts w:asciiTheme="majorHAnsi" w:eastAsia="Verdana" w:hAnsiTheme="majorHAnsi" w:cstheme="majorHAnsi"/>
          <w:szCs w:val="24"/>
        </w:rPr>
        <w:t>kopia</w:t>
      </w:r>
      <w:r w:rsidR="00172D31" w:rsidRPr="00A3669A">
        <w:rPr>
          <w:rFonts w:asciiTheme="majorHAnsi" w:eastAsia="Verdana" w:hAnsiTheme="majorHAnsi" w:cstheme="majorHAnsi"/>
          <w:szCs w:val="24"/>
        </w:rPr>
        <w:t xml:space="preserve"> potwierdzona za zgodność z oryginałem</w:t>
      </w:r>
      <w:r w:rsidRPr="00A3669A">
        <w:rPr>
          <w:rFonts w:asciiTheme="majorHAnsi" w:eastAsia="Verdana" w:hAnsiTheme="majorHAnsi" w:cstheme="majorHAnsi"/>
          <w:szCs w:val="24"/>
        </w:rPr>
        <w:t xml:space="preserve"> wypowiedzenia przez pracownika umowy o pracę lub spółdzielczej umowy o pracę</w:t>
      </w:r>
      <w:r w:rsidR="002D6722" w:rsidRPr="00A3669A">
        <w:rPr>
          <w:rFonts w:asciiTheme="majorHAnsi" w:eastAsia="Verdana" w:hAnsiTheme="majorHAnsi" w:cstheme="majorHAnsi"/>
          <w:szCs w:val="24"/>
        </w:rPr>
        <w:t>, lub</w:t>
      </w:r>
    </w:p>
    <w:p w14:paraId="0B761561" w14:textId="35BDF05B" w:rsidR="00FB1F11" w:rsidRPr="00A3669A" w:rsidRDefault="00FB1F11" w:rsidP="00EB0A95">
      <w:pPr>
        <w:pStyle w:val="Akapitzlist"/>
        <w:numPr>
          <w:ilvl w:val="0"/>
          <w:numId w:val="84"/>
        </w:numPr>
        <w:spacing w:after="200" w:line="276" w:lineRule="auto"/>
        <w:ind w:left="1134" w:hanging="425"/>
        <w:contextualSpacing w:val="0"/>
        <w:rPr>
          <w:rFonts w:asciiTheme="majorHAnsi" w:eastAsia="Verdana" w:hAnsiTheme="majorHAnsi" w:cstheme="majorHAnsi"/>
          <w:szCs w:val="24"/>
        </w:rPr>
      </w:pPr>
      <w:r w:rsidRPr="00A3669A">
        <w:rPr>
          <w:rFonts w:asciiTheme="majorHAnsi" w:eastAsia="Verdana" w:hAnsiTheme="majorHAnsi" w:cstheme="majorHAnsi"/>
          <w:szCs w:val="24"/>
        </w:rPr>
        <w:t xml:space="preserve">kopia </w:t>
      </w:r>
      <w:r w:rsidR="00172D31" w:rsidRPr="00A3669A">
        <w:rPr>
          <w:rFonts w:asciiTheme="majorHAnsi" w:eastAsia="Verdana" w:hAnsiTheme="majorHAnsi" w:cstheme="majorHAnsi"/>
          <w:szCs w:val="24"/>
        </w:rPr>
        <w:t xml:space="preserve">potwierdzona za zgodność z oryginałem </w:t>
      </w:r>
      <w:r w:rsidRPr="00A3669A">
        <w:rPr>
          <w:rFonts w:asciiTheme="majorHAnsi" w:eastAsia="Verdana" w:hAnsiTheme="majorHAnsi" w:cstheme="majorHAnsi"/>
          <w:szCs w:val="24"/>
        </w:rPr>
        <w:t>wypowiedzenia</w:t>
      </w:r>
      <w:r w:rsidR="00CE106B" w:rsidRPr="00A3669A">
        <w:rPr>
          <w:rFonts w:asciiTheme="majorHAnsi" w:eastAsia="Verdana" w:hAnsiTheme="majorHAnsi" w:cstheme="majorHAnsi"/>
          <w:szCs w:val="24"/>
        </w:rPr>
        <w:t xml:space="preserve"> przez PS</w:t>
      </w:r>
      <w:r w:rsidRPr="00A3669A">
        <w:rPr>
          <w:rFonts w:asciiTheme="majorHAnsi" w:eastAsia="Verdana" w:hAnsiTheme="majorHAnsi" w:cstheme="majorHAnsi"/>
          <w:szCs w:val="24"/>
        </w:rPr>
        <w:t xml:space="preserve"> </w:t>
      </w:r>
      <w:r w:rsidR="00CE106B" w:rsidRPr="00A3669A">
        <w:rPr>
          <w:rFonts w:asciiTheme="majorHAnsi" w:eastAsia="Verdana" w:hAnsiTheme="majorHAnsi" w:cstheme="majorHAnsi"/>
          <w:szCs w:val="24"/>
        </w:rPr>
        <w:t>umowy o pracę lub spółdzielczej umowy o pracę z powodów dyscyplinarnych zgodnie z art. 52 Kodeksu Pracy.</w:t>
      </w:r>
    </w:p>
    <w:p w14:paraId="1BAB9EE2" w14:textId="1AC2511B" w:rsidR="00631DCC" w:rsidRPr="00A3669A" w:rsidRDefault="006C7EBA" w:rsidP="00F85DBF">
      <w:pPr>
        <w:numPr>
          <w:ilvl w:val="0"/>
          <w:numId w:val="17"/>
        </w:numPr>
        <w:pBdr>
          <w:top w:val="nil"/>
          <w:left w:val="nil"/>
          <w:bottom w:val="nil"/>
          <w:right w:val="nil"/>
          <w:between w:val="nil"/>
        </w:pBdr>
        <w:spacing w:after="200" w:line="276" w:lineRule="auto"/>
        <w:ind w:left="426"/>
        <w:rPr>
          <w:rFonts w:asciiTheme="majorHAnsi" w:eastAsia="Verdana" w:hAnsiTheme="majorHAnsi" w:cstheme="majorHAnsi"/>
          <w:color w:val="000000"/>
          <w:szCs w:val="24"/>
        </w:rPr>
      </w:pPr>
      <w:r w:rsidRPr="00A3669A">
        <w:rPr>
          <w:rFonts w:asciiTheme="majorHAnsi" w:eastAsia="Verdana" w:hAnsiTheme="majorHAnsi" w:cstheme="majorHAnsi"/>
          <w:color w:val="000000"/>
          <w:szCs w:val="24"/>
        </w:rPr>
        <w:lastRenderedPageBreak/>
        <w:t xml:space="preserve">Zakończenie zatrudnienia danej osoby na nowoutworzonym miejscu pracy może nastąpić wyłącznie z przyczyn leżących po stronie pracownika, przy czym nie może się to wiązać </w:t>
      </w:r>
      <w:r w:rsidRPr="00A3669A">
        <w:rPr>
          <w:rFonts w:asciiTheme="majorHAnsi" w:eastAsia="Verdana" w:hAnsiTheme="majorHAnsi" w:cstheme="majorHAnsi"/>
          <w:color w:val="000000"/>
          <w:szCs w:val="24"/>
        </w:rPr>
        <w:br/>
        <w:t>z likwidacją miejsca pracy.</w:t>
      </w:r>
      <w:r w:rsidR="00103B9F" w:rsidRPr="00A3669A">
        <w:rPr>
          <w:rFonts w:asciiTheme="majorHAnsi" w:eastAsia="Verdana" w:hAnsiTheme="majorHAnsi" w:cstheme="majorHAnsi"/>
          <w:color w:val="000000"/>
          <w:szCs w:val="24"/>
        </w:rPr>
        <w:t xml:space="preserve"> </w:t>
      </w:r>
      <w:r w:rsidR="00103B9F" w:rsidRPr="00A3669A">
        <w:rPr>
          <w:rFonts w:asciiTheme="majorHAnsi" w:eastAsia="Verdana" w:hAnsiTheme="majorHAnsi" w:cstheme="majorHAnsi"/>
          <w:szCs w:val="24"/>
        </w:rPr>
        <w:t>W przypadku umów zawartych na czas określony,</w:t>
      </w:r>
      <w:r w:rsidR="00642B3E" w:rsidRPr="00A3669A">
        <w:rPr>
          <w:rFonts w:asciiTheme="majorHAnsi" w:eastAsia="Verdana" w:hAnsiTheme="majorHAnsi" w:cstheme="majorHAnsi"/>
          <w:szCs w:val="24"/>
        </w:rPr>
        <w:t xml:space="preserve"> </w:t>
      </w:r>
      <w:r w:rsidR="003C244F" w:rsidRPr="00A3669A">
        <w:rPr>
          <w:rFonts w:asciiTheme="majorHAnsi" w:eastAsia="Verdana" w:hAnsiTheme="majorHAnsi" w:cstheme="majorHAnsi"/>
          <w:szCs w:val="24"/>
        </w:rPr>
        <w:t>brak kontynuacji zatrudnienia</w:t>
      </w:r>
      <w:r w:rsidR="00FF7884" w:rsidRPr="00A3669A">
        <w:rPr>
          <w:rFonts w:asciiTheme="majorHAnsi" w:eastAsia="Verdana" w:hAnsiTheme="majorHAnsi" w:cstheme="majorHAnsi"/>
          <w:szCs w:val="24"/>
        </w:rPr>
        <w:t xml:space="preserve"> może</w:t>
      </w:r>
      <w:r w:rsidR="003C244F" w:rsidRPr="00A3669A">
        <w:rPr>
          <w:rFonts w:asciiTheme="majorHAnsi" w:eastAsia="Verdana" w:hAnsiTheme="majorHAnsi" w:cstheme="majorHAnsi"/>
          <w:szCs w:val="24"/>
        </w:rPr>
        <w:t xml:space="preserve"> wynika</w:t>
      </w:r>
      <w:r w:rsidR="00FF7884" w:rsidRPr="00A3669A">
        <w:rPr>
          <w:rFonts w:asciiTheme="majorHAnsi" w:eastAsia="Verdana" w:hAnsiTheme="majorHAnsi" w:cstheme="majorHAnsi"/>
          <w:szCs w:val="24"/>
        </w:rPr>
        <w:t>ć wyłącznie</w:t>
      </w:r>
      <w:r w:rsidR="003C244F" w:rsidRPr="00A3669A">
        <w:rPr>
          <w:rFonts w:asciiTheme="majorHAnsi" w:eastAsia="Verdana" w:hAnsiTheme="majorHAnsi" w:cstheme="majorHAnsi"/>
          <w:szCs w:val="24"/>
        </w:rPr>
        <w:t xml:space="preserve"> </w:t>
      </w:r>
      <w:r w:rsidR="00735E91" w:rsidRPr="00A3669A">
        <w:rPr>
          <w:rFonts w:asciiTheme="majorHAnsi" w:eastAsia="Verdana" w:hAnsiTheme="majorHAnsi" w:cstheme="majorHAnsi"/>
          <w:szCs w:val="24"/>
        </w:rPr>
        <w:t>z inicjatywy pracownika.</w:t>
      </w:r>
    </w:p>
    <w:p w14:paraId="21FAF9E7" w14:textId="46DE0E89" w:rsidR="00631DCC" w:rsidRPr="00A3669A" w:rsidRDefault="006C7EBA" w:rsidP="00F85DBF">
      <w:pPr>
        <w:numPr>
          <w:ilvl w:val="0"/>
          <w:numId w:val="17"/>
        </w:numPr>
        <w:pBdr>
          <w:top w:val="nil"/>
          <w:left w:val="nil"/>
          <w:bottom w:val="nil"/>
          <w:right w:val="nil"/>
          <w:between w:val="nil"/>
        </w:pBdr>
        <w:spacing w:after="200" w:line="276" w:lineRule="auto"/>
        <w:ind w:left="426"/>
        <w:rPr>
          <w:rFonts w:asciiTheme="majorHAnsi" w:eastAsia="Verdana" w:hAnsiTheme="majorHAnsi" w:cstheme="majorHAnsi"/>
          <w:color w:val="000000"/>
          <w:szCs w:val="24"/>
        </w:rPr>
      </w:pPr>
      <w:r w:rsidRPr="00A3669A">
        <w:rPr>
          <w:rFonts w:asciiTheme="majorHAnsi" w:eastAsia="Verdana" w:hAnsiTheme="majorHAnsi" w:cstheme="majorHAnsi"/>
          <w:color w:val="000000"/>
          <w:szCs w:val="24"/>
        </w:rPr>
        <w:t>Do utrzymania nieprzerwanego zatrudnienia przez okres 12 miesięcy nie wlicza się okresów: urlopów bezpłatnych, okresu przebywania na zasiłku chorobowym (płatnym przez ZUS), urlopu macierzyńskiego, rodzicielskiego</w:t>
      </w:r>
      <w:r w:rsidR="00FC5805" w:rsidRPr="00A3669A">
        <w:rPr>
          <w:rFonts w:asciiTheme="majorHAnsi" w:eastAsia="Verdana" w:hAnsiTheme="majorHAnsi" w:cstheme="majorHAnsi"/>
          <w:color w:val="000000"/>
          <w:szCs w:val="24"/>
        </w:rPr>
        <w:t xml:space="preserve">, </w:t>
      </w:r>
      <w:r w:rsidR="00FC5805" w:rsidRPr="00A3669A">
        <w:rPr>
          <w:rFonts w:asciiTheme="majorHAnsi" w:eastAsia="Verdana" w:hAnsiTheme="majorHAnsi" w:cstheme="majorHAnsi"/>
          <w:szCs w:val="24"/>
        </w:rPr>
        <w:t>ojcowskiego</w:t>
      </w:r>
      <w:r w:rsidRPr="00A3669A">
        <w:rPr>
          <w:rFonts w:asciiTheme="majorHAnsi" w:eastAsia="Verdana" w:hAnsiTheme="majorHAnsi" w:cstheme="majorHAnsi"/>
          <w:color w:val="000000"/>
          <w:szCs w:val="24"/>
        </w:rPr>
        <w:t xml:space="preserve"> i urlopu wychowawczego. O powyższym należy powiadomić pisemnie Realizatora </w:t>
      </w:r>
      <w:r w:rsidR="00DF3468" w:rsidRPr="00A3669A">
        <w:rPr>
          <w:rFonts w:asciiTheme="majorHAnsi" w:eastAsia="Verdana" w:hAnsiTheme="majorHAnsi" w:cstheme="majorHAnsi"/>
          <w:color w:val="000000"/>
          <w:szCs w:val="24"/>
        </w:rPr>
        <w:t>p</w:t>
      </w:r>
      <w:r w:rsidRPr="00A3669A">
        <w:rPr>
          <w:rFonts w:asciiTheme="majorHAnsi" w:eastAsia="Verdana" w:hAnsiTheme="majorHAnsi" w:cstheme="majorHAnsi"/>
          <w:color w:val="000000"/>
          <w:szCs w:val="24"/>
        </w:rPr>
        <w:t>rojektu w terminie 3 dni roboczych</w:t>
      </w:r>
      <w:r w:rsidR="008B53B2" w:rsidRPr="00A3669A">
        <w:rPr>
          <w:rFonts w:asciiTheme="majorHAnsi" w:eastAsia="Verdana" w:hAnsiTheme="majorHAnsi" w:cstheme="majorHAnsi"/>
          <w:color w:val="000000"/>
          <w:szCs w:val="24"/>
        </w:rPr>
        <w:t xml:space="preserve"> </w:t>
      </w:r>
      <w:r w:rsidR="00DD7CFA" w:rsidRPr="00A3669A">
        <w:rPr>
          <w:rFonts w:asciiTheme="majorHAnsi" w:eastAsia="Verdana" w:hAnsiTheme="majorHAnsi" w:cstheme="majorHAnsi"/>
          <w:color w:val="000000"/>
          <w:szCs w:val="24"/>
        </w:rPr>
        <w:t>od zaistnienia ww. okoliczności. Dopuszcza się wówczas zawarcie umowy o pracę na czas określony w celu zastępstwa inną osobą defaworyzowaną</w:t>
      </w:r>
      <w:r w:rsidRPr="00A3669A">
        <w:rPr>
          <w:rFonts w:asciiTheme="majorHAnsi" w:eastAsia="Verdana" w:hAnsiTheme="majorHAnsi" w:cstheme="majorHAnsi"/>
          <w:color w:val="000000"/>
          <w:szCs w:val="24"/>
        </w:rPr>
        <w:t xml:space="preserve">, </w:t>
      </w:r>
      <w:r w:rsidRPr="00A3669A">
        <w:rPr>
          <w:rFonts w:asciiTheme="majorHAnsi" w:eastAsia="Verdana" w:hAnsiTheme="majorHAnsi" w:cstheme="majorHAnsi"/>
          <w:szCs w:val="24"/>
        </w:rPr>
        <w:t>o której mowa w</w:t>
      </w:r>
      <w:r w:rsidR="00A424C4" w:rsidRPr="00A3669A">
        <w:rPr>
          <w:rFonts w:asciiTheme="majorHAnsi" w:eastAsia="Verdana" w:hAnsiTheme="majorHAnsi" w:cstheme="majorHAnsi"/>
          <w:szCs w:val="24"/>
        </w:rPr>
        <w:t xml:space="preserve"> </w:t>
      </w:r>
      <w:r w:rsidRPr="00A3669A">
        <w:rPr>
          <w:rFonts w:asciiTheme="majorHAnsi" w:eastAsia="Verdana" w:hAnsiTheme="majorHAnsi" w:cstheme="majorHAnsi"/>
          <w:szCs w:val="24"/>
        </w:rPr>
        <w:t>§ 4 Regulaminu.</w:t>
      </w:r>
    </w:p>
    <w:p w14:paraId="429C06B0" w14:textId="6F2E9033" w:rsidR="00631DCC" w:rsidRPr="00A3669A" w:rsidRDefault="006C7EBA" w:rsidP="00F85DBF">
      <w:pPr>
        <w:numPr>
          <w:ilvl w:val="0"/>
          <w:numId w:val="17"/>
        </w:numPr>
        <w:pBdr>
          <w:top w:val="nil"/>
          <w:left w:val="nil"/>
          <w:bottom w:val="nil"/>
          <w:right w:val="nil"/>
          <w:between w:val="nil"/>
        </w:pBdr>
        <w:spacing w:after="200" w:line="276" w:lineRule="auto"/>
        <w:ind w:left="426"/>
        <w:rPr>
          <w:rFonts w:asciiTheme="majorHAnsi" w:eastAsia="Verdana" w:hAnsiTheme="majorHAnsi" w:cstheme="majorHAnsi"/>
          <w:color w:val="000000"/>
          <w:szCs w:val="24"/>
        </w:rPr>
      </w:pPr>
      <w:r w:rsidRPr="00A3669A">
        <w:rPr>
          <w:rFonts w:asciiTheme="majorHAnsi" w:eastAsia="Verdana" w:hAnsiTheme="majorHAnsi" w:cstheme="majorHAnsi"/>
          <w:color w:val="000000"/>
          <w:szCs w:val="24"/>
        </w:rPr>
        <w:t>Nie jest dopuszczalne rozwiązanie umowy o pracę z pracownikiem przez jej wypowiedzenie dokonane przez PES/PS</w:t>
      </w:r>
      <w:r w:rsidRPr="00A3669A">
        <w:rPr>
          <w:rFonts w:asciiTheme="majorHAnsi" w:hAnsiTheme="majorHAnsi" w:cstheme="majorHAnsi"/>
          <w:color w:val="000000"/>
          <w:szCs w:val="24"/>
          <w:vertAlign w:val="superscript"/>
        </w:rPr>
        <w:footnoteReference w:id="18"/>
      </w:r>
      <w:r w:rsidR="00DD7CFA" w:rsidRPr="00A3669A">
        <w:rPr>
          <w:rFonts w:asciiTheme="majorHAnsi" w:eastAsia="Verdana" w:hAnsiTheme="majorHAnsi" w:cstheme="majorHAnsi"/>
          <w:color w:val="000000"/>
          <w:szCs w:val="24"/>
        </w:rPr>
        <w:t>. Wcześniejsze rozwiązanie umowy o pracę w trybie wypowiedzenia może nastąpić tylko za wypowiedzeniem dokonanym przez pracownika.</w:t>
      </w:r>
    </w:p>
    <w:p w14:paraId="41CF0EF7" w14:textId="0E5ED4FB" w:rsidR="00631DCC" w:rsidRPr="00A3669A" w:rsidRDefault="006C7EBA" w:rsidP="00F10211">
      <w:pPr>
        <w:pStyle w:val="Nagwek1"/>
        <w:rPr>
          <w:color w:val="auto"/>
        </w:rPr>
      </w:pPr>
      <w:bookmarkStart w:id="37" w:name="_Toc222911861"/>
      <w:r w:rsidRPr="00A3669A">
        <w:t>§7</w:t>
      </w:r>
      <w:r w:rsidR="00F9412F" w:rsidRPr="00A3669A">
        <w:tab/>
      </w:r>
      <w:r w:rsidRPr="00A3669A">
        <w:t>TRWAŁOŚĆ PRZEDSIĘBIORSTWA SPOŁECZNEGO I NOWOTWORZONYCH MIEJSC PRACY</w:t>
      </w:r>
      <w:bookmarkEnd w:id="37"/>
    </w:p>
    <w:p w14:paraId="684F92DE" w14:textId="77777777" w:rsidR="00202A5E" w:rsidRPr="00A3669A" w:rsidRDefault="006C7EBA" w:rsidP="00F85DBF">
      <w:pPr>
        <w:numPr>
          <w:ilvl w:val="0"/>
          <w:numId w:val="10"/>
        </w:numPr>
        <w:pBdr>
          <w:top w:val="nil"/>
          <w:left w:val="nil"/>
          <w:bottom w:val="nil"/>
          <w:right w:val="nil"/>
          <w:between w:val="nil"/>
        </w:pBdr>
        <w:spacing w:after="200" w:line="276" w:lineRule="auto"/>
        <w:ind w:left="426"/>
        <w:rPr>
          <w:rFonts w:asciiTheme="majorHAnsi" w:eastAsia="Verdana" w:hAnsiTheme="majorHAnsi" w:cstheme="majorHAnsi"/>
          <w:color w:val="000000"/>
          <w:szCs w:val="24"/>
        </w:rPr>
      </w:pPr>
      <w:r w:rsidRPr="00A3669A">
        <w:rPr>
          <w:rFonts w:asciiTheme="majorHAnsi" w:eastAsia="Verdana" w:hAnsiTheme="majorHAnsi" w:cstheme="majorHAnsi"/>
          <w:color w:val="000000"/>
          <w:szCs w:val="24"/>
        </w:rPr>
        <w:t xml:space="preserve">Przedsiębiorstwo Społeczne zobowiązane jest do zapewnienia trwałości utworzonych miejsc pracy, który wynosi 6 miesięcy od zakończenia okresu utrzymania miejsca pracy (mierzone od momentu upływu okresu 12 miesięcy finansowania utrzymania miejsca pracy). </w:t>
      </w:r>
    </w:p>
    <w:p w14:paraId="39926AE3" w14:textId="77777777" w:rsidR="00202A5E" w:rsidRPr="00A3669A" w:rsidRDefault="00202A5E" w:rsidP="00202A5E">
      <w:pPr>
        <w:pBdr>
          <w:top w:val="nil"/>
          <w:left w:val="nil"/>
          <w:bottom w:val="nil"/>
          <w:right w:val="nil"/>
          <w:between w:val="nil"/>
        </w:pBdr>
        <w:spacing w:after="200" w:line="276" w:lineRule="auto"/>
        <w:ind w:left="426"/>
        <w:rPr>
          <w:rFonts w:asciiTheme="majorHAnsi" w:eastAsia="Verdana" w:hAnsiTheme="majorHAnsi" w:cstheme="majorHAnsi"/>
          <w:color w:val="000000"/>
          <w:szCs w:val="24"/>
        </w:rPr>
      </w:pPr>
      <w:r w:rsidRPr="00A3669A">
        <w:rPr>
          <w:rFonts w:asciiTheme="majorHAnsi" w:eastAsia="Verdana" w:hAnsiTheme="majorHAnsi" w:cstheme="majorHAnsi"/>
          <w:color w:val="000000"/>
          <w:szCs w:val="24"/>
        </w:rPr>
        <w:t xml:space="preserve">Dopuszcza się przerwy w zatrudnieniu nie dłuższe niż łącznie 30 dni kalendarzowych, każdy kolejny dzień przerwy (ponad dopuszczalne 30 dni) odpowiednio wydłuża okres trwałości miejsca pracy. </w:t>
      </w:r>
    </w:p>
    <w:p w14:paraId="3F7DF345" w14:textId="176284EE" w:rsidR="00631DCC" w:rsidRPr="00A3669A" w:rsidRDefault="006C7EBA" w:rsidP="00202A5E">
      <w:pPr>
        <w:pBdr>
          <w:top w:val="nil"/>
          <w:left w:val="nil"/>
          <w:bottom w:val="nil"/>
          <w:right w:val="nil"/>
          <w:between w:val="nil"/>
        </w:pBdr>
        <w:spacing w:after="200" w:line="276" w:lineRule="auto"/>
        <w:ind w:left="426"/>
        <w:rPr>
          <w:rFonts w:asciiTheme="majorHAnsi" w:eastAsia="Verdana" w:hAnsiTheme="majorHAnsi" w:cstheme="majorHAnsi"/>
          <w:color w:val="000000"/>
          <w:szCs w:val="24"/>
        </w:rPr>
      </w:pPr>
      <w:r w:rsidRPr="00A3669A">
        <w:rPr>
          <w:rFonts w:asciiTheme="majorHAnsi" w:eastAsia="Verdana" w:hAnsiTheme="majorHAnsi" w:cstheme="majorHAnsi"/>
          <w:color w:val="000000"/>
          <w:szCs w:val="24"/>
        </w:rPr>
        <w:t>W przypadku niezachowania okresu trwałości naliczane będą korekty finansowe proporcjonalnie do okresu niezachowania trwałości</w:t>
      </w:r>
      <w:r w:rsidR="00DD7CFA" w:rsidRPr="00A3669A">
        <w:rPr>
          <w:rFonts w:asciiTheme="majorHAnsi" w:eastAsia="Verdana" w:hAnsiTheme="majorHAnsi" w:cstheme="majorHAnsi"/>
          <w:color w:val="000000"/>
          <w:szCs w:val="24"/>
          <w:vertAlign w:val="superscript"/>
        </w:rPr>
        <w:footnoteReference w:id="19"/>
      </w:r>
      <w:r w:rsidR="00DD7CFA" w:rsidRPr="00A3669A">
        <w:rPr>
          <w:rFonts w:asciiTheme="majorHAnsi" w:eastAsia="Verdana" w:hAnsiTheme="majorHAnsi" w:cstheme="majorHAnsi"/>
          <w:color w:val="000000"/>
          <w:szCs w:val="24"/>
        </w:rPr>
        <w:t>. W przypadku wystąpienia siły wyższej w okresie trwałości nie jest dochodzony zwrot środków a stawka nadal uznawana jest za kwalifikowalną przez IZ RP.</w:t>
      </w:r>
    </w:p>
    <w:p w14:paraId="5DEA7A3A" w14:textId="77777777" w:rsidR="00631DCC" w:rsidRPr="00A3669A" w:rsidRDefault="00DD7CFA" w:rsidP="00EB0A95">
      <w:pPr>
        <w:numPr>
          <w:ilvl w:val="0"/>
          <w:numId w:val="10"/>
        </w:numPr>
        <w:pBdr>
          <w:top w:val="nil"/>
          <w:left w:val="nil"/>
          <w:bottom w:val="nil"/>
          <w:right w:val="nil"/>
          <w:between w:val="nil"/>
        </w:pBdr>
        <w:spacing w:after="200" w:line="276" w:lineRule="auto"/>
        <w:ind w:left="426"/>
        <w:rPr>
          <w:rFonts w:asciiTheme="majorHAnsi" w:eastAsia="Verdana" w:hAnsiTheme="majorHAnsi" w:cstheme="majorHAnsi"/>
          <w:szCs w:val="24"/>
        </w:rPr>
      </w:pPr>
      <w:r w:rsidRPr="00A3669A">
        <w:rPr>
          <w:rFonts w:asciiTheme="majorHAnsi" w:eastAsia="Verdana" w:hAnsiTheme="majorHAnsi" w:cstheme="majorHAnsi"/>
          <w:szCs w:val="24"/>
        </w:rPr>
        <w:lastRenderedPageBreak/>
        <w:t>Przedsiębiorstwo Społeczne zobowiązane jest do zapewnienia trwałości Przedsiębiorstwa Społecznego, pop</w:t>
      </w:r>
      <w:r w:rsidR="006C7EBA" w:rsidRPr="00A3669A">
        <w:rPr>
          <w:rFonts w:asciiTheme="majorHAnsi" w:eastAsia="Verdana" w:hAnsiTheme="majorHAnsi" w:cstheme="majorHAnsi"/>
          <w:szCs w:val="24"/>
        </w:rPr>
        <w:t xml:space="preserve">rzez: </w:t>
      </w:r>
    </w:p>
    <w:p w14:paraId="443C5AF9" w14:textId="575DA9AC" w:rsidR="003820DA" w:rsidRPr="00A3669A" w:rsidRDefault="006C7EBA" w:rsidP="00EB0A95">
      <w:pPr>
        <w:numPr>
          <w:ilvl w:val="0"/>
          <w:numId w:val="64"/>
        </w:numPr>
        <w:pBdr>
          <w:top w:val="nil"/>
          <w:left w:val="nil"/>
          <w:bottom w:val="nil"/>
          <w:right w:val="nil"/>
          <w:between w:val="nil"/>
        </w:pBdr>
        <w:spacing w:after="200" w:line="276" w:lineRule="auto"/>
        <w:ind w:left="993"/>
        <w:rPr>
          <w:rFonts w:asciiTheme="majorHAnsi" w:eastAsia="Verdana" w:hAnsiTheme="majorHAnsi" w:cstheme="majorHAnsi"/>
          <w:szCs w:val="24"/>
        </w:rPr>
      </w:pPr>
      <w:r w:rsidRPr="00A3669A">
        <w:rPr>
          <w:rFonts w:asciiTheme="majorHAnsi" w:eastAsia="Verdana" w:hAnsiTheme="majorHAnsi" w:cstheme="majorHAnsi"/>
          <w:szCs w:val="24"/>
        </w:rPr>
        <w:t>utrzymanie statusu PS przez okres obowiązywania umowy na udzielenie wsparcia finansowego -</w:t>
      </w:r>
      <w:r w:rsidRPr="00A3669A">
        <w:rPr>
          <w:rFonts w:asciiTheme="majorHAnsi" w:hAnsiTheme="majorHAnsi" w:cstheme="majorHAnsi"/>
          <w:szCs w:val="24"/>
          <w:shd w:val="clear" w:color="auto" w:fill="FFFFFF"/>
        </w:rPr>
        <w:t> </w:t>
      </w:r>
      <w:r w:rsidR="00955927" w:rsidRPr="00A3669A">
        <w:rPr>
          <w:rFonts w:asciiTheme="majorHAnsi" w:eastAsia="Verdana" w:hAnsiTheme="majorHAnsi" w:cstheme="majorHAnsi"/>
          <w:szCs w:val="24"/>
        </w:rPr>
        <w:t>w zakresie zapewnienia trwałości utworzonych miejsc pracy zgodnie z §7 ust 1 Regulaminu wsparcia finansowego</w:t>
      </w:r>
      <w:r w:rsidR="004A36A4" w:rsidRPr="00A3669A">
        <w:rPr>
          <w:rFonts w:asciiTheme="majorHAnsi" w:eastAsia="Verdana" w:hAnsiTheme="majorHAnsi" w:cstheme="majorHAnsi"/>
          <w:szCs w:val="24"/>
        </w:rPr>
        <w:t>,</w:t>
      </w:r>
      <w:r w:rsidR="00DD7CFA" w:rsidRPr="00A3669A">
        <w:rPr>
          <w:rFonts w:asciiTheme="majorHAnsi" w:eastAsia="Verdana" w:hAnsiTheme="majorHAnsi" w:cstheme="majorHAnsi"/>
          <w:szCs w:val="24"/>
        </w:rPr>
        <w:t xml:space="preserve"> </w:t>
      </w:r>
      <w:r w:rsidR="008911DE" w:rsidRPr="00A3669A">
        <w:rPr>
          <w:rFonts w:asciiTheme="majorHAnsi" w:eastAsia="Verdana" w:hAnsiTheme="majorHAnsi" w:cstheme="majorHAnsi"/>
          <w:szCs w:val="24"/>
        </w:rPr>
        <w:t xml:space="preserve">na </w:t>
      </w:r>
      <w:r w:rsidR="0098031A" w:rsidRPr="00A3669A">
        <w:rPr>
          <w:rFonts w:asciiTheme="majorHAnsi" w:eastAsia="Verdana" w:hAnsiTheme="majorHAnsi" w:cstheme="majorHAnsi"/>
          <w:szCs w:val="24"/>
        </w:rPr>
        <w:t xml:space="preserve">potwierdzenie </w:t>
      </w:r>
      <w:r w:rsidR="00350C05" w:rsidRPr="00A3669A">
        <w:rPr>
          <w:rFonts w:asciiTheme="majorHAnsi" w:eastAsia="Verdana" w:hAnsiTheme="majorHAnsi" w:cstheme="majorHAnsi"/>
          <w:szCs w:val="24"/>
        </w:rPr>
        <w:t>czego</w:t>
      </w:r>
      <w:r w:rsidR="0098031A" w:rsidRPr="00A3669A">
        <w:rPr>
          <w:rFonts w:asciiTheme="majorHAnsi" w:eastAsia="Verdana" w:hAnsiTheme="majorHAnsi" w:cstheme="majorHAnsi"/>
          <w:szCs w:val="24"/>
        </w:rPr>
        <w:t xml:space="preserve"> </w:t>
      </w:r>
      <w:r w:rsidR="003820DA" w:rsidRPr="00A3669A">
        <w:rPr>
          <w:rFonts w:asciiTheme="majorHAnsi" w:eastAsia="Verdana" w:hAnsiTheme="majorHAnsi" w:cstheme="majorHAnsi"/>
          <w:szCs w:val="24"/>
        </w:rPr>
        <w:t>na koniec ww. okresu</w:t>
      </w:r>
      <w:r w:rsidR="0098031A" w:rsidRPr="00A3669A">
        <w:rPr>
          <w:rFonts w:asciiTheme="majorHAnsi" w:eastAsia="Verdana" w:hAnsiTheme="majorHAnsi" w:cstheme="majorHAnsi"/>
          <w:szCs w:val="24"/>
        </w:rPr>
        <w:t xml:space="preserve"> </w:t>
      </w:r>
      <w:r w:rsidR="00F60C16" w:rsidRPr="00A3669A">
        <w:rPr>
          <w:rFonts w:asciiTheme="majorHAnsi" w:eastAsia="Verdana" w:hAnsiTheme="majorHAnsi" w:cstheme="majorHAnsi"/>
          <w:szCs w:val="24"/>
        </w:rPr>
        <w:t xml:space="preserve">PS </w:t>
      </w:r>
      <w:r w:rsidR="003820DA" w:rsidRPr="00A3669A">
        <w:rPr>
          <w:rFonts w:asciiTheme="majorHAnsi" w:eastAsia="Verdana" w:hAnsiTheme="majorHAnsi" w:cstheme="majorHAnsi"/>
          <w:bCs/>
          <w:szCs w:val="24"/>
        </w:rPr>
        <w:t>jest zobowiązane złożenia oświadcze</w:t>
      </w:r>
      <w:r w:rsidR="006B1C70" w:rsidRPr="00A3669A">
        <w:rPr>
          <w:rFonts w:asciiTheme="majorHAnsi" w:eastAsia="Verdana" w:hAnsiTheme="majorHAnsi" w:cstheme="majorHAnsi"/>
          <w:bCs/>
          <w:szCs w:val="24"/>
        </w:rPr>
        <w:t>nia</w:t>
      </w:r>
      <w:r w:rsidR="003820DA" w:rsidRPr="00A3669A">
        <w:rPr>
          <w:rFonts w:asciiTheme="majorHAnsi" w:eastAsia="Verdana" w:hAnsiTheme="majorHAnsi" w:cstheme="majorHAnsi"/>
          <w:bCs/>
          <w:szCs w:val="24"/>
        </w:rPr>
        <w:t xml:space="preserve"> o utrzymaniu statusu PS</w:t>
      </w:r>
      <w:r w:rsidR="00F83B21" w:rsidRPr="00A3669A">
        <w:rPr>
          <w:rFonts w:asciiTheme="majorHAnsi" w:eastAsia="Verdana" w:hAnsiTheme="majorHAnsi" w:cstheme="majorHAnsi"/>
          <w:bCs/>
          <w:szCs w:val="24"/>
        </w:rPr>
        <w:t xml:space="preserve">, stanowiący </w:t>
      </w:r>
      <w:r w:rsidR="00D03F60" w:rsidRPr="00A3669A">
        <w:rPr>
          <w:rFonts w:asciiTheme="majorHAnsi" w:eastAsia="Verdana" w:hAnsiTheme="majorHAnsi" w:cstheme="majorHAnsi"/>
          <w:bCs/>
          <w:szCs w:val="24"/>
        </w:rPr>
        <w:t>Z</w:t>
      </w:r>
      <w:r w:rsidR="00F83B21" w:rsidRPr="00A3669A">
        <w:rPr>
          <w:rFonts w:asciiTheme="majorHAnsi" w:eastAsia="Verdana" w:hAnsiTheme="majorHAnsi" w:cstheme="majorHAnsi"/>
          <w:bCs/>
          <w:szCs w:val="24"/>
        </w:rPr>
        <w:t>ałącznik nr 22 do Regulamin</w:t>
      </w:r>
      <w:r w:rsidR="00CE749B" w:rsidRPr="00A3669A">
        <w:rPr>
          <w:rFonts w:asciiTheme="majorHAnsi" w:eastAsia="Verdana" w:hAnsiTheme="majorHAnsi" w:cstheme="majorHAnsi"/>
          <w:bCs/>
          <w:szCs w:val="24"/>
        </w:rPr>
        <w:t>u</w:t>
      </w:r>
      <w:r w:rsidR="00F60C16" w:rsidRPr="00A3669A">
        <w:rPr>
          <w:rFonts w:asciiTheme="majorHAnsi" w:eastAsia="Verdana" w:hAnsiTheme="majorHAnsi" w:cstheme="majorHAnsi"/>
          <w:bCs/>
          <w:szCs w:val="24"/>
        </w:rPr>
        <w:t>,</w:t>
      </w:r>
    </w:p>
    <w:p w14:paraId="0611CCA5" w14:textId="75995AE1" w:rsidR="00631DCC" w:rsidRPr="00A3669A" w:rsidRDefault="00DD7CFA" w:rsidP="00EB0A95">
      <w:pPr>
        <w:numPr>
          <w:ilvl w:val="0"/>
          <w:numId w:val="64"/>
        </w:numPr>
        <w:pBdr>
          <w:top w:val="nil"/>
          <w:left w:val="nil"/>
          <w:bottom w:val="nil"/>
          <w:right w:val="nil"/>
          <w:between w:val="nil"/>
        </w:pBdr>
        <w:spacing w:after="200" w:line="276" w:lineRule="auto"/>
        <w:ind w:left="993"/>
        <w:rPr>
          <w:rFonts w:asciiTheme="majorHAnsi" w:eastAsia="Verdana" w:hAnsiTheme="majorHAnsi" w:cstheme="majorHAnsi"/>
          <w:szCs w:val="24"/>
        </w:rPr>
      </w:pPr>
      <w:r w:rsidRPr="00A3669A">
        <w:rPr>
          <w:rFonts w:asciiTheme="majorHAnsi" w:eastAsia="Verdana" w:hAnsiTheme="majorHAnsi" w:cstheme="majorHAnsi"/>
          <w:szCs w:val="24"/>
        </w:rPr>
        <w:t xml:space="preserve">w przypadku PES przekształcających się w PS – </w:t>
      </w:r>
      <w:r w:rsidR="006C7EBA" w:rsidRPr="00A3669A">
        <w:rPr>
          <w:rFonts w:asciiTheme="majorHAnsi" w:eastAsia="Verdana" w:hAnsiTheme="majorHAnsi" w:cstheme="majorHAnsi"/>
          <w:szCs w:val="24"/>
        </w:rPr>
        <w:t xml:space="preserve">uzyskanie statusu PS przed upływem 6 miesięcy od dnia utworzenia miejsca </w:t>
      </w:r>
      <w:r w:rsidR="003126E7" w:rsidRPr="00A3669A">
        <w:rPr>
          <w:rFonts w:asciiTheme="majorHAnsi" w:eastAsia="Verdana" w:hAnsiTheme="majorHAnsi" w:cstheme="majorHAnsi"/>
          <w:szCs w:val="24"/>
        </w:rPr>
        <w:t>pracy</w:t>
      </w:r>
      <w:r w:rsidR="006C7EBA" w:rsidRPr="00A3669A">
        <w:rPr>
          <w:rFonts w:asciiTheme="majorHAnsi" w:eastAsia="Verdana" w:hAnsiTheme="majorHAnsi" w:cstheme="majorHAnsi"/>
          <w:szCs w:val="24"/>
        </w:rPr>
        <w:t xml:space="preserve"> oraz utrzymania go przez okres obowiązywania umowy na udzielenie wsparcia finansowego </w:t>
      </w:r>
      <w:r w:rsidR="003126E7" w:rsidRPr="00A3669A">
        <w:rPr>
          <w:rFonts w:asciiTheme="majorHAnsi" w:eastAsia="Verdana" w:hAnsiTheme="majorHAnsi" w:cstheme="majorHAnsi"/>
          <w:szCs w:val="24"/>
        </w:rPr>
        <w:t xml:space="preserve">- </w:t>
      </w:r>
      <w:r w:rsidR="003126E7" w:rsidRPr="00A3669A">
        <w:rPr>
          <w:rFonts w:asciiTheme="majorHAnsi" w:hAnsiTheme="majorHAnsi" w:cstheme="majorHAnsi"/>
          <w:szCs w:val="24"/>
          <w:shd w:val="clear" w:color="auto" w:fill="FFFFFF"/>
        </w:rPr>
        <w:t>w</w:t>
      </w:r>
      <w:r w:rsidR="00955927" w:rsidRPr="00A3669A">
        <w:rPr>
          <w:rFonts w:asciiTheme="majorHAnsi" w:eastAsia="Verdana" w:hAnsiTheme="majorHAnsi" w:cstheme="majorHAnsi"/>
          <w:szCs w:val="24"/>
        </w:rPr>
        <w:t xml:space="preserve"> zakresie zapewnienia trwałości utworzonych miejsc pracy zgodnie z §7 ust 1 Regulaminu wsparcia finansowego</w:t>
      </w:r>
      <w:r w:rsidR="000D3C62" w:rsidRPr="00A3669A">
        <w:rPr>
          <w:rFonts w:asciiTheme="majorHAnsi" w:eastAsia="Verdana" w:hAnsiTheme="majorHAnsi" w:cstheme="majorHAnsi"/>
          <w:szCs w:val="24"/>
        </w:rPr>
        <w:t>,</w:t>
      </w:r>
    </w:p>
    <w:p w14:paraId="20594A7F" w14:textId="77777777" w:rsidR="008A6CF2" w:rsidRPr="00A3669A" w:rsidRDefault="006C7EBA" w:rsidP="00EB0A95">
      <w:pPr>
        <w:numPr>
          <w:ilvl w:val="0"/>
          <w:numId w:val="64"/>
        </w:numPr>
        <w:pBdr>
          <w:top w:val="nil"/>
          <w:left w:val="nil"/>
          <w:bottom w:val="nil"/>
          <w:right w:val="nil"/>
          <w:between w:val="nil"/>
        </w:pBdr>
        <w:spacing w:after="200" w:line="276" w:lineRule="auto"/>
        <w:ind w:left="993"/>
        <w:rPr>
          <w:rFonts w:asciiTheme="majorHAnsi" w:eastAsia="Verdana" w:hAnsiTheme="majorHAnsi" w:cstheme="majorHAnsi"/>
          <w:szCs w:val="24"/>
        </w:rPr>
      </w:pPr>
      <w:r w:rsidRPr="00A3669A">
        <w:rPr>
          <w:rFonts w:asciiTheme="majorHAnsi" w:eastAsia="Verdana" w:hAnsiTheme="majorHAnsi" w:cstheme="majorHAnsi"/>
          <w:szCs w:val="24"/>
        </w:rPr>
        <w:t>zapewnienie, że przed upływem 3 lat od rozliczenia wsparcia finansowego</w:t>
      </w:r>
      <w:r w:rsidR="005A1236" w:rsidRPr="00A3669A">
        <w:rPr>
          <w:rStyle w:val="Odwoanieprzypisudolnego"/>
          <w:rFonts w:asciiTheme="majorHAnsi" w:eastAsia="Verdana" w:hAnsiTheme="majorHAnsi" w:cstheme="majorHAnsi"/>
          <w:szCs w:val="24"/>
        </w:rPr>
        <w:footnoteReference w:id="20"/>
      </w:r>
      <w:r w:rsidR="00DD7CFA" w:rsidRPr="00A3669A">
        <w:rPr>
          <w:rFonts w:asciiTheme="majorHAnsi" w:eastAsia="Verdana" w:hAnsiTheme="majorHAnsi" w:cstheme="majorHAnsi"/>
          <w:szCs w:val="24"/>
        </w:rPr>
        <w:t>, podmiot nie przekształci się w podmiot gospodarczy niespełniający definicji Podmiotu Ekonomii Społecznej, a w przypadku likwidacji tego Podmiotu Ekonomii Społecznej – Przedsiębiorstwo Społeczne zapewnieni</w:t>
      </w:r>
      <w:r w:rsidR="00955927" w:rsidRPr="00A3669A">
        <w:rPr>
          <w:rFonts w:asciiTheme="majorHAnsi" w:eastAsia="Verdana" w:hAnsiTheme="majorHAnsi" w:cstheme="majorHAnsi"/>
          <w:szCs w:val="24"/>
        </w:rPr>
        <w:t>e</w:t>
      </w:r>
      <w:r w:rsidR="00DD7CFA" w:rsidRPr="00A3669A">
        <w:rPr>
          <w:rFonts w:asciiTheme="majorHAnsi" w:eastAsia="Verdana" w:hAnsiTheme="majorHAnsi" w:cstheme="majorHAnsi"/>
          <w:szCs w:val="24"/>
        </w:rPr>
        <w:t>, że majątek zakupiony w związku z udzieleniem wsparcia finansowego na utworzenie i utrzymanie miejsc pracy zostanie ponownie wykorzystany na wsparcie Przedsiębiorstwa Społecznego, o ile przepisy prawa nie stanowią inaczej</w:t>
      </w:r>
      <w:r w:rsidR="00377009" w:rsidRPr="00A3669A">
        <w:rPr>
          <w:rStyle w:val="Odwoanieprzypisudolnego"/>
          <w:rFonts w:asciiTheme="majorHAnsi" w:eastAsia="Verdana" w:hAnsiTheme="majorHAnsi" w:cstheme="majorHAnsi"/>
          <w:szCs w:val="24"/>
        </w:rPr>
        <w:footnoteReference w:id="21"/>
      </w:r>
      <w:r w:rsidR="00DD7CFA" w:rsidRPr="00A3669A">
        <w:rPr>
          <w:rFonts w:asciiTheme="majorHAnsi" w:eastAsia="Verdana" w:hAnsiTheme="majorHAnsi" w:cstheme="majorHAnsi"/>
          <w:szCs w:val="24"/>
        </w:rPr>
        <w:t>.</w:t>
      </w:r>
    </w:p>
    <w:p w14:paraId="4F6D38C1" w14:textId="094CD189" w:rsidR="00C32FF7" w:rsidRPr="00A3669A" w:rsidRDefault="00122E29" w:rsidP="00EB0A95">
      <w:pPr>
        <w:pBdr>
          <w:top w:val="nil"/>
          <w:left w:val="nil"/>
          <w:bottom w:val="nil"/>
          <w:right w:val="nil"/>
          <w:between w:val="nil"/>
        </w:pBdr>
        <w:spacing w:after="200" w:line="276" w:lineRule="auto"/>
        <w:ind w:left="993"/>
        <w:rPr>
          <w:rFonts w:asciiTheme="majorHAnsi" w:eastAsia="Verdana" w:hAnsiTheme="majorHAnsi" w:cstheme="majorHAnsi"/>
          <w:szCs w:val="24"/>
        </w:rPr>
      </w:pPr>
      <w:r w:rsidRPr="00A3669A">
        <w:rPr>
          <w:rFonts w:asciiTheme="majorHAnsi" w:eastAsia="Verdana" w:hAnsiTheme="majorHAnsi" w:cstheme="majorHAnsi"/>
          <w:bCs/>
          <w:szCs w:val="24"/>
        </w:rPr>
        <w:t>P</w:t>
      </w:r>
      <w:r w:rsidR="00EC4B24" w:rsidRPr="00A3669A">
        <w:rPr>
          <w:rFonts w:asciiTheme="majorHAnsi" w:eastAsia="Verdana" w:hAnsiTheme="majorHAnsi" w:cstheme="majorHAnsi"/>
          <w:bCs/>
          <w:szCs w:val="24"/>
        </w:rPr>
        <w:t>odmiot</w:t>
      </w:r>
      <w:r w:rsidR="002033CF" w:rsidRPr="00A3669A">
        <w:rPr>
          <w:rFonts w:asciiTheme="majorHAnsi" w:eastAsia="Verdana" w:hAnsiTheme="majorHAnsi" w:cstheme="majorHAnsi"/>
          <w:bCs/>
          <w:szCs w:val="24"/>
        </w:rPr>
        <w:t xml:space="preserve"> jest zobowiązan</w:t>
      </w:r>
      <w:r w:rsidR="00EC4B24" w:rsidRPr="00A3669A">
        <w:rPr>
          <w:rFonts w:asciiTheme="majorHAnsi" w:eastAsia="Verdana" w:hAnsiTheme="majorHAnsi" w:cstheme="majorHAnsi"/>
          <w:bCs/>
          <w:szCs w:val="24"/>
        </w:rPr>
        <w:t>y</w:t>
      </w:r>
      <w:r w:rsidR="002033CF" w:rsidRPr="00A3669A">
        <w:rPr>
          <w:rFonts w:asciiTheme="majorHAnsi" w:eastAsia="Verdana" w:hAnsiTheme="majorHAnsi" w:cstheme="majorHAnsi"/>
          <w:bCs/>
          <w:szCs w:val="24"/>
        </w:rPr>
        <w:t xml:space="preserve"> do składania </w:t>
      </w:r>
      <w:r w:rsidR="00A4110A" w:rsidRPr="00A3669A">
        <w:rPr>
          <w:rFonts w:asciiTheme="majorHAnsi" w:eastAsia="Verdana" w:hAnsiTheme="majorHAnsi" w:cstheme="majorHAnsi"/>
          <w:bCs/>
          <w:szCs w:val="24"/>
        </w:rPr>
        <w:t>oświadcze</w:t>
      </w:r>
      <w:r w:rsidR="005D1758" w:rsidRPr="00A3669A">
        <w:rPr>
          <w:rFonts w:asciiTheme="majorHAnsi" w:eastAsia="Verdana" w:hAnsiTheme="majorHAnsi" w:cstheme="majorHAnsi"/>
          <w:bCs/>
          <w:szCs w:val="24"/>
        </w:rPr>
        <w:t>nia</w:t>
      </w:r>
      <w:r w:rsidR="00A4110A" w:rsidRPr="00A3669A">
        <w:rPr>
          <w:rFonts w:asciiTheme="majorHAnsi" w:eastAsia="Verdana" w:hAnsiTheme="majorHAnsi" w:cstheme="majorHAnsi"/>
          <w:bCs/>
          <w:szCs w:val="24"/>
        </w:rPr>
        <w:t xml:space="preserve"> o spełnianiu definicji PES</w:t>
      </w:r>
      <w:r w:rsidR="0027344E" w:rsidRPr="00A3669A">
        <w:rPr>
          <w:rFonts w:asciiTheme="majorHAnsi" w:eastAsia="Verdana" w:hAnsiTheme="majorHAnsi" w:cstheme="majorHAnsi"/>
          <w:bCs/>
          <w:szCs w:val="24"/>
        </w:rPr>
        <w:t>, stano</w:t>
      </w:r>
      <w:r w:rsidR="005D1758" w:rsidRPr="00A3669A">
        <w:rPr>
          <w:rFonts w:asciiTheme="majorHAnsi" w:eastAsia="Verdana" w:hAnsiTheme="majorHAnsi" w:cstheme="majorHAnsi"/>
          <w:bCs/>
          <w:szCs w:val="24"/>
        </w:rPr>
        <w:t xml:space="preserve">wiącego </w:t>
      </w:r>
      <w:r w:rsidR="00D03F60" w:rsidRPr="00A3669A">
        <w:rPr>
          <w:rFonts w:asciiTheme="majorHAnsi" w:eastAsia="Verdana" w:hAnsiTheme="majorHAnsi" w:cstheme="majorHAnsi"/>
          <w:bCs/>
          <w:szCs w:val="24"/>
        </w:rPr>
        <w:t>Z</w:t>
      </w:r>
      <w:r w:rsidR="005D1758" w:rsidRPr="00A3669A">
        <w:rPr>
          <w:rFonts w:asciiTheme="majorHAnsi" w:eastAsia="Verdana" w:hAnsiTheme="majorHAnsi" w:cstheme="majorHAnsi"/>
          <w:bCs/>
          <w:szCs w:val="24"/>
        </w:rPr>
        <w:t>ałącznik nr 23 do Regulaminu,</w:t>
      </w:r>
      <w:r w:rsidR="00A4110A" w:rsidRPr="00A3669A">
        <w:rPr>
          <w:rFonts w:asciiTheme="majorHAnsi" w:eastAsia="Verdana" w:hAnsiTheme="majorHAnsi" w:cstheme="majorHAnsi"/>
          <w:bCs/>
          <w:szCs w:val="24"/>
        </w:rPr>
        <w:t xml:space="preserve"> </w:t>
      </w:r>
      <w:r w:rsidR="008A6CF2" w:rsidRPr="00A3669A">
        <w:rPr>
          <w:rFonts w:asciiTheme="majorHAnsi" w:eastAsia="Verdana" w:hAnsiTheme="majorHAnsi" w:cstheme="majorHAnsi"/>
          <w:bCs/>
          <w:szCs w:val="24"/>
        </w:rPr>
        <w:t>co trzy miesiące przez okres trzech lat od rozliczenia wsparcia finansowego</w:t>
      </w:r>
      <w:r w:rsidR="00D03F60" w:rsidRPr="00A3669A">
        <w:rPr>
          <w:rFonts w:asciiTheme="majorHAnsi" w:eastAsia="Verdana" w:hAnsiTheme="majorHAnsi" w:cstheme="majorHAnsi"/>
          <w:bCs/>
          <w:szCs w:val="24"/>
        </w:rPr>
        <w:t>.</w:t>
      </w:r>
    </w:p>
    <w:p w14:paraId="119B2948" w14:textId="257EDBAC" w:rsidR="008A6CF2" w:rsidRPr="00A3669A" w:rsidRDefault="00122E29" w:rsidP="00EB0A95">
      <w:pPr>
        <w:pBdr>
          <w:top w:val="nil"/>
          <w:left w:val="nil"/>
          <w:bottom w:val="nil"/>
          <w:right w:val="nil"/>
          <w:between w:val="nil"/>
        </w:pBdr>
        <w:spacing w:after="200" w:line="276" w:lineRule="auto"/>
        <w:ind w:left="993"/>
        <w:rPr>
          <w:rFonts w:asciiTheme="majorHAnsi" w:eastAsia="Verdana" w:hAnsiTheme="majorHAnsi" w:cstheme="majorHAnsi"/>
          <w:szCs w:val="24"/>
        </w:rPr>
      </w:pPr>
      <w:r w:rsidRPr="00A3669A">
        <w:rPr>
          <w:rFonts w:asciiTheme="majorHAnsi" w:eastAsia="Verdana" w:hAnsiTheme="majorHAnsi" w:cstheme="majorHAnsi"/>
          <w:bCs/>
          <w:szCs w:val="24"/>
        </w:rPr>
        <w:t>W</w:t>
      </w:r>
      <w:r w:rsidR="00C32FF7" w:rsidRPr="00A3669A">
        <w:rPr>
          <w:rFonts w:asciiTheme="majorHAnsi" w:eastAsia="Verdana" w:hAnsiTheme="majorHAnsi" w:cstheme="majorHAnsi"/>
          <w:bCs/>
          <w:szCs w:val="24"/>
        </w:rPr>
        <w:t xml:space="preserve"> przypadku </w:t>
      </w:r>
      <w:r w:rsidR="00021CB2" w:rsidRPr="00A3669A">
        <w:rPr>
          <w:rFonts w:asciiTheme="majorHAnsi" w:hAnsiTheme="majorHAnsi" w:cstheme="majorHAnsi"/>
          <w:bCs/>
          <w:szCs w:val="24"/>
        </w:rPr>
        <w:t>likwidacji</w:t>
      </w:r>
      <w:r w:rsidR="00EC4B24" w:rsidRPr="00A3669A">
        <w:rPr>
          <w:rFonts w:asciiTheme="majorHAnsi" w:hAnsiTheme="majorHAnsi" w:cstheme="majorHAnsi"/>
          <w:bCs/>
          <w:szCs w:val="24"/>
        </w:rPr>
        <w:t>,</w:t>
      </w:r>
      <w:r w:rsidR="00021CB2" w:rsidRPr="00A3669A">
        <w:rPr>
          <w:rFonts w:asciiTheme="majorHAnsi" w:hAnsiTheme="majorHAnsi" w:cstheme="majorHAnsi"/>
          <w:bCs/>
          <w:szCs w:val="24"/>
        </w:rPr>
        <w:t xml:space="preserve"> PES </w:t>
      </w:r>
      <w:r w:rsidR="00C32FF7" w:rsidRPr="00A3669A">
        <w:rPr>
          <w:rFonts w:asciiTheme="majorHAnsi" w:hAnsiTheme="majorHAnsi" w:cstheme="majorHAnsi"/>
          <w:bCs/>
          <w:szCs w:val="24"/>
        </w:rPr>
        <w:t xml:space="preserve">zobowiązane jest do przedstawienia </w:t>
      </w:r>
      <w:r w:rsidR="004F4FC3" w:rsidRPr="00A3669A">
        <w:rPr>
          <w:rFonts w:asciiTheme="majorHAnsi" w:hAnsiTheme="majorHAnsi" w:cstheme="majorHAnsi"/>
          <w:bCs/>
          <w:szCs w:val="24"/>
        </w:rPr>
        <w:t>uchwały</w:t>
      </w:r>
      <w:r w:rsidR="009111F8" w:rsidRPr="00A3669A">
        <w:rPr>
          <w:rFonts w:asciiTheme="majorHAnsi" w:hAnsiTheme="majorHAnsi" w:cstheme="majorHAnsi"/>
          <w:bCs/>
          <w:szCs w:val="24"/>
        </w:rPr>
        <w:t>: o likwidacji podmiotu,</w:t>
      </w:r>
      <w:r w:rsidR="00021CB2" w:rsidRPr="00A3669A">
        <w:rPr>
          <w:rFonts w:asciiTheme="majorHAnsi" w:hAnsiTheme="majorHAnsi" w:cstheme="majorHAnsi"/>
          <w:bCs/>
          <w:szCs w:val="24"/>
        </w:rPr>
        <w:t xml:space="preserve"> o rozdysponowaniu majątku zakupionego ze środków projektu</w:t>
      </w:r>
      <w:r w:rsidR="00DC5953" w:rsidRPr="00A3669A">
        <w:rPr>
          <w:rFonts w:asciiTheme="majorHAnsi" w:hAnsiTheme="majorHAnsi" w:cstheme="majorHAnsi"/>
          <w:bCs/>
          <w:szCs w:val="24"/>
        </w:rPr>
        <w:t xml:space="preserve"> wraz z protokołem przekazania majątku</w:t>
      </w:r>
      <w:r w:rsidR="00B65417" w:rsidRPr="00A3669A">
        <w:rPr>
          <w:rFonts w:asciiTheme="majorHAnsi" w:hAnsiTheme="majorHAnsi" w:cstheme="majorHAnsi"/>
          <w:bCs/>
          <w:szCs w:val="24"/>
        </w:rPr>
        <w:t xml:space="preserve"> </w:t>
      </w:r>
      <w:r w:rsidR="007F3A37" w:rsidRPr="00A3669A">
        <w:rPr>
          <w:rFonts w:asciiTheme="majorHAnsi" w:hAnsiTheme="majorHAnsi" w:cstheme="majorHAnsi"/>
          <w:bCs/>
          <w:szCs w:val="24"/>
        </w:rPr>
        <w:t>oraz wszelkich innych dokumentów dot. likwidacji podmiotu</w:t>
      </w:r>
      <w:r w:rsidR="008A6CF2" w:rsidRPr="00A3669A">
        <w:rPr>
          <w:rFonts w:asciiTheme="majorHAnsi" w:eastAsia="Verdana" w:hAnsiTheme="majorHAnsi" w:cstheme="majorHAnsi"/>
          <w:bCs/>
          <w:szCs w:val="24"/>
        </w:rPr>
        <w:t xml:space="preserve">. </w:t>
      </w:r>
    </w:p>
    <w:p w14:paraId="473D1D4D" w14:textId="66A2E0E9" w:rsidR="00C86BC1" w:rsidRPr="00A3669A" w:rsidRDefault="002E1666" w:rsidP="00BC0482">
      <w:pPr>
        <w:numPr>
          <w:ilvl w:val="0"/>
          <w:numId w:val="10"/>
        </w:numPr>
        <w:pBdr>
          <w:top w:val="nil"/>
          <w:left w:val="nil"/>
          <w:bottom w:val="nil"/>
          <w:right w:val="nil"/>
          <w:between w:val="nil"/>
        </w:pBdr>
        <w:spacing w:after="200" w:line="276" w:lineRule="auto"/>
        <w:ind w:left="426"/>
        <w:rPr>
          <w:rFonts w:asciiTheme="majorHAnsi" w:eastAsia="Verdana" w:hAnsiTheme="majorHAnsi" w:cstheme="majorHAnsi"/>
          <w:szCs w:val="24"/>
        </w:rPr>
      </w:pPr>
      <w:r w:rsidRPr="00A3669A">
        <w:rPr>
          <w:rFonts w:asciiTheme="majorHAnsi" w:eastAsia="Verdana" w:hAnsiTheme="majorHAnsi" w:cstheme="majorHAnsi"/>
          <w:szCs w:val="24"/>
        </w:rPr>
        <w:t xml:space="preserve">PS jest zobowiązane w okresie trwałości miejsca pracy do przekazywania do Realizatora projektu deklaracji ZUS DRA, ZUS RCA, ZUS RSA oraz potwierdzenia przelewu należnych składek do ZUS za każdy miesiąc (kopie potwierdzone za zgodność z oryginałem). </w:t>
      </w:r>
    </w:p>
    <w:p w14:paraId="1F542CCF" w14:textId="0D20BFFD" w:rsidR="005F1A5C" w:rsidRPr="00A3669A" w:rsidRDefault="005F1A5C" w:rsidP="005F1A5C">
      <w:pPr>
        <w:numPr>
          <w:ilvl w:val="0"/>
          <w:numId w:val="10"/>
        </w:numPr>
        <w:pBdr>
          <w:top w:val="nil"/>
          <w:left w:val="nil"/>
          <w:bottom w:val="nil"/>
          <w:right w:val="nil"/>
          <w:between w:val="nil"/>
        </w:pBdr>
        <w:spacing w:after="200" w:line="276" w:lineRule="auto"/>
        <w:ind w:left="426"/>
        <w:rPr>
          <w:rFonts w:asciiTheme="majorHAnsi" w:eastAsia="Verdana" w:hAnsiTheme="majorHAnsi" w:cstheme="majorHAnsi"/>
          <w:color w:val="000000"/>
          <w:szCs w:val="24"/>
        </w:rPr>
      </w:pPr>
      <w:r w:rsidRPr="00A3669A">
        <w:rPr>
          <w:rFonts w:asciiTheme="majorHAnsi" w:eastAsia="Verdana" w:hAnsiTheme="majorHAnsi" w:cstheme="majorHAnsi"/>
          <w:color w:val="000000"/>
          <w:szCs w:val="24"/>
        </w:rPr>
        <w:lastRenderedPageBreak/>
        <w:t xml:space="preserve">Na zakończenie okresu trwałości miejsca pracy, PS jest zobowiązane do poinformowania Realizatora projektu o utrzymaniu lub nieutrzymaniu </w:t>
      </w:r>
      <w:r w:rsidRPr="00A3669A">
        <w:rPr>
          <w:rFonts w:asciiTheme="majorHAnsi" w:eastAsia="Verdana" w:hAnsiTheme="majorHAnsi" w:cstheme="majorHAnsi"/>
          <w:szCs w:val="24"/>
        </w:rPr>
        <w:t>miejsca</w:t>
      </w:r>
      <w:r w:rsidRPr="00A3669A">
        <w:rPr>
          <w:rFonts w:asciiTheme="majorHAnsi" w:eastAsia="Verdana" w:hAnsiTheme="majorHAnsi" w:cstheme="majorHAnsi"/>
          <w:color w:val="EE0000"/>
          <w:szCs w:val="24"/>
        </w:rPr>
        <w:t xml:space="preserve"> </w:t>
      </w:r>
      <w:r w:rsidRPr="00A3669A">
        <w:rPr>
          <w:rFonts w:asciiTheme="majorHAnsi" w:eastAsia="Verdana" w:hAnsiTheme="majorHAnsi" w:cstheme="majorHAnsi"/>
          <w:color w:val="000000"/>
          <w:szCs w:val="24"/>
        </w:rPr>
        <w:t>pracy, poprzez złożenie w terminie do 15 dni kalendarzowych następujących dokumentów:</w:t>
      </w:r>
    </w:p>
    <w:p w14:paraId="7B47D27E" w14:textId="1195E03B" w:rsidR="005F1A5C" w:rsidRPr="00A3669A" w:rsidRDefault="005F1A5C" w:rsidP="00F52A43">
      <w:pPr>
        <w:numPr>
          <w:ilvl w:val="0"/>
          <w:numId w:val="11"/>
        </w:numPr>
        <w:pBdr>
          <w:top w:val="nil"/>
          <w:left w:val="nil"/>
          <w:bottom w:val="nil"/>
          <w:right w:val="nil"/>
          <w:between w:val="nil"/>
        </w:pBdr>
        <w:spacing w:after="200" w:line="276" w:lineRule="auto"/>
        <w:rPr>
          <w:rFonts w:asciiTheme="majorHAnsi" w:eastAsia="Verdana" w:hAnsiTheme="majorHAnsi" w:cstheme="majorHAnsi"/>
          <w:szCs w:val="24"/>
        </w:rPr>
      </w:pPr>
      <w:r w:rsidRPr="00A3669A">
        <w:rPr>
          <w:rFonts w:asciiTheme="majorHAnsi" w:eastAsia="Verdana" w:hAnsiTheme="majorHAnsi" w:cstheme="majorHAnsi"/>
          <w:szCs w:val="24"/>
        </w:rPr>
        <w:t>oświadczenie o zachowaniu okresu trwałości utworzonego miejsca pracy</w:t>
      </w:r>
      <w:r w:rsidR="003126E7" w:rsidRPr="00A3669A">
        <w:rPr>
          <w:rFonts w:asciiTheme="majorHAnsi" w:eastAsia="Verdana" w:hAnsiTheme="majorHAnsi" w:cstheme="majorHAnsi"/>
          <w:szCs w:val="24"/>
        </w:rPr>
        <w:t xml:space="preserve"> (</w:t>
      </w:r>
      <w:r w:rsidRPr="00A3669A">
        <w:rPr>
          <w:rFonts w:asciiTheme="majorHAnsi" w:eastAsia="Verdana" w:hAnsiTheme="majorHAnsi" w:cstheme="majorHAnsi"/>
          <w:szCs w:val="24"/>
        </w:rPr>
        <w:t xml:space="preserve">Załącznik nr 16) wraz z kopią umowy/ów o pracę </w:t>
      </w:r>
      <w:r w:rsidR="00F52A43" w:rsidRPr="00A3669A">
        <w:rPr>
          <w:rFonts w:asciiTheme="majorHAnsi" w:eastAsia="Verdana" w:hAnsiTheme="majorHAnsi" w:cstheme="majorHAnsi"/>
          <w:szCs w:val="24"/>
        </w:rPr>
        <w:t>osoby/</w:t>
      </w:r>
      <w:r w:rsidRPr="00A3669A">
        <w:rPr>
          <w:rFonts w:asciiTheme="majorHAnsi" w:eastAsia="Verdana" w:hAnsiTheme="majorHAnsi" w:cstheme="majorHAnsi"/>
          <w:szCs w:val="24"/>
        </w:rPr>
        <w:t>osób zatrudnion</w:t>
      </w:r>
      <w:r w:rsidR="00F52A43" w:rsidRPr="00A3669A">
        <w:rPr>
          <w:rFonts w:asciiTheme="majorHAnsi" w:eastAsia="Verdana" w:hAnsiTheme="majorHAnsi" w:cstheme="majorHAnsi"/>
          <w:szCs w:val="24"/>
        </w:rPr>
        <w:t>ej/</w:t>
      </w:r>
      <w:r w:rsidRPr="00A3669A">
        <w:rPr>
          <w:rFonts w:asciiTheme="majorHAnsi" w:eastAsia="Verdana" w:hAnsiTheme="majorHAnsi" w:cstheme="majorHAnsi"/>
          <w:szCs w:val="24"/>
        </w:rPr>
        <w:t xml:space="preserve">ych na tworzonych miejscach pracy </w:t>
      </w:r>
    </w:p>
    <w:p w14:paraId="0D632F0D" w14:textId="77777777" w:rsidR="005F1A5C" w:rsidRPr="00A3669A" w:rsidRDefault="005F1A5C" w:rsidP="00F52A43">
      <w:pPr>
        <w:pBdr>
          <w:top w:val="nil"/>
          <w:left w:val="nil"/>
          <w:bottom w:val="nil"/>
          <w:right w:val="nil"/>
          <w:between w:val="nil"/>
        </w:pBdr>
        <w:spacing w:after="200" w:line="276" w:lineRule="auto"/>
        <w:ind w:left="1146" w:hanging="12"/>
        <w:rPr>
          <w:rFonts w:asciiTheme="majorHAnsi" w:eastAsia="Verdana" w:hAnsiTheme="majorHAnsi" w:cstheme="majorHAnsi"/>
          <w:szCs w:val="24"/>
        </w:rPr>
      </w:pPr>
      <w:r w:rsidRPr="00A3669A">
        <w:rPr>
          <w:rFonts w:asciiTheme="majorHAnsi" w:eastAsia="Verdana" w:hAnsiTheme="majorHAnsi" w:cstheme="majorHAnsi"/>
          <w:szCs w:val="24"/>
        </w:rPr>
        <w:t xml:space="preserve">lub </w:t>
      </w:r>
    </w:p>
    <w:p w14:paraId="7F2AE84C" w14:textId="075942FA" w:rsidR="005F1A5C" w:rsidRPr="00A3669A" w:rsidRDefault="005F1A5C" w:rsidP="00F52A43">
      <w:pPr>
        <w:numPr>
          <w:ilvl w:val="0"/>
          <w:numId w:val="11"/>
        </w:numPr>
        <w:pBdr>
          <w:top w:val="nil"/>
          <w:left w:val="nil"/>
          <w:bottom w:val="nil"/>
          <w:right w:val="nil"/>
          <w:between w:val="nil"/>
        </w:pBdr>
        <w:spacing w:after="200" w:line="276" w:lineRule="auto"/>
        <w:rPr>
          <w:rFonts w:asciiTheme="majorHAnsi" w:eastAsia="Verdana" w:hAnsiTheme="majorHAnsi" w:cstheme="majorHAnsi"/>
          <w:szCs w:val="24"/>
        </w:rPr>
      </w:pPr>
      <w:r w:rsidRPr="00A3669A">
        <w:rPr>
          <w:rFonts w:asciiTheme="majorHAnsi" w:eastAsia="Verdana" w:hAnsiTheme="majorHAnsi" w:cstheme="majorHAnsi"/>
          <w:szCs w:val="24"/>
        </w:rPr>
        <w:t xml:space="preserve">kopii świadectw pracy osób zatrudnianych na tworzonych miejscach pracy wraz z ZUS ZWUA. </w:t>
      </w:r>
    </w:p>
    <w:p w14:paraId="21789F8C" w14:textId="14FE69BB" w:rsidR="00631DCC" w:rsidRPr="00A3669A" w:rsidRDefault="006C7EBA" w:rsidP="00F85DBF">
      <w:pPr>
        <w:numPr>
          <w:ilvl w:val="0"/>
          <w:numId w:val="10"/>
        </w:numPr>
        <w:pBdr>
          <w:top w:val="nil"/>
          <w:left w:val="nil"/>
          <w:bottom w:val="nil"/>
          <w:right w:val="nil"/>
          <w:between w:val="nil"/>
        </w:pBdr>
        <w:spacing w:after="200" w:line="276" w:lineRule="auto"/>
        <w:ind w:left="426"/>
        <w:rPr>
          <w:rFonts w:asciiTheme="majorHAnsi" w:eastAsia="Verdana" w:hAnsiTheme="majorHAnsi" w:cstheme="majorHAnsi"/>
          <w:color w:val="000000"/>
          <w:szCs w:val="24"/>
        </w:rPr>
      </w:pPr>
      <w:r w:rsidRPr="00A3669A">
        <w:rPr>
          <w:rFonts w:asciiTheme="majorHAnsi" w:eastAsia="Verdana" w:hAnsiTheme="majorHAnsi" w:cstheme="majorHAnsi"/>
          <w:szCs w:val="24"/>
        </w:rPr>
        <w:t xml:space="preserve">PS lub PES, które </w:t>
      </w:r>
      <w:r w:rsidRPr="00A3669A">
        <w:rPr>
          <w:rFonts w:asciiTheme="majorHAnsi" w:eastAsia="Verdana" w:hAnsiTheme="majorHAnsi" w:cstheme="majorHAnsi"/>
          <w:color w:val="000000"/>
          <w:szCs w:val="24"/>
        </w:rPr>
        <w:t>otrzymało wsparcie finansowe na utworzenie i utrzymanie miejsca pracy zobowiązane jest do zwiększenia ogólnej liczby miejsc pracy w tym podmiocie co najmniej o liczbę miejsc pracy, na którą przyznano dofinansowanie. Na zakończenie okresu trwałości ostatniego miejsca pracy (do 5 dni roboczych), na które przyznano PS wsparcie finansowe,</w:t>
      </w:r>
      <w:r w:rsidR="007D2774" w:rsidRPr="00A3669A">
        <w:rPr>
          <w:rFonts w:asciiTheme="majorHAnsi" w:eastAsia="Verdana" w:hAnsiTheme="majorHAnsi" w:cstheme="majorHAnsi"/>
          <w:color w:val="000000"/>
          <w:szCs w:val="24"/>
        </w:rPr>
        <w:t xml:space="preserve"> </w:t>
      </w:r>
      <w:r w:rsidRPr="00A3669A">
        <w:rPr>
          <w:rFonts w:asciiTheme="majorHAnsi" w:eastAsia="Verdana" w:hAnsiTheme="majorHAnsi" w:cstheme="majorHAnsi"/>
          <w:color w:val="000000"/>
          <w:szCs w:val="24"/>
        </w:rPr>
        <w:t>PS/PES składa Oświadczenie o wzroście liczby miejsc pracy w PS (Załącznik nr 10).</w:t>
      </w:r>
    </w:p>
    <w:p w14:paraId="2B8D7109" w14:textId="77777777" w:rsidR="00631DCC" w:rsidRPr="00A3669A" w:rsidRDefault="006C7EBA" w:rsidP="00F85DBF">
      <w:pPr>
        <w:numPr>
          <w:ilvl w:val="0"/>
          <w:numId w:val="10"/>
        </w:numPr>
        <w:pBdr>
          <w:top w:val="nil"/>
          <w:left w:val="nil"/>
          <w:bottom w:val="nil"/>
          <w:right w:val="nil"/>
          <w:between w:val="nil"/>
        </w:pBdr>
        <w:spacing w:after="200" w:line="276" w:lineRule="auto"/>
        <w:ind w:left="426"/>
        <w:rPr>
          <w:rFonts w:asciiTheme="majorHAnsi" w:eastAsia="Verdana" w:hAnsiTheme="majorHAnsi" w:cstheme="majorHAnsi"/>
          <w:color w:val="000000"/>
          <w:szCs w:val="24"/>
        </w:rPr>
      </w:pPr>
      <w:r w:rsidRPr="00A3669A">
        <w:rPr>
          <w:rFonts w:asciiTheme="majorHAnsi" w:eastAsia="Verdana" w:hAnsiTheme="majorHAnsi" w:cstheme="majorHAnsi"/>
          <w:color w:val="000000"/>
          <w:szCs w:val="24"/>
        </w:rPr>
        <w:t xml:space="preserve">Moment badania wzrostu liczby miejsc pracy, o którym mowa </w:t>
      </w:r>
      <w:r w:rsidRPr="00A3669A">
        <w:rPr>
          <w:rFonts w:asciiTheme="majorHAnsi" w:eastAsia="Verdana" w:hAnsiTheme="majorHAnsi" w:cstheme="majorHAnsi"/>
          <w:szCs w:val="24"/>
        </w:rPr>
        <w:t xml:space="preserve">w ust. 3, następuje na koniec okresu trwałości ostatniego miejsca pracy, na które przyznano PS wsparcie </w:t>
      </w:r>
      <w:r w:rsidRPr="00A3669A">
        <w:rPr>
          <w:rFonts w:asciiTheme="majorHAnsi" w:eastAsia="Verdana" w:hAnsiTheme="majorHAnsi" w:cstheme="majorHAnsi"/>
          <w:color w:val="000000"/>
          <w:szCs w:val="24"/>
        </w:rPr>
        <w:t>finansowe w formie stawki jednostkowej. Momentem odniesienia jest data przyznania wsparcia finansowego na utworzenie miejsca pracy rozumiana jako data uznania środków finansowych na rachunku bankowym PS/PES.</w:t>
      </w:r>
    </w:p>
    <w:p w14:paraId="6C36426E" w14:textId="77777777" w:rsidR="00631DCC" w:rsidRPr="00A3669A" w:rsidRDefault="006C7EBA" w:rsidP="00F85DBF">
      <w:pPr>
        <w:numPr>
          <w:ilvl w:val="0"/>
          <w:numId w:val="10"/>
        </w:numPr>
        <w:pBdr>
          <w:top w:val="nil"/>
          <w:left w:val="nil"/>
          <w:bottom w:val="nil"/>
          <w:right w:val="nil"/>
          <w:between w:val="nil"/>
        </w:pBdr>
        <w:spacing w:after="200" w:line="276" w:lineRule="auto"/>
        <w:ind w:left="426"/>
        <w:rPr>
          <w:rFonts w:asciiTheme="majorHAnsi" w:eastAsia="Verdana" w:hAnsiTheme="majorHAnsi" w:cstheme="majorHAnsi"/>
          <w:color w:val="000000"/>
          <w:szCs w:val="24"/>
        </w:rPr>
      </w:pPr>
      <w:r w:rsidRPr="00A3669A">
        <w:rPr>
          <w:rFonts w:asciiTheme="majorHAnsi" w:eastAsia="Verdana" w:hAnsiTheme="majorHAnsi" w:cstheme="majorHAnsi"/>
          <w:color w:val="000000"/>
          <w:szCs w:val="24"/>
        </w:rPr>
        <w:t>Niewykazanie wzrostu liczby miejsc pracy w wysokości wskazanej w</w:t>
      </w:r>
      <w:r w:rsidR="00ED30D1" w:rsidRPr="00A3669A">
        <w:rPr>
          <w:rFonts w:asciiTheme="majorHAnsi" w:eastAsia="Verdana" w:hAnsiTheme="majorHAnsi" w:cstheme="majorHAnsi"/>
          <w:color w:val="000000"/>
          <w:szCs w:val="24"/>
        </w:rPr>
        <w:t xml:space="preserve"> </w:t>
      </w:r>
      <w:r w:rsidRPr="00A3669A">
        <w:rPr>
          <w:rFonts w:asciiTheme="majorHAnsi" w:eastAsia="Verdana" w:hAnsiTheme="majorHAnsi" w:cstheme="majorHAnsi"/>
          <w:szCs w:val="24"/>
        </w:rPr>
        <w:t xml:space="preserve">ust. </w:t>
      </w:r>
      <w:r w:rsidRPr="00A3669A">
        <w:rPr>
          <w:rFonts w:asciiTheme="majorHAnsi" w:eastAsia="Verdana" w:hAnsiTheme="majorHAnsi" w:cstheme="majorHAnsi"/>
          <w:color w:val="000000"/>
          <w:szCs w:val="24"/>
        </w:rPr>
        <w:t>3 skutkuje zwrotem wsparcia finansowego w całości wraz z należnymi odsetkami naliczonymi, jak dla zaległości podatkowych od dnia otrzymania pomocy</w:t>
      </w:r>
      <w:r w:rsidR="00ED30D1" w:rsidRPr="00A3669A">
        <w:rPr>
          <w:rFonts w:asciiTheme="majorHAnsi" w:eastAsia="Verdana" w:hAnsiTheme="majorHAnsi" w:cstheme="majorHAnsi"/>
          <w:color w:val="000000"/>
          <w:szCs w:val="24"/>
        </w:rPr>
        <w:t xml:space="preserve"> </w:t>
      </w:r>
      <w:r w:rsidR="000060FD" w:rsidRPr="00A3669A">
        <w:rPr>
          <w:rFonts w:asciiTheme="majorHAnsi" w:eastAsia="Verdana" w:hAnsiTheme="majorHAnsi" w:cstheme="majorHAnsi"/>
          <w:color w:val="000000"/>
          <w:szCs w:val="24"/>
        </w:rPr>
        <w:t xml:space="preserve">do dnia zwrotu </w:t>
      </w:r>
      <w:r w:rsidR="00161621" w:rsidRPr="00A3669A">
        <w:rPr>
          <w:rFonts w:asciiTheme="majorHAnsi" w:eastAsia="Verdana" w:hAnsiTheme="majorHAnsi" w:cstheme="majorHAnsi"/>
          <w:color w:val="000000"/>
          <w:szCs w:val="24"/>
        </w:rPr>
        <w:t>(dla wszystkich miejsc pracy).</w:t>
      </w:r>
    </w:p>
    <w:p w14:paraId="39AD47C2" w14:textId="77777777" w:rsidR="00631DCC" w:rsidRPr="00A3669A" w:rsidRDefault="006C7EBA" w:rsidP="00F85DBF">
      <w:pPr>
        <w:numPr>
          <w:ilvl w:val="0"/>
          <w:numId w:val="10"/>
        </w:numPr>
        <w:pBdr>
          <w:top w:val="nil"/>
          <w:left w:val="nil"/>
          <w:bottom w:val="nil"/>
          <w:right w:val="nil"/>
          <w:between w:val="nil"/>
        </w:pBdr>
        <w:spacing w:after="200" w:line="276" w:lineRule="auto"/>
        <w:ind w:left="426"/>
        <w:rPr>
          <w:rFonts w:asciiTheme="majorHAnsi" w:eastAsia="Verdana" w:hAnsiTheme="majorHAnsi" w:cstheme="majorHAnsi"/>
          <w:color w:val="000000"/>
          <w:szCs w:val="24"/>
        </w:rPr>
      </w:pPr>
      <w:r w:rsidRPr="00A3669A">
        <w:rPr>
          <w:rFonts w:asciiTheme="majorHAnsi" w:eastAsia="Verdana" w:hAnsiTheme="majorHAnsi" w:cstheme="majorHAnsi"/>
          <w:color w:val="000000"/>
          <w:szCs w:val="24"/>
        </w:rPr>
        <w:t>W okresie trwałości zakończenie zatrudnienia danej osoby na nowoutworzonym miejscu pracy może nastąpić wyłącznie z przyczyn leżących po stronie pracownika, przy czym nie może się to wiązać z likwidacją miejsca pracy.</w:t>
      </w:r>
    </w:p>
    <w:p w14:paraId="47A6B31F" w14:textId="0DC60808" w:rsidR="00631DCC" w:rsidRPr="00A3669A" w:rsidRDefault="006C7EBA" w:rsidP="00F85DBF">
      <w:pPr>
        <w:numPr>
          <w:ilvl w:val="0"/>
          <w:numId w:val="10"/>
        </w:numPr>
        <w:pBdr>
          <w:top w:val="nil"/>
          <w:left w:val="nil"/>
          <w:bottom w:val="nil"/>
          <w:right w:val="nil"/>
          <w:between w:val="nil"/>
        </w:pBdr>
        <w:spacing w:after="200" w:line="276" w:lineRule="auto"/>
        <w:ind w:left="426"/>
        <w:rPr>
          <w:rFonts w:asciiTheme="majorHAnsi" w:eastAsia="Verdana" w:hAnsiTheme="majorHAnsi" w:cstheme="majorHAnsi"/>
          <w:szCs w:val="24"/>
        </w:rPr>
      </w:pPr>
      <w:r w:rsidRPr="00A3669A">
        <w:rPr>
          <w:rFonts w:asciiTheme="majorHAnsi" w:eastAsia="Verdana" w:hAnsiTheme="majorHAnsi" w:cstheme="majorHAnsi"/>
          <w:szCs w:val="24"/>
        </w:rPr>
        <w:t>Do trwałości miejsca pracy nie wlicza się okresów: urlopów bezpłatnych, okresu przebywania na zasiłku chorobowym (płatnym przez ZUS), urlopu macierzyńskiego, rodzicielskiego</w:t>
      </w:r>
      <w:r w:rsidR="00AF1575" w:rsidRPr="00A3669A">
        <w:rPr>
          <w:rFonts w:asciiTheme="majorHAnsi" w:eastAsia="Verdana" w:hAnsiTheme="majorHAnsi" w:cstheme="majorHAnsi"/>
          <w:szCs w:val="24"/>
        </w:rPr>
        <w:t>, ojcowskiego</w:t>
      </w:r>
      <w:r w:rsidRPr="00A3669A">
        <w:rPr>
          <w:rFonts w:asciiTheme="majorHAnsi" w:eastAsia="Verdana" w:hAnsiTheme="majorHAnsi" w:cstheme="majorHAnsi"/>
          <w:szCs w:val="24"/>
        </w:rPr>
        <w:t xml:space="preserve"> i urlopu wychowawczego. O powyższym należy powiadomić pisemnie Realizatora </w:t>
      </w:r>
      <w:r w:rsidR="00832503" w:rsidRPr="00A3669A">
        <w:rPr>
          <w:rFonts w:asciiTheme="majorHAnsi" w:eastAsia="Verdana" w:hAnsiTheme="majorHAnsi" w:cstheme="majorHAnsi"/>
          <w:szCs w:val="24"/>
        </w:rPr>
        <w:t>p</w:t>
      </w:r>
      <w:r w:rsidRPr="00A3669A">
        <w:rPr>
          <w:rFonts w:asciiTheme="majorHAnsi" w:eastAsia="Verdana" w:hAnsiTheme="majorHAnsi" w:cstheme="majorHAnsi"/>
          <w:szCs w:val="24"/>
        </w:rPr>
        <w:t xml:space="preserve">rojektu w terminie 3 dni </w:t>
      </w:r>
      <w:r w:rsidR="00F94896" w:rsidRPr="00A3669A">
        <w:rPr>
          <w:rFonts w:asciiTheme="majorHAnsi" w:eastAsia="Verdana" w:hAnsiTheme="majorHAnsi" w:cstheme="majorHAnsi"/>
          <w:szCs w:val="24"/>
        </w:rPr>
        <w:t xml:space="preserve">roboczych </w:t>
      </w:r>
      <w:r w:rsidRPr="00A3669A">
        <w:rPr>
          <w:rFonts w:asciiTheme="majorHAnsi" w:eastAsia="Verdana" w:hAnsiTheme="majorHAnsi" w:cstheme="majorHAnsi"/>
          <w:szCs w:val="24"/>
        </w:rPr>
        <w:t>od zaistnienia ww. okoliczności. Dopuszcza się wówczas zawarcie umowy o pracę na czas określony w celu zastępstwa inną osobą defaworyzowaną.</w:t>
      </w:r>
    </w:p>
    <w:p w14:paraId="61327757" w14:textId="77777777" w:rsidR="00631DCC" w:rsidRPr="00A3669A" w:rsidRDefault="006C7EBA" w:rsidP="00F85DBF">
      <w:pPr>
        <w:numPr>
          <w:ilvl w:val="0"/>
          <w:numId w:val="10"/>
        </w:numPr>
        <w:pBdr>
          <w:top w:val="nil"/>
          <w:left w:val="nil"/>
          <w:bottom w:val="nil"/>
          <w:right w:val="nil"/>
          <w:between w:val="nil"/>
        </w:pBdr>
        <w:spacing w:after="200" w:line="276" w:lineRule="auto"/>
        <w:ind w:left="426"/>
        <w:rPr>
          <w:rFonts w:asciiTheme="majorHAnsi" w:eastAsia="Verdana" w:hAnsiTheme="majorHAnsi" w:cstheme="majorHAnsi"/>
          <w:color w:val="000000"/>
          <w:szCs w:val="24"/>
        </w:rPr>
      </w:pPr>
      <w:r w:rsidRPr="00A3669A">
        <w:rPr>
          <w:rFonts w:asciiTheme="majorHAnsi" w:eastAsia="Verdana" w:hAnsiTheme="majorHAnsi" w:cstheme="majorHAnsi"/>
          <w:color w:val="000000"/>
          <w:szCs w:val="24"/>
        </w:rPr>
        <w:lastRenderedPageBreak/>
        <w:t>Nie jest dopuszczalne rozwiązanie umowy o pracę z pracownikiem przez jej wypowiedzenie dokonane przez PES/PS</w:t>
      </w:r>
      <w:r w:rsidRPr="00A3669A">
        <w:rPr>
          <w:rFonts w:asciiTheme="majorHAnsi" w:hAnsiTheme="majorHAnsi" w:cstheme="majorHAnsi"/>
          <w:color w:val="000000"/>
          <w:szCs w:val="24"/>
          <w:vertAlign w:val="superscript"/>
        </w:rPr>
        <w:footnoteReference w:id="22"/>
      </w:r>
      <w:r w:rsidR="00DD7CFA" w:rsidRPr="00A3669A">
        <w:rPr>
          <w:rFonts w:asciiTheme="majorHAnsi" w:eastAsia="Verdana" w:hAnsiTheme="majorHAnsi" w:cstheme="majorHAnsi"/>
          <w:color w:val="000000"/>
          <w:szCs w:val="24"/>
        </w:rPr>
        <w:t>. Wcześniejsze rozwiązanie umowy o pracę w trybie wypowiedzenia może nastąpić tylko za wypowiedzeniem dokonanym przez pracownika.</w:t>
      </w:r>
    </w:p>
    <w:p w14:paraId="68191E98" w14:textId="77777777" w:rsidR="00631DCC" w:rsidRPr="00A3669A" w:rsidRDefault="00DD7CFA" w:rsidP="00F85DBF">
      <w:pPr>
        <w:numPr>
          <w:ilvl w:val="0"/>
          <w:numId w:val="10"/>
        </w:numPr>
        <w:pBdr>
          <w:top w:val="nil"/>
          <w:left w:val="nil"/>
          <w:bottom w:val="nil"/>
          <w:right w:val="nil"/>
          <w:between w:val="nil"/>
        </w:pBdr>
        <w:spacing w:after="200" w:line="276" w:lineRule="auto"/>
        <w:ind w:left="426"/>
        <w:rPr>
          <w:rFonts w:asciiTheme="majorHAnsi" w:eastAsia="Verdana" w:hAnsiTheme="majorHAnsi" w:cstheme="majorHAnsi"/>
          <w:color w:val="000000"/>
          <w:szCs w:val="24"/>
        </w:rPr>
      </w:pPr>
      <w:r w:rsidRPr="00A3669A">
        <w:rPr>
          <w:rFonts w:asciiTheme="majorHAnsi" w:eastAsia="Verdana" w:hAnsiTheme="majorHAnsi" w:cstheme="majorHAnsi"/>
          <w:color w:val="000000"/>
          <w:szCs w:val="24"/>
        </w:rPr>
        <w:t>W okresie trwałości stanowisk miejsc pracy,</w:t>
      </w:r>
      <w:r w:rsidR="008B53B2" w:rsidRPr="00A3669A">
        <w:rPr>
          <w:rFonts w:asciiTheme="majorHAnsi" w:eastAsia="Verdana" w:hAnsiTheme="majorHAnsi" w:cstheme="majorHAnsi"/>
          <w:color w:val="000000"/>
          <w:szCs w:val="24"/>
        </w:rPr>
        <w:t xml:space="preserve"> </w:t>
      </w:r>
      <w:r w:rsidR="006C7EBA" w:rsidRPr="00A3669A">
        <w:rPr>
          <w:rFonts w:asciiTheme="majorHAnsi" w:eastAsia="Verdana" w:hAnsiTheme="majorHAnsi" w:cstheme="majorHAnsi"/>
          <w:szCs w:val="24"/>
        </w:rPr>
        <w:t xml:space="preserve">PS jest </w:t>
      </w:r>
      <w:r w:rsidR="006C7EBA" w:rsidRPr="00A3669A">
        <w:rPr>
          <w:rFonts w:asciiTheme="majorHAnsi" w:eastAsia="Verdana" w:hAnsiTheme="majorHAnsi" w:cstheme="majorHAnsi"/>
          <w:color w:val="000000"/>
          <w:szCs w:val="24"/>
        </w:rPr>
        <w:t>zobowiązane do zatrudniania pracowników na utworzonych miejscach pracy na zasadach i warunkach obowiązujących w okresie korzystania z bezzwrotnego wsparcia finansowego.</w:t>
      </w:r>
    </w:p>
    <w:p w14:paraId="26B78CD4" w14:textId="77777777" w:rsidR="00631DCC" w:rsidRPr="00A3669A" w:rsidRDefault="006C7EBA" w:rsidP="00F85DBF">
      <w:pPr>
        <w:numPr>
          <w:ilvl w:val="0"/>
          <w:numId w:val="10"/>
        </w:numPr>
        <w:pBdr>
          <w:top w:val="nil"/>
          <w:left w:val="nil"/>
          <w:bottom w:val="nil"/>
          <w:right w:val="nil"/>
          <w:between w:val="nil"/>
        </w:pBdr>
        <w:spacing w:after="200" w:line="276" w:lineRule="auto"/>
        <w:ind w:left="426"/>
        <w:rPr>
          <w:rFonts w:asciiTheme="majorHAnsi" w:eastAsia="Verdana" w:hAnsiTheme="majorHAnsi" w:cstheme="majorHAnsi"/>
          <w:color w:val="000000"/>
          <w:szCs w:val="24"/>
        </w:rPr>
      </w:pPr>
      <w:r w:rsidRPr="00A3669A">
        <w:rPr>
          <w:rFonts w:asciiTheme="majorHAnsi" w:eastAsia="Verdana" w:hAnsiTheme="majorHAnsi" w:cstheme="majorHAnsi"/>
          <w:color w:val="000000"/>
          <w:szCs w:val="24"/>
        </w:rPr>
        <w:t>Przedsiębiorstwo Społeczne zobowiązane jest do przekazania Realizatorowi projektu sprawozdania finansowego lub danych finansowych za:</w:t>
      </w:r>
    </w:p>
    <w:p w14:paraId="6AA27229" w14:textId="77777777" w:rsidR="00631DCC" w:rsidRPr="00A3669A" w:rsidRDefault="006C7EBA" w:rsidP="00F85DBF">
      <w:pPr>
        <w:numPr>
          <w:ilvl w:val="0"/>
          <w:numId w:val="25"/>
        </w:numPr>
        <w:pBdr>
          <w:top w:val="nil"/>
          <w:left w:val="nil"/>
          <w:bottom w:val="nil"/>
          <w:right w:val="nil"/>
          <w:between w:val="nil"/>
        </w:pBdr>
        <w:spacing w:after="200" w:line="276" w:lineRule="auto"/>
        <w:ind w:left="1134"/>
        <w:rPr>
          <w:rFonts w:asciiTheme="majorHAnsi" w:eastAsia="Verdana" w:hAnsiTheme="majorHAnsi" w:cstheme="majorHAnsi"/>
          <w:color w:val="000000"/>
          <w:szCs w:val="24"/>
        </w:rPr>
      </w:pPr>
      <w:r w:rsidRPr="00A3669A">
        <w:rPr>
          <w:rFonts w:asciiTheme="majorHAnsi" w:eastAsia="Verdana" w:hAnsiTheme="majorHAnsi" w:cstheme="majorHAnsi"/>
          <w:color w:val="000000"/>
          <w:szCs w:val="24"/>
        </w:rPr>
        <w:t xml:space="preserve">rok poprzedzający przyznanie wsparcia finansowego, </w:t>
      </w:r>
    </w:p>
    <w:p w14:paraId="7502843B" w14:textId="77777777" w:rsidR="00631DCC" w:rsidRPr="00A3669A" w:rsidRDefault="006C7EBA" w:rsidP="00F85DBF">
      <w:pPr>
        <w:numPr>
          <w:ilvl w:val="0"/>
          <w:numId w:val="25"/>
        </w:numPr>
        <w:pBdr>
          <w:top w:val="nil"/>
          <w:left w:val="nil"/>
          <w:bottom w:val="nil"/>
          <w:right w:val="nil"/>
          <w:between w:val="nil"/>
        </w:pBdr>
        <w:spacing w:after="200" w:line="276" w:lineRule="auto"/>
        <w:ind w:left="1134"/>
        <w:rPr>
          <w:rFonts w:asciiTheme="majorHAnsi" w:eastAsia="Verdana" w:hAnsiTheme="majorHAnsi" w:cstheme="majorHAnsi"/>
          <w:color w:val="000000"/>
          <w:szCs w:val="24"/>
        </w:rPr>
      </w:pPr>
      <w:r w:rsidRPr="00A3669A">
        <w:rPr>
          <w:rFonts w:asciiTheme="majorHAnsi" w:eastAsia="Verdana" w:hAnsiTheme="majorHAnsi" w:cstheme="majorHAnsi"/>
          <w:color w:val="000000"/>
          <w:szCs w:val="24"/>
        </w:rPr>
        <w:t xml:space="preserve">rok przyznania wsparcia finansowego, </w:t>
      </w:r>
    </w:p>
    <w:p w14:paraId="7C97B681" w14:textId="64C2693F" w:rsidR="00631DCC" w:rsidRPr="00A3669A" w:rsidRDefault="003126E7" w:rsidP="00F85DBF">
      <w:pPr>
        <w:numPr>
          <w:ilvl w:val="0"/>
          <w:numId w:val="25"/>
        </w:numPr>
        <w:pBdr>
          <w:top w:val="nil"/>
          <w:left w:val="nil"/>
          <w:bottom w:val="nil"/>
          <w:right w:val="nil"/>
          <w:between w:val="nil"/>
        </w:pBdr>
        <w:spacing w:after="200" w:line="276" w:lineRule="auto"/>
        <w:ind w:left="1134"/>
        <w:rPr>
          <w:rFonts w:asciiTheme="majorHAnsi" w:eastAsia="Verdana" w:hAnsiTheme="majorHAnsi" w:cstheme="majorHAnsi"/>
          <w:color w:val="000000"/>
          <w:szCs w:val="24"/>
        </w:rPr>
      </w:pPr>
      <w:r w:rsidRPr="00A3669A">
        <w:rPr>
          <w:rFonts w:asciiTheme="majorHAnsi" w:eastAsia="Verdana" w:hAnsiTheme="majorHAnsi" w:cstheme="majorHAnsi"/>
          <w:color w:val="000000"/>
          <w:szCs w:val="24"/>
        </w:rPr>
        <w:t>lata,</w:t>
      </w:r>
      <w:r w:rsidR="006C7EBA" w:rsidRPr="00A3669A">
        <w:rPr>
          <w:rFonts w:asciiTheme="majorHAnsi" w:eastAsia="Verdana" w:hAnsiTheme="majorHAnsi" w:cstheme="majorHAnsi"/>
          <w:color w:val="000000"/>
          <w:szCs w:val="24"/>
        </w:rPr>
        <w:t xml:space="preserve"> w których spełniona jest trwałość miejsc pracy, </w:t>
      </w:r>
    </w:p>
    <w:p w14:paraId="6341626E" w14:textId="77777777" w:rsidR="00631DCC" w:rsidRPr="00A3669A" w:rsidRDefault="006C7EBA" w:rsidP="00F85DBF">
      <w:pPr>
        <w:numPr>
          <w:ilvl w:val="0"/>
          <w:numId w:val="25"/>
        </w:numPr>
        <w:pBdr>
          <w:top w:val="nil"/>
          <w:left w:val="nil"/>
          <w:bottom w:val="nil"/>
          <w:right w:val="nil"/>
          <w:between w:val="nil"/>
        </w:pBdr>
        <w:spacing w:after="200" w:line="276" w:lineRule="auto"/>
        <w:ind w:left="1134"/>
        <w:rPr>
          <w:rFonts w:asciiTheme="majorHAnsi" w:eastAsia="Verdana" w:hAnsiTheme="majorHAnsi" w:cstheme="majorHAnsi"/>
          <w:color w:val="000000"/>
          <w:szCs w:val="24"/>
        </w:rPr>
      </w:pPr>
      <w:r w:rsidRPr="00A3669A">
        <w:rPr>
          <w:rFonts w:asciiTheme="majorHAnsi" w:eastAsia="Verdana" w:hAnsiTheme="majorHAnsi" w:cstheme="majorHAnsi"/>
          <w:color w:val="000000"/>
          <w:szCs w:val="24"/>
        </w:rPr>
        <w:t xml:space="preserve">ostatni rok realizacji projektu. </w:t>
      </w:r>
    </w:p>
    <w:p w14:paraId="1D759FD0" w14:textId="0BF58CB1" w:rsidR="00631DCC" w:rsidRPr="00A3669A" w:rsidRDefault="006C7EBA" w:rsidP="00F85DBF">
      <w:pPr>
        <w:numPr>
          <w:ilvl w:val="0"/>
          <w:numId w:val="10"/>
        </w:numPr>
        <w:pBdr>
          <w:top w:val="nil"/>
          <w:left w:val="nil"/>
          <w:bottom w:val="nil"/>
          <w:right w:val="nil"/>
          <w:between w:val="nil"/>
        </w:pBdr>
        <w:spacing w:after="200" w:line="276" w:lineRule="auto"/>
        <w:ind w:left="426"/>
        <w:rPr>
          <w:rFonts w:asciiTheme="majorHAnsi" w:eastAsia="Verdana" w:hAnsiTheme="majorHAnsi" w:cstheme="majorHAnsi"/>
          <w:color w:val="000000"/>
          <w:szCs w:val="24"/>
        </w:rPr>
      </w:pPr>
      <w:r w:rsidRPr="00A3669A">
        <w:rPr>
          <w:rFonts w:asciiTheme="majorHAnsi" w:eastAsia="Verdana" w:hAnsiTheme="majorHAnsi" w:cstheme="majorHAnsi"/>
          <w:color w:val="000000"/>
          <w:szCs w:val="24"/>
        </w:rPr>
        <w:t xml:space="preserve">Sprawozdania/dane finansowe należy przedstawić po ich sporządzeniu, jednak nie później niż do 31 lipca roku następującego po danym roku obrachunkowym. Składanie sprawozdań finansowych PS jest niezbędne do monitorowania wskaźnika obrotów </w:t>
      </w:r>
      <w:r w:rsidRPr="00A3669A">
        <w:rPr>
          <w:rFonts w:asciiTheme="majorHAnsi" w:eastAsia="Verdana" w:hAnsiTheme="majorHAnsi" w:cstheme="majorHAnsi"/>
          <w:szCs w:val="24"/>
        </w:rPr>
        <w:t>PS</w:t>
      </w:r>
      <w:r w:rsidRPr="00A3669A">
        <w:rPr>
          <w:rFonts w:asciiTheme="majorHAnsi" w:eastAsia="Verdana" w:hAnsiTheme="majorHAnsi" w:cstheme="majorHAnsi"/>
          <w:color w:val="000000"/>
          <w:szCs w:val="24"/>
        </w:rPr>
        <w:t>.</w:t>
      </w:r>
    </w:p>
    <w:p w14:paraId="15F4C9E3" w14:textId="2DAC17E4" w:rsidR="00631DCC" w:rsidRPr="00A3669A" w:rsidRDefault="006C7EBA" w:rsidP="00F10211">
      <w:pPr>
        <w:pStyle w:val="Nagwek1"/>
        <w:rPr>
          <w:color w:val="auto"/>
        </w:rPr>
      </w:pPr>
      <w:bookmarkStart w:id="38" w:name="_Toc222911862"/>
      <w:r w:rsidRPr="00A3669A">
        <w:t>§ 8</w:t>
      </w:r>
      <w:r w:rsidR="00831166" w:rsidRPr="00A3669A">
        <w:tab/>
      </w:r>
      <w:r w:rsidRPr="00A3669A">
        <w:t>NABÓR WNIOSKÓW O PRZYZNANIE WSPARCIA FINANSOWEGO</w:t>
      </w:r>
      <w:bookmarkEnd w:id="38"/>
    </w:p>
    <w:p w14:paraId="6AF1B585" w14:textId="77777777" w:rsidR="00631DCC" w:rsidRPr="00A3669A" w:rsidRDefault="006C7EBA" w:rsidP="00F85DBF">
      <w:pPr>
        <w:numPr>
          <w:ilvl w:val="0"/>
          <w:numId w:val="26"/>
        </w:numPr>
        <w:pBdr>
          <w:top w:val="nil"/>
          <w:left w:val="nil"/>
          <w:bottom w:val="nil"/>
          <w:right w:val="nil"/>
          <w:between w:val="nil"/>
        </w:pBdr>
        <w:spacing w:after="200" w:line="276" w:lineRule="auto"/>
        <w:ind w:left="426"/>
        <w:rPr>
          <w:rFonts w:asciiTheme="majorHAnsi" w:eastAsia="Verdana" w:hAnsiTheme="majorHAnsi" w:cstheme="majorHAnsi"/>
          <w:szCs w:val="24"/>
        </w:rPr>
      </w:pPr>
      <w:r w:rsidRPr="00A3669A">
        <w:rPr>
          <w:rFonts w:asciiTheme="majorHAnsi" w:eastAsia="Verdana" w:hAnsiTheme="majorHAnsi" w:cstheme="majorHAnsi"/>
          <w:color w:val="000000"/>
          <w:szCs w:val="24"/>
        </w:rPr>
        <w:t xml:space="preserve">Przyznanie bezzwrotnego wsparcia finansowego na utworzenie nowych </w:t>
      </w:r>
      <w:r w:rsidRPr="00A3669A">
        <w:rPr>
          <w:rFonts w:asciiTheme="majorHAnsi" w:eastAsia="Verdana" w:hAnsiTheme="majorHAnsi" w:cstheme="majorHAnsi"/>
          <w:szCs w:val="24"/>
        </w:rPr>
        <w:t>miejsc pracy w PS lub PES, będzie poprzedzone naborem Wniosków o przyznanie wsparcia finansowego.</w:t>
      </w:r>
    </w:p>
    <w:p w14:paraId="55CDA806" w14:textId="77777777" w:rsidR="00631DCC" w:rsidRPr="00A3669A" w:rsidRDefault="006C7EBA" w:rsidP="00F85DBF">
      <w:pPr>
        <w:numPr>
          <w:ilvl w:val="0"/>
          <w:numId w:val="26"/>
        </w:numPr>
        <w:pBdr>
          <w:top w:val="nil"/>
          <w:left w:val="nil"/>
          <w:bottom w:val="nil"/>
          <w:right w:val="nil"/>
          <w:between w:val="nil"/>
        </w:pBdr>
        <w:spacing w:after="200" w:line="276" w:lineRule="auto"/>
        <w:ind w:left="426"/>
        <w:rPr>
          <w:rFonts w:asciiTheme="majorHAnsi" w:eastAsia="Verdana" w:hAnsiTheme="majorHAnsi" w:cstheme="majorHAnsi"/>
          <w:szCs w:val="24"/>
        </w:rPr>
      </w:pPr>
      <w:r w:rsidRPr="00A3669A">
        <w:rPr>
          <w:rFonts w:asciiTheme="majorHAnsi" w:eastAsia="Verdana" w:hAnsiTheme="majorHAnsi" w:cstheme="majorHAnsi"/>
          <w:szCs w:val="24"/>
        </w:rPr>
        <w:t>Ogłoszenia o naborze wniosków:</w:t>
      </w:r>
    </w:p>
    <w:p w14:paraId="24C09F66" w14:textId="77777777" w:rsidR="00D30760" w:rsidRPr="00A3669A" w:rsidRDefault="006C7EBA" w:rsidP="00F85DBF">
      <w:pPr>
        <w:numPr>
          <w:ilvl w:val="0"/>
          <w:numId w:val="27"/>
        </w:numPr>
        <w:pBdr>
          <w:top w:val="nil"/>
          <w:left w:val="nil"/>
          <w:bottom w:val="nil"/>
          <w:right w:val="nil"/>
          <w:between w:val="nil"/>
        </w:pBdr>
        <w:spacing w:after="200" w:line="276" w:lineRule="auto"/>
        <w:rPr>
          <w:rFonts w:asciiTheme="majorHAnsi" w:eastAsia="Verdana" w:hAnsiTheme="majorHAnsi" w:cstheme="majorHAnsi"/>
          <w:szCs w:val="24"/>
        </w:rPr>
      </w:pPr>
      <w:r w:rsidRPr="00A3669A">
        <w:rPr>
          <w:rFonts w:asciiTheme="majorHAnsi" w:eastAsia="Verdana" w:hAnsiTheme="majorHAnsi" w:cstheme="majorHAnsi"/>
          <w:szCs w:val="24"/>
        </w:rPr>
        <w:t>publikowane będą na stronach internetowych Realizatora projektu,</w:t>
      </w:r>
      <w:r w:rsidR="00527211" w:rsidRPr="00A3669A">
        <w:rPr>
          <w:rFonts w:asciiTheme="majorHAnsi" w:eastAsia="Verdana" w:hAnsiTheme="majorHAnsi" w:cstheme="majorHAnsi"/>
          <w:szCs w:val="24"/>
        </w:rPr>
        <w:t xml:space="preserve"> </w:t>
      </w:r>
    </w:p>
    <w:p w14:paraId="4DB3DFFF" w14:textId="52A338E8" w:rsidR="00631DCC" w:rsidRPr="00A3669A" w:rsidRDefault="00D30760" w:rsidP="00D30760">
      <w:pPr>
        <w:pBdr>
          <w:top w:val="nil"/>
          <w:left w:val="nil"/>
          <w:bottom w:val="nil"/>
          <w:right w:val="nil"/>
          <w:between w:val="nil"/>
        </w:pBdr>
        <w:spacing w:after="200" w:line="276" w:lineRule="auto"/>
        <w:ind w:left="1146"/>
        <w:rPr>
          <w:rFonts w:asciiTheme="majorHAnsi" w:eastAsia="Verdana" w:hAnsiTheme="majorHAnsi" w:cstheme="majorHAnsi"/>
          <w:szCs w:val="24"/>
        </w:rPr>
      </w:pPr>
      <w:r w:rsidRPr="00A3669A">
        <w:rPr>
          <w:rFonts w:asciiTheme="majorHAnsi" w:eastAsia="Verdana" w:hAnsiTheme="majorHAnsi" w:cstheme="majorHAnsi"/>
          <w:szCs w:val="24"/>
        </w:rPr>
        <w:t>i/</w:t>
      </w:r>
      <w:r w:rsidR="00527211" w:rsidRPr="00A3669A">
        <w:rPr>
          <w:rFonts w:asciiTheme="majorHAnsi" w:eastAsia="Verdana" w:hAnsiTheme="majorHAnsi" w:cstheme="majorHAnsi"/>
          <w:szCs w:val="24"/>
        </w:rPr>
        <w:t>lub</w:t>
      </w:r>
    </w:p>
    <w:p w14:paraId="08A5101C" w14:textId="77777777" w:rsidR="00631DCC" w:rsidRPr="00A3669A" w:rsidRDefault="006C7EBA" w:rsidP="00F85DBF">
      <w:pPr>
        <w:numPr>
          <w:ilvl w:val="0"/>
          <w:numId w:val="27"/>
        </w:numPr>
        <w:pBdr>
          <w:top w:val="nil"/>
          <w:left w:val="nil"/>
          <w:bottom w:val="nil"/>
          <w:right w:val="nil"/>
          <w:between w:val="nil"/>
        </w:pBdr>
        <w:spacing w:after="200" w:line="276" w:lineRule="auto"/>
        <w:rPr>
          <w:rFonts w:asciiTheme="majorHAnsi" w:eastAsia="Verdana" w:hAnsiTheme="majorHAnsi" w:cstheme="majorHAnsi"/>
          <w:szCs w:val="24"/>
        </w:rPr>
      </w:pPr>
      <w:r w:rsidRPr="00A3669A">
        <w:rPr>
          <w:rFonts w:asciiTheme="majorHAnsi" w:eastAsia="Verdana" w:hAnsiTheme="majorHAnsi" w:cstheme="majorHAnsi"/>
          <w:szCs w:val="24"/>
        </w:rPr>
        <w:t>wywieszone zostaną w Biurze Projektu oraz w Biurach projektu na terenie realizacji projektu,</w:t>
      </w:r>
    </w:p>
    <w:p w14:paraId="3F67A6D0" w14:textId="77777777" w:rsidR="00631DCC" w:rsidRPr="00A3669A" w:rsidRDefault="006C7EBA" w:rsidP="00F85DBF">
      <w:pPr>
        <w:pBdr>
          <w:top w:val="nil"/>
          <w:left w:val="nil"/>
          <w:bottom w:val="nil"/>
          <w:right w:val="nil"/>
          <w:between w:val="nil"/>
        </w:pBdr>
        <w:spacing w:after="200" w:line="276" w:lineRule="auto"/>
        <w:ind w:left="426"/>
        <w:rPr>
          <w:rFonts w:asciiTheme="majorHAnsi" w:eastAsia="Verdana" w:hAnsiTheme="majorHAnsi" w:cstheme="majorHAnsi"/>
          <w:szCs w:val="24"/>
        </w:rPr>
      </w:pPr>
      <w:r w:rsidRPr="00A3669A">
        <w:rPr>
          <w:rFonts w:asciiTheme="majorHAnsi" w:eastAsia="Verdana" w:hAnsiTheme="majorHAnsi" w:cstheme="majorHAnsi"/>
          <w:szCs w:val="24"/>
        </w:rPr>
        <w:t>na co najmniej 10 dni kalendarzowych przed rozpoczęciem terminu naboru Wniosków.</w:t>
      </w:r>
    </w:p>
    <w:p w14:paraId="06774C96" w14:textId="77777777" w:rsidR="00631DCC" w:rsidRPr="00A3669A" w:rsidRDefault="006C7EBA" w:rsidP="00F85DBF">
      <w:pPr>
        <w:numPr>
          <w:ilvl w:val="0"/>
          <w:numId w:val="26"/>
        </w:numPr>
        <w:pBdr>
          <w:top w:val="nil"/>
          <w:left w:val="nil"/>
          <w:bottom w:val="nil"/>
          <w:right w:val="nil"/>
          <w:between w:val="nil"/>
        </w:pBdr>
        <w:spacing w:after="200" w:line="276" w:lineRule="auto"/>
        <w:ind w:left="426"/>
        <w:rPr>
          <w:rFonts w:asciiTheme="majorHAnsi" w:eastAsia="Verdana" w:hAnsiTheme="majorHAnsi" w:cstheme="majorHAnsi"/>
          <w:szCs w:val="24"/>
        </w:rPr>
      </w:pPr>
      <w:r w:rsidRPr="00A3669A">
        <w:rPr>
          <w:rFonts w:asciiTheme="majorHAnsi" w:eastAsia="Verdana" w:hAnsiTheme="majorHAnsi" w:cstheme="majorHAnsi"/>
          <w:szCs w:val="24"/>
        </w:rPr>
        <w:t>Nabór wniosków realizowany będzie w terminach wskazanych w ogłoszeniu.</w:t>
      </w:r>
    </w:p>
    <w:p w14:paraId="29C1D3DC" w14:textId="2F8DB7FA" w:rsidR="00631DCC" w:rsidRPr="00A3669A" w:rsidRDefault="006C7EBA" w:rsidP="00F85DBF">
      <w:pPr>
        <w:numPr>
          <w:ilvl w:val="0"/>
          <w:numId w:val="26"/>
        </w:numPr>
        <w:pBdr>
          <w:top w:val="nil"/>
          <w:left w:val="nil"/>
          <w:bottom w:val="nil"/>
          <w:right w:val="nil"/>
          <w:between w:val="nil"/>
        </w:pBdr>
        <w:spacing w:after="200" w:line="276" w:lineRule="auto"/>
        <w:ind w:left="426"/>
        <w:rPr>
          <w:rFonts w:asciiTheme="majorHAnsi" w:eastAsia="Verdana" w:hAnsiTheme="majorHAnsi" w:cstheme="majorHAnsi"/>
          <w:color w:val="000000"/>
          <w:szCs w:val="24"/>
        </w:rPr>
      </w:pPr>
      <w:r w:rsidRPr="00A3669A">
        <w:rPr>
          <w:rFonts w:asciiTheme="majorHAnsi" w:eastAsia="Verdana" w:hAnsiTheme="majorHAnsi" w:cstheme="majorHAnsi"/>
          <w:szCs w:val="24"/>
        </w:rPr>
        <w:lastRenderedPageBreak/>
        <w:t xml:space="preserve">Członkowie grup inicjatywnych planujący utworzenie PS i pozyskanie </w:t>
      </w:r>
      <w:r w:rsidRPr="00A3669A">
        <w:rPr>
          <w:rFonts w:asciiTheme="majorHAnsi" w:eastAsia="Verdana" w:hAnsiTheme="majorHAnsi" w:cstheme="majorHAnsi"/>
          <w:color w:val="000000"/>
          <w:szCs w:val="24"/>
        </w:rPr>
        <w:t>wsparcia finansowego, zobowiązan</w:t>
      </w:r>
      <w:r w:rsidR="005C4D1C" w:rsidRPr="00A3669A">
        <w:rPr>
          <w:rFonts w:asciiTheme="majorHAnsi" w:eastAsia="Verdana" w:hAnsiTheme="majorHAnsi" w:cstheme="majorHAnsi"/>
          <w:color w:val="000000"/>
          <w:szCs w:val="24"/>
        </w:rPr>
        <w:t>i</w:t>
      </w:r>
      <w:r w:rsidRPr="00A3669A">
        <w:rPr>
          <w:rFonts w:asciiTheme="majorHAnsi" w:eastAsia="Verdana" w:hAnsiTheme="majorHAnsi" w:cstheme="majorHAnsi"/>
          <w:color w:val="000000"/>
          <w:szCs w:val="24"/>
        </w:rPr>
        <w:t xml:space="preserve"> są do złożenia następujących dokumentów:</w:t>
      </w:r>
    </w:p>
    <w:p w14:paraId="0BE96FB3" w14:textId="77777777" w:rsidR="00631DCC" w:rsidRPr="00A3669A" w:rsidRDefault="006C7EBA" w:rsidP="003850A5">
      <w:pPr>
        <w:rPr>
          <w:rFonts w:asciiTheme="majorHAnsi" w:hAnsiTheme="majorHAnsi" w:cstheme="majorHAnsi"/>
          <w:szCs w:val="24"/>
        </w:rPr>
      </w:pPr>
      <w:r w:rsidRPr="00A3669A">
        <w:rPr>
          <w:rFonts w:asciiTheme="majorHAnsi" w:hAnsiTheme="majorHAnsi" w:cstheme="majorHAnsi"/>
          <w:szCs w:val="24"/>
        </w:rPr>
        <w:t>Wniosek o przyznanie wsparcia finansowego (Wniosek o udzielenie pomocy de minimis) (Załącznik nr 1),</w:t>
      </w:r>
    </w:p>
    <w:p w14:paraId="156ED22A" w14:textId="77777777" w:rsidR="00631DCC" w:rsidRPr="00A3669A" w:rsidRDefault="006C7EBA" w:rsidP="00F85DBF">
      <w:pPr>
        <w:numPr>
          <w:ilvl w:val="0"/>
          <w:numId w:val="18"/>
        </w:numPr>
        <w:pBdr>
          <w:top w:val="nil"/>
          <w:left w:val="nil"/>
          <w:bottom w:val="nil"/>
          <w:right w:val="nil"/>
          <w:between w:val="nil"/>
        </w:pBdr>
        <w:spacing w:after="200" w:line="276" w:lineRule="auto"/>
        <w:rPr>
          <w:rFonts w:asciiTheme="majorHAnsi" w:eastAsia="Verdana" w:hAnsiTheme="majorHAnsi" w:cstheme="majorHAnsi"/>
          <w:color w:val="000000"/>
          <w:szCs w:val="24"/>
        </w:rPr>
      </w:pPr>
      <w:r w:rsidRPr="00A3669A">
        <w:rPr>
          <w:rFonts w:asciiTheme="majorHAnsi" w:eastAsia="Verdana" w:hAnsiTheme="majorHAnsi" w:cstheme="majorHAnsi"/>
          <w:color w:val="000000"/>
          <w:szCs w:val="24"/>
        </w:rPr>
        <w:t>Dokumenty potwierdzające posiadaną osobowość prawną (dokumenty rejestrowe, statuty, umowa spółki, itp.)</w:t>
      </w:r>
      <w:r w:rsidRPr="00A3669A">
        <w:rPr>
          <w:rFonts w:asciiTheme="majorHAnsi" w:hAnsiTheme="majorHAnsi" w:cstheme="majorHAnsi"/>
          <w:color w:val="000000"/>
          <w:szCs w:val="24"/>
          <w:vertAlign w:val="superscript"/>
        </w:rPr>
        <w:footnoteReference w:id="23"/>
      </w:r>
      <w:r w:rsidR="00DD7CFA" w:rsidRPr="00A3669A">
        <w:rPr>
          <w:rFonts w:asciiTheme="majorHAnsi" w:eastAsia="Verdana" w:hAnsiTheme="majorHAnsi" w:cstheme="majorHAnsi"/>
          <w:color w:val="000000"/>
          <w:szCs w:val="24"/>
        </w:rPr>
        <w:t>,</w:t>
      </w:r>
    </w:p>
    <w:p w14:paraId="04598C36" w14:textId="08705444" w:rsidR="00794BC3" w:rsidRPr="00A3669A" w:rsidRDefault="00DD7CFA" w:rsidP="004C3E12">
      <w:pPr>
        <w:numPr>
          <w:ilvl w:val="0"/>
          <w:numId w:val="18"/>
        </w:numPr>
        <w:pBdr>
          <w:top w:val="nil"/>
          <w:left w:val="nil"/>
          <w:bottom w:val="nil"/>
          <w:right w:val="nil"/>
          <w:between w:val="nil"/>
        </w:pBdr>
        <w:spacing w:after="200" w:line="276" w:lineRule="auto"/>
        <w:rPr>
          <w:rFonts w:asciiTheme="majorHAnsi" w:eastAsia="Verdana" w:hAnsiTheme="majorHAnsi" w:cstheme="majorHAnsi"/>
          <w:szCs w:val="24"/>
        </w:rPr>
      </w:pPr>
      <w:r w:rsidRPr="00A3669A">
        <w:rPr>
          <w:rFonts w:asciiTheme="majorHAnsi" w:eastAsia="Verdana" w:hAnsiTheme="majorHAnsi" w:cstheme="majorHAnsi"/>
          <w:szCs w:val="24"/>
        </w:rPr>
        <w:t>Biznesplan (Załącznik nr 2),</w:t>
      </w:r>
    </w:p>
    <w:p w14:paraId="15104041" w14:textId="08FC5582" w:rsidR="004C3E12" w:rsidRPr="00A3669A" w:rsidRDefault="00FB1B22" w:rsidP="004C3E12">
      <w:pPr>
        <w:numPr>
          <w:ilvl w:val="0"/>
          <w:numId w:val="18"/>
        </w:numPr>
        <w:pBdr>
          <w:top w:val="nil"/>
          <w:left w:val="nil"/>
          <w:bottom w:val="nil"/>
          <w:right w:val="nil"/>
          <w:between w:val="nil"/>
        </w:pBdr>
        <w:spacing w:after="200" w:line="276" w:lineRule="auto"/>
        <w:rPr>
          <w:rFonts w:asciiTheme="majorHAnsi" w:eastAsia="Verdana" w:hAnsiTheme="majorHAnsi" w:cstheme="majorHAnsi"/>
          <w:szCs w:val="24"/>
        </w:rPr>
      </w:pPr>
      <w:r w:rsidRPr="00A3669A">
        <w:rPr>
          <w:rFonts w:asciiTheme="majorHAnsi" w:eastAsia="Verdana" w:hAnsiTheme="majorHAnsi" w:cstheme="majorHAnsi"/>
          <w:szCs w:val="24"/>
        </w:rPr>
        <w:t xml:space="preserve">Oświadczenie PES/GI dotyczące powiązań </w:t>
      </w:r>
      <w:r w:rsidR="004C3E12" w:rsidRPr="00A3669A">
        <w:rPr>
          <w:rFonts w:asciiTheme="majorHAnsi" w:eastAsia="Verdana" w:hAnsiTheme="majorHAnsi" w:cstheme="majorHAnsi"/>
          <w:szCs w:val="24"/>
        </w:rPr>
        <w:t>(Załącznik nr 24),</w:t>
      </w:r>
    </w:p>
    <w:p w14:paraId="15BC06E0" w14:textId="77777777" w:rsidR="00631DCC" w:rsidRPr="00A3669A" w:rsidRDefault="00DD7CFA" w:rsidP="00F85DBF">
      <w:pPr>
        <w:numPr>
          <w:ilvl w:val="0"/>
          <w:numId w:val="18"/>
        </w:numPr>
        <w:pBdr>
          <w:top w:val="nil"/>
          <w:left w:val="nil"/>
          <w:bottom w:val="nil"/>
          <w:right w:val="nil"/>
          <w:between w:val="nil"/>
        </w:pBdr>
        <w:spacing w:after="200" w:line="276" w:lineRule="auto"/>
        <w:rPr>
          <w:rFonts w:asciiTheme="majorHAnsi" w:eastAsia="Verdana" w:hAnsiTheme="majorHAnsi" w:cstheme="majorHAnsi"/>
          <w:color w:val="000000"/>
          <w:szCs w:val="24"/>
        </w:rPr>
      </w:pPr>
      <w:r w:rsidRPr="00A3669A">
        <w:rPr>
          <w:rFonts w:asciiTheme="majorHAnsi" w:eastAsia="Verdana" w:hAnsiTheme="majorHAnsi" w:cstheme="majorHAnsi"/>
          <w:color w:val="000000"/>
          <w:szCs w:val="24"/>
        </w:rPr>
        <w:t>Oświadczenie o otrzymaniu / nieotrzymaniu pomocy de minimis (Załącznik nr 3),</w:t>
      </w:r>
    </w:p>
    <w:p w14:paraId="69608F3F" w14:textId="77777777" w:rsidR="00631DCC" w:rsidRPr="00A3669A" w:rsidRDefault="00DD7CFA" w:rsidP="00F85DBF">
      <w:pPr>
        <w:numPr>
          <w:ilvl w:val="0"/>
          <w:numId w:val="18"/>
        </w:numPr>
        <w:pBdr>
          <w:top w:val="nil"/>
          <w:left w:val="nil"/>
          <w:bottom w:val="nil"/>
          <w:right w:val="nil"/>
          <w:between w:val="nil"/>
        </w:pBdr>
        <w:spacing w:after="200" w:line="276" w:lineRule="auto"/>
        <w:rPr>
          <w:rFonts w:asciiTheme="majorHAnsi" w:eastAsia="Verdana" w:hAnsiTheme="majorHAnsi" w:cstheme="majorHAnsi"/>
          <w:color w:val="000000"/>
          <w:szCs w:val="24"/>
        </w:rPr>
      </w:pPr>
      <w:r w:rsidRPr="00A3669A">
        <w:rPr>
          <w:rFonts w:asciiTheme="majorHAnsi" w:eastAsia="Verdana" w:hAnsiTheme="majorHAnsi" w:cstheme="majorHAnsi"/>
          <w:color w:val="000000"/>
          <w:szCs w:val="24"/>
        </w:rPr>
        <w:t>Fo</w:t>
      </w:r>
      <w:r w:rsidR="006C7EBA" w:rsidRPr="00A3669A">
        <w:rPr>
          <w:rFonts w:asciiTheme="majorHAnsi" w:eastAsia="Verdana" w:hAnsiTheme="majorHAnsi" w:cstheme="majorHAnsi"/>
          <w:color w:val="000000"/>
          <w:szCs w:val="24"/>
        </w:rPr>
        <w:t>rmularz informacji przedstawionych przy ubieganiu się o pomoc de minimis (Załącznik nr 4).</w:t>
      </w:r>
    </w:p>
    <w:p w14:paraId="386455DA" w14:textId="77777777" w:rsidR="00631DCC" w:rsidRPr="00A3669A" w:rsidRDefault="006C7EBA" w:rsidP="00F85DBF">
      <w:pPr>
        <w:numPr>
          <w:ilvl w:val="0"/>
          <w:numId w:val="26"/>
        </w:numPr>
        <w:pBdr>
          <w:top w:val="nil"/>
          <w:left w:val="nil"/>
          <w:bottom w:val="nil"/>
          <w:right w:val="nil"/>
          <w:between w:val="nil"/>
        </w:pBdr>
        <w:spacing w:after="200" w:line="276" w:lineRule="auto"/>
        <w:ind w:left="426"/>
        <w:rPr>
          <w:rFonts w:asciiTheme="majorHAnsi" w:eastAsia="Verdana" w:hAnsiTheme="majorHAnsi" w:cstheme="majorHAnsi"/>
          <w:color w:val="000000"/>
          <w:szCs w:val="24"/>
        </w:rPr>
      </w:pPr>
      <w:r w:rsidRPr="00A3669A">
        <w:rPr>
          <w:rFonts w:asciiTheme="majorHAnsi" w:eastAsia="Verdana" w:hAnsiTheme="majorHAnsi" w:cstheme="majorHAnsi"/>
          <w:szCs w:val="24"/>
        </w:rPr>
        <w:t xml:space="preserve">PS lub PES, w </w:t>
      </w:r>
      <w:r w:rsidRPr="00A3669A">
        <w:rPr>
          <w:rFonts w:asciiTheme="majorHAnsi" w:eastAsia="Verdana" w:hAnsiTheme="majorHAnsi" w:cstheme="majorHAnsi"/>
          <w:color w:val="000000"/>
          <w:szCs w:val="24"/>
        </w:rPr>
        <w:t>celu pozyskania wsparcia finansowego, zobowiązane są do złożenia następujących dokumentów:</w:t>
      </w:r>
    </w:p>
    <w:p w14:paraId="7C3E7099" w14:textId="58278647" w:rsidR="00631DCC" w:rsidRPr="00A3669A" w:rsidRDefault="006C7EBA" w:rsidP="00F85DBF">
      <w:pPr>
        <w:numPr>
          <w:ilvl w:val="1"/>
          <w:numId w:val="26"/>
        </w:numPr>
        <w:pBdr>
          <w:top w:val="nil"/>
          <w:left w:val="nil"/>
          <w:bottom w:val="nil"/>
          <w:right w:val="nil"/>
          <w:between w:val="nil"/>
        </w:pBdr>
        <w:spacing w:after="200" w:line="276" w:lineRule="auto"/>
        <w:ind w:left="1134"/>
        <w:rPr>
          <w:rFonts w:asciiTheme="majorHAnsi" w:eastAsia="Verdana" w:hAnsiTheme="majorHAnsi" w:cstheme="majorHAnsi"/>
          <w:color w:val="000000"/>
          <w:szCs w:val="24"/>
        </w:rPr>
      </w:pPr>
      <w:r w:rsidRPr="00A3669A">
        <w:rPr>
          <w:rFonts w:asciiTheme="majorHAnsi" w:eastAsia="Verdana" w:hAnsiTheme="majorHAnsi" w:cstheme="majorHAnsi"/>
          <w:color w:val="000000"/>
          <w:szCs w:val="24"/>
        </w:rPr>
        <w:t>Wniosek o przyznanie wsparcia finansowego (Wniosek o udzielenie pomocy de minimis)</w:t>
      </w:r>
      <w:r w:rsidR="00440CDE" w:rsidRPr="00A3669A">
        <w:rPr>
          <w:rFonts w:asciiTheme="majorHAnsi" w:eastAsia="Verdana" w:hAnsiTheme="majorHAnsi" w:cstheme="majorHAnsi"/>
          <w:color w:val="000000"/>
          <w:szCs w:val="24"/>
        </w:rPr>
        <w:t xml:space="preserve"> </w:t>
      </w:r>
      <w:r w:rsidRPr="00A3669A">
        <w:rPr>
          <w:rFonts w:asciiTheme="majorHAnsi" w:eastAsia="Verdana" w:hAnsiTheme="majorHAnsi" w:cstheme="majorHAnsi"/>
          <w:color w:val="000000"/>
          <w:szCs w:val="24"/>
        </w:rPr>
        <w:t>(Załącznik nr 1),</w:t>
      </w:r>
    </w:p>
    <w:p w14:paraId="6B127EE4" w14:textId="77777777" w:rsidR="00B621CE" w:rsidRPr="00A3669A" w:rsidRDefault="006C7EBA" w:rsidP="00B621CE">
      <w:pPr>
        <w:numPr>
          <w:ilvl w:val="1"/>
          <w:numId w:val="26"/>
        </w:numPr>
        <w:pBdr>
          <w:top w:val="nil"/>
          <w:left w:val="nil"/>
          <w:bottom w:val="nil"/>
          <w:right w:val="nil"/>
          <w:between w:val="nil"/>
        </w:pBdr>
        <w:spacing w:after="200" w:line="276" w:lineRule="auto"/>
        <w:ind w:left="1134"/>
        <w:rPr>
          <w:rFonts w:asciiTheme="majorHAnsi" w:eastAsia="Verdana" w:hAnsiTheme="majorHAnsi" w:cstheme="majorHAnsi"/>
          <w:color w:val="000000"/>
          <w:szCs w:val="24"/>
        </w:rPr>
      </w:pPr>
      <w:r w:rsidRPr="00A3669A">
        <w:rPr>
          <w:rFonts w:asciiTheme="majorHAnsi" w:eastAsia="Verdana" w:hAnsiTheme="majorHAnsi" w:cstheme="majorHAnsi"/>
          <w:color w:val="000000"/>
          <w:szCs w:val="24"/>
        </w:rPr>
        <w:t>Biznesplan (Załącznik nr 2),</w:t>
      </w:r>
    </w:p>
    <w:p w14:paraId="3E04A542" w14:textId="574E82B7" w:rsidR="00B621CE" w:rsidRPr="00A3669A" w:rsidRDefault="00FB1B22" w:rsidP="00B621CE">
      <w:pPr>
        <w:numPr>
          <w:ilvl w:val="1"/>
          <w:numId w:val="26"/>
        </w:numPr>
        <w:pBdr>
          <w:top w:val="nil"/>
          <w:left w:val="nil"/>
          <w:bottom w:val="nil"/>
          <w:right w:val="nil"/>
          <w:between w:val="nil"/>
        </w:pBdr>
        <w:spacing w:after="200" w:line="276" w:lineRule="auto"/>
        <w:ind w:left="1134"/>
        <w:rPr>
          <w:rFonts w:asciiTheme="majorHAnsi" w:eastAsia="Verdana" w:hAnsiTheme="majorHAnsi" w:cstheme="majorHAnsi"/>
          <w:szCs w:val="24"/>
        </w:rPr>
      </w:pPr>
      <w:r w:rsidRPr="00A3669A">
        <w:rPr>
          <w:rFonts w:asciiTheme="majorHAnsi" w:eastAsia="Verdana" w:hAnsiTheme="majorHAnsi" w:cstheme="majorHAnsi"/>
          <w:szCs w:val="24"/>
        </w:rPr>
        <w:t xml:space="preserve">Oświadczenie PES/GI dotyczące powiązań </w:t>
      </w:r>
      <w:r w:rsidR="00B621CE" w:rsidRPr="00A3669A">
        <w:rPr>
          <w:rFonts w:asciiTheme="majorHAnsi" w:eastAsia="Verdana" w:hAnsiTheme="majorHAnsi" w:cstheme="majorHAnsi"/>
          <w:szCs w:val="24"/>
        </w:rPr>
        <w:t>(Załącznik nr 24)</w:t>
      </w:r>
      <w:r w:rsidR="004E7577" w:rsidRPr="00A3669A">
        <w:rPr>
          <w:rStyle w:val="Odwoanieprzypisudolnego"/>
          <w:rFonts w:asciiTheme="majorHAnsi" w:eastAsia="Verdana" w:hAnsiTheme="majorHAnsi" w:cstheme="majorHAnsi"/>
          <w:szCs w:val="24"/>
        </w:rPr>
        <w:footnoteReference w:id="24"/>
      </w:r>
      <w:r w:rsidR="00B621CE" w:rsidRPr="00A3669A">
        <w:rPr>
          <w:rFonts w:asciiTheme="majorHAnsi" w:eastAsia="Verdana" w:hAnsiTheme="majorHAnsi" w:cstheme="majorHAnsi"/>
          <w:szCs w:val="24"/>
        </w:rPr>
        <w:t>,</w:t>
      </w:r>
    </w:p>
    <w:p w14:paraId="7EA6A198" w14:textId="77777777" w:rsidR="00631DCC" w:rsidRPr="00A3669A" w:rsidRDefault="006C7EBA" w:rsidP="00F85DBF">
      <w:pPr>
        <w:numPr>
          <w:ilvl w:val="1"/>
          <w:numId w:val="26"/>
        </w:numPr>
        <w:pBdr>
          <w:top w:val="nil"/>
          <w:left w:val="nil"/>
          <w:bottom w:val="nil"/>
          <w:right w:val="nil"/>
          <w:between w:val="nil"/>
        </w:pBdr>
        <w:spacing w:after="200" w:line="276" w:lineRule="auto"/>
        <w:ind w:left="1134"/>
        <w:rPr>
          <w:rFonts w:asciiTheme="majorHAnsi" w:eastAsia="Verdana" w:hAnsiTheme="majorHAnsi" w:cstheme="majorHAnsi"/>
          <w:color w:val="000000"/>
          <w:szCs w:val="24"/>
        </w:rPr>
      </w:pPr>
      <w:r w:rsidRPr="00A3669A">
        <w:rPr>
          <w:rFonts w:asciiTheme="majorHAnsi" w:eastAsia="Verdana" w:hAnsiTheme="majorHAnsi" w:cstheme="majorHAnsi"/>
          <w:color w:val="000000"/>
          <w:szCs w:val="24"/>
        </w:rPr>
        <w:t xml:space="preserve">Oświadczenie o otrzymaniu / nieotrzymaniu pomocy de minimis </w:t>
      </w:r>
      <w:r w:rsidR="00DD7CFA" w:rsidRPr="00A3669A">
        <w:rPr>
          <w:rFonts w:asciiTheme="majorHAnsi" w:eastAsia="Verdana" w:hAnsiTheme="majorHAnsi" w:cstheme="majorHAnsi"/>
          <w:color w:val="000000"/>
          <w:szCs w:val="24"/>
        </w:rPr>
        <w:t>(Załącznik nr 3),</w:t>
      </w:r>
    </w:p>
    <w:p w14:paraId="59924E3D" w14:textId="77777777" w:rsidR="00631DCC" w:rsidRPr="00A3669A" w:rsidRDefault="00DD7CFA" w:rsidP="00F85DBF">
      <w:pPr>
        <w:numPr>
          <w:ilvl w:val="1"/>
          <w:numId w:val="26"/>
        </w:numPr>
        <w:pBdr>
          <w:top w:val="nil"/>
          <w:left w:val="nil"/>
          <w:bottom w:val="nil"/>
          <w:right w:val="nil"/>
          <w:between w:val="nil"/>
        </w:pBdr>
        <w:spacing w:after="200" w:line="276" w:lineRule="auto"/>
        <w:ind w:left="1134"/>
        <w:rPr>
          <w:rFonts w:asciiTheme="majorHAnsi" w:eastAsia="Verdana" w:hAnsiTheme="majorHAnsi" w:cstheme="majorHAnsi"/>
          <w:color w:val="000000"/>
          <w:szCs w:val="24"/>
        </w:rPr>
      </w:pPr>
      <w:r w:rsidRPr="00A3669A">
        <w:rPr>
          <w:rFonts w:asciiTheme="majorHAnsi" w:eastAsia="Verdana" w:hAnsiTheme="majorHAnsi" w:cstheme="majorHAnsi"/>
          <w:color w:val="000000"/>
          <w:szCs w:val="24"/>
        </w:rPr>
        <w:t xml:space="preserve">Formularz informacji przedstawionych przy ubieganiu się o pomoc de minimis </w:t>
      </w:r>
      <w:r w:rsidR="006C7EBA" w:rsidRPr="00A3669A">
        <w:rPr>
          <w:rFonts w:asciiTheme="majorHAnsi" w:eastAsia="Verdana" w:hAnsiTheme="majorHAnsi" w:cstheme="majorHAnsi"/>
          <w:color w:val="000000"/>
          <w:szCs w:val="24"/>
        </w:rPr>
        <w:t>(Załącznik nr 4),</w:t>
      </w:r>
    </w:p>
    <w:p w14:paraId="5CD05B0A" w14:textId="77777777" w:rsidR="00631DCC" w:rsidRPr="00A3669A" w:rsidRDefault="006C7EBA" w:rsidP="00F85DBF">
      <w:pPr>
        <w:numPr>
          <w:ilvl w:val="1"/>
          <w:numId w:val="26"/>
        </w:numPr>
        <w:pBdr>
          <w:top w:val="nil"/>
          <w:left w:val="nil"/>
          <w:bottom w:val="nil"/>
          <w:right w:val="nil"/>
          <w:between w:val="nil"/>
        </w:pBdr>
        <w:spacing w:after="200" w:line="276" w:lineRule="auto"/>
        <w:ind w:left="1134"/>
        <w:rPr>
          <w:rFonts w:asciiTheme="majorHAnsi" w:eastAsia="Verdana" w:hAnsiTheme="majorHAnsi" w:cstheme="majorHAnsi"/>
          <w:color w:val="000000"/>
          <w:szCs w:val="24"/>
        </w:rPr>
      </w:pPr>
      <w:r w:rsidRPr="00A3669A">
        <w:rPr>
          <w:rFonts w:asciiTheme="majorHAnsi" w:eastAsia="Verdana" w:hAnsiTheme="majorHAnsi" w:cstheme="majorHAnsi"/>
          <w:color w:val="000000"/>
          <w:szCs w:val="24"/>
        </w:rPr>
        <w:t>Zatwierdzone sprawozdania finansowe za ostatni zamknięty rok obrotowy (kopia),</w:t>
      </w:r>
    </w:p>
    <w:p w14:paraId="40418984" w14:textId="3EBFC937" w:rsidR="00631DCC" w:rsidRPr="00A3669A" w:rsidRDefault="006C7EBA" w:rsidP="00F85DBF">
      <w:pPr>
        <w:numPr>
          <w:ilvl w:val="1"/>
          <w:numId w:val="26"/>
        </w:numPr>
        <w:pBdr>
          <w:top w:val="nil"/>
          <w:left w:val="nil"/>
          <w:bottom w:val="nil"/>
          <w:right w:val="nil"/>
          <w:between w:val="nil"/>
        </w:pBdr>
        <w:spacing w:after="200" w:line="276" w:lineRule="auto"/>
        <w:ind w:left="1134"/>
        <w:rPr>
          <w:rFonts w:asciiTheme="majorHAnsi" w:eastAsia="Verdana" w:hAnsiTheme="majorHAnsi" w:cstheme="majorHAnsi"/>
          <w:color w:val="000000"/>
          <w:szCs w:val="24"/>
        </w:rPr>
      </w:pPr>
      <w:r w:rsidRPr="00A3669A">
        <w:rPr>
          <w:rFonts w:asciiTheme="majorHAnsi" w:eastAsia="Verdana" w:hAnsiTheme="majorHAnsi" w:cstheme="majorHAnsi"/>
          <w:color w:val="000000"/>
          <w:szCs w:val="24"/>
        </w:rPr>
        <w:t>Zaświadczenie o niezaleganiu w uiszczaniu składek społecznych, zdrowotnych i podatku (</w:t>
      </w:r>
      <w:r w:rsidR="003126E7" w:rsidRPr="00A3669A">
        <w:rPr>
          <w:rFonts w:asciiTheme="majorHAnsi" w:eastAsia="Verdana" w:hAnsiTheme="majorHAnsi" w:cstheme="majorHAnsi"/>
          <w:color w:val="000000"/>
          <w:szCs w:val="24"/>
        </w:rPr>
        <w:t>ZUS i</w:t>
      </w:r>
      <w:r w:rsidRPr="00A3669A">
        <w:rPr>
          <w:rFonts w:asciiTheme="majorHAnsi" w:eastAsia="Verdana" w:hAnsiTheme="majorHAnsi" w:cstheme="majorHAnsi"/>
          <w:color w:val="000000"/>
          <w:szCs w:val="24"/>
        </w:rPr>
        <w:t xml:space="preserve"> US),</w:t>
      </w:r>
    </w:p>
    <w:p w14:paraId="2D456299" w14:textId="77777777" w:rsidR="00631DCC" w:rsidRPr="00A3669A" w:rsidRDefault="006C7EBA" w:rsidP="00F85DBF">
      <w:pPr>
        <w:numPr>
          <w:ilvl w:val="1"/>
          <w:numId w:val="26"/>
        </w:numPr>
        <w:pBdr>
          <w:top w:val="nil"/>
          <w:left w:val="nil"/>
          <w:bottom w:val="nil"/>
          <w:right w:val="nil"/>
          <w:between w:val="nil"/>
        </w:pBdr>
        <w:spacing w:after="200" w:line="276" w:lineRule="auto"/>
        <w:ind w:left="1134"/>
        <w:rPr>
          <w:rFonts w:asciiTheme="majorHAnsi" w:eastAsia="Verdana" w:hAnsiTheme="majorHAnsi" w:cstheme="majorHAnsi"/>
          <w:strike/>
          <w:color w:val="000000"/>
          <w:szCs w:val="24"/>
        </w:rPr>
      </w:pPr>
      <w:r w:rsidRPr="00A3669A">
        <w:rPr>
          <w:rFonts w:asciiTheme="majorHAnsi" w:eastAsia="Verdana" w:hAnsiTheme="majorHAnsi" w:cstheme="majorHAnsi"/>
          <w:color w:val="000000"/>
          <w:szCs w:val="24"/>
        </w:rPr>
        <w:t>Oświadczenie o braku podwójnego finansowania (Załącznik nr 17).</w:t>
      </w:r>
    </w:p>
    <w:p w14:paraId="59E452A9" w14:textId="77777777" w:rsidR="00631DCC" w:rsidRPr="00A3669A" w:rsidRDefault="006C7EBA" w:rsidP="007846D5">
      <w:pPr>
        <w:ind w:left="426"/>
        <w:rPr>
          <w:rFonts w:asciiTheme="majorHAnsi" w:hAnsiTheme="majorHAnsi" w:cstheme="majorHAnsi"/>
          <w:szCs w:val="24"/>
        </w:rPr>
      </w:pPr>
      <w:r w:rsidRPr="00A3669A">
        <w:rPr>
          <w:rFonts w:asciiTheme="majorHAnsi" w:hAnsiTheme="majorHAnsi" w:cstheme="majorHAnsi"/>
          <w:szCs w:val="24"/>
        </w:rPr>
        <w:t xml:space="preserve">Przekształcenie danego PES w PS możliwe jest tylko raz i tylko raz dany podmiot może uzyskać środki na ten cel. Taki podmiot może ubiegać się o wsparcie finansowe według stawki jednostkowej jako istniejące PS.  </w:t>
      </w:r>
    </w:p>
    <w:p w14:paraId="2743F763" w14:textId="77777777" w:rsidR="00631DCC" w:rsidRPr="00A3669A" w:rsidRDefault="006C7EBA" w:rsidP="00F85DBF">
      <w:pPr>
        <w:numPr>
          <w:ilvl w:val="0"/>
          <w:numId w:val="26"/>
        </w:numPr>
        <w:pBdr>
          <w:top w:val="nil"/>
          <w:left w:val="nil"/>
          <w:bottom w:val="nil"/>
          <w:right w:val="nil"/>
          <w:between w:val="nil"/>
        </w:pBdr>
        <w:spacing w:after="200" w:line="276" w:lineRule="auto"/>
        <w:ind w:left="426"/>
        <w:rPr>
          <w:rFonts w:asciiTheme="majorHAnsi" w:eastAsia="Verdana" w:hAnsiTheme="majorHAnsi" w:cstheme="majorHAnsi"/>
          <w:color w:val="000000"/>
          <w:szCs w:val="24"/>
          <w:vertAlign w:val="superscript"/>
        </w:rPr>
      </w:pPr>
      <w:r w:rsidRPr="00A3669A">
        <w:rPr>
          <w:rFonts w:asciiTheme="majorHAnsi" w:eastAsia="Verdana" w:hAnsiTheme="majorHAnsi" w:cstheme="majorHAnsi"/>
          <w:color w:val="000000"/>
          <w:szCs w:val="24"/>
        </w:rPr>
        <w:lastRenderedPageBreak/>
        <w:t>Wniosek (Załącznik nr 1) wraz z załącznikami można złożyć:</w:t>
      </w:r>
    </w:p>
    <w:p w14:paraId="457C0BC5" w14:textId="77777777" w:rsidR="003850A5" w:rsidRPr="00A3669A" w:rsidRDefault="003850A5" w:rsidP="003850A5">
      <w:pPr>
        <w:numPr>
          <w:ilvl w:val="0"/>
          <w:numId w:val="112"/>
        </w:numPr>
        <w:pBdr>
          <w:top w:val="nil"/>
          <w:left w:val="nil"/>
          <w:bottom w:val="nil"/>
          <w:right w:val="nil"/>
          <w:between w:val="nil"/>
        </w:pBdr>
        <w:spacing w:after="200" w:line="276" w:lineRule="auto"/>
        <w:rPr>
          <w:rFonts w:asciiTheme="majorHAnsi" w:eastAsia="Verdana" w:hAnsiTheme="majorHAnsi" w:cstheme="majorHAnsi"/>
          <w:szCs w:val="24"/>
        </w:rPr>
      </w:pPr>
      <w:r w:rsidRPr="00A3669A">
        <w:rPr>
          <w:rFonts w:asciiTheme="majorHAnsi" w:eastAsia="Verdana" w:hAnsiTheme="majorHAnsi" w:cstheme="majorHAnsi"/>
          <w:color w:val="000000"/>
          <w:szCs w:val="24"/>
        </w:rPr>
        <w:t>osobiście w Biurze/biurach projektu wskazanych w ogłoszeniu o naborze w dwóch egzemplarzach w formie papierowej w zamkniętej kopercie oznaczonej nazwą, dokładnymi danymi teleadresowymi oraz ze wskazaniem typu realizowanego przedsięwzięcia (dwa oryginały lub oryginał i kopia potwierdzona za zgodność z oryginałem) lub,</w:t>
      </w:r>
    </w:p>
    <w:p w14:paraId="74B84401" w14:textId="492BB84F" w:rsidR="003850A5" w:rsidRPr="00A3669A" w:rsidRDefault="003850A5" w:rsidP="003850A5">
      <w:pPr>
        <w:numPr>
          <w:ilvl w:val="0"/>
          <w:numId w:val="112"/>
        </w:numPr>
        <w:pBdr>
          <w:top w:val="nil"/>
          <w:left w:val="nil"/>
          <w:bottom w:val="nil"/>
          <w:right w:val="nil"/>
          <w:between w:val="nil"/>
        </w:pBdr>
        <w:spacing w:after="200" w:line="276" w:lineRule="auto"/>
        <w:rPr>
          <w:rFonts w:asciiTheme="majorHAnsi" w:eastAsia="Verdana" w:hAnsiTheme="majorHAnsi" w:cstheme="majorHAnsi"/>
          <w:szCs w:val="24"/>
        </w:rPr>
      </w:pPr>
      <w:r w:rsidRPr="00A3669A">
        <w:rPr>
          <w:rFonts w:asciiTheme="majorHAnsi" w:eastAsia="Verdana" w:hAnsiTheme="majorHAnsi" w:cstheme="majorHAnsi"/>
          <w:szCs w:val="24"/>
        </w:rPr>
        <w:t>pocztą tradycyjną/przesyłką kurierską na adres wskazany w ogłoszeniu o naborze w dwóch egzemplarzach w formie papierowej w zamkniętej kopercie oznaczonej nazwą, dokładnymi danymi teleadresowymi oraz ze wskazaniem typu realizowanego przedsięwzięcia (dwa oryginały lub oryginał i kopia potwierdzona za zgodność z oryginałem) lub,</w:t>
      </w:r>
    </w:p>
    <w:p w14:paraId="1556624B" w14:textId="77777777" w:rsidR="003850A5" w:rsidRPr="00A3669A" w:rsidRDefault="003850A5" w:rsidP="003850A5">
      <w:pPr>
        <w:numPr>
          <w:ilvl w:val="0"/>
          <w:numId w:val="112"/>
        </w:numPr>
        <w:pBdr>
          <w:top w:val="nil"/>
          <w:left w:val="nil"/>
          <w:bottom w:val="nil"/>
          <w:right w:val="nil"/>
          <w:between w:val="nil"/>
        </w:pBdr>
        <w:spacing w:after="200" w:line="276" w:lineRule="auto"/>
        <w:rPr>
          <w:rFonts w:asciiTheme="majorHAnsi" w:eastAsia="Verdana" w:hAnsiTheme="majorHAnsi" w:cstheme="majorHAnsi"/>
          <w:color w:val="000000"/>
          <w:szCs w:val="24"/>
        </w:rPr>
      </w:pPr>
      <w:r w:rsidRPr="00A3669A">
        <w:rPr>
          <w:rFonts w:asciiTheme="majorHAnsi" w:eastAsia="Verdana" w:hAnsiTheme="majorHAnsi" w:cstheme="majorHAnsi"/>
          <w:szCs w:val="24"/>
        </w:rPr>
        <w:t>w wersji elektronicznej przesłanej za pośrednictwem ePUAP lub e-doręczenia na adres wskazany w ogłoszeniu o naborze lub,</w:t>
      </w:r>
    </w:p>
    <w:p w14:paraId="3A0ED94B" w14:textId="16E40F5E" w:rsidR="00631DCC" w:rsidRPr="00A3669A" w:rsidRDefault="006C7EBA" w:rsidP="003850A5">
      <w:pPr>
        <w:numPr>
          <w:ilvl w:val="0"/>
          <w:numId w:val="112"/>
        </w:numPr>
        <w:pBdr>
          <w:top w:val="nil"/>
          <w:left w:val="nil"/>
          <w:bottom w:val="nil"/>
          <w:right w:val="nil"/>
          <w:between w:val="nil"/>
        </w:pBdr>
        <w:spacing w:after="200" w:line="276" w:lineRule="auto"/>
        <w:rPr>
          <w:rFonts w:asciiTheme="majorHAnsi" w:eastAsia="Verdana" w:hAnsiTheme="majorHAnsi" w:cstheme="majorHAnsi"/>
          <w:color w:val="000000"/>
          <w:szCs w:val="24"/>
        </w:rPr>
      </w:pPr>
      <w:r w:rsidRPr="00A3669A">
        <w:rPr>
          <w:rFonts w:asciiTheme="majorHAnsi" w:hAnsiTheme="majorHAnsi" w:cstheme="majorHAnsi"/>
          <w:szCs w:val="24"/>
        </w:rPr>
        <w:t>w wersji elektronicznej na adres e-mail wskazany w ogłoszeniu o naborze</w:t>
      </w:r>
      <w:r w:rsidRPr="00A3669A">
        <w:rPr>
          <w:rFonts w:asciiTheme="majorHAnsi" w:hAnsiTheme="majorHAnsi" w:cstheme="majorHAnsi"/>
          <w:szCs w:val="24"/>
          <w:vertAlign w:val="superscript"/>
        </w:rPr>
        <w:footnoteReference w:id="25"/>
      </w:r>
      <w:r w:rsidR="00DD7CFA" w:rsidRPr="00A3669A">
        <w:rPr>
          <w:rFonts w:asciiTheme="majorHAnsi" w:hAnsiTheme="majorHAnsi" w:cstheme="majorHAnsi"/>
          <w:szCs w:val="24"/>
        </w:rPr>
        <w:t>.</w:t>
      </w:r>
    </w:p>
    <w:p w14:paraId="66B2D741" w14:textId="1C852F67" w:rsidR="00631DCC" w:rsidRPr="00A3669A" w:rsidRDefault="00DD7CFA" w:rsidP="00F85DBF">
      <w:pPr>
        <w:numPr>
          <w:ilvl w:val="0"/>
          <w:numId w:val="26"/>
        </w:numPr>
        <w:pBdr>
          <w:top w:val="nil"/>
          <w:left w:val="nil"/>
          <w:bottom w:val="nil"/>
          <w:right w:val="nil"/>
          <w:between w:val="nil"/>
        </w:pBdr>
        <w:spacing w:after="200" w:line="276" w:lineRule="auto"/>
        <w:ind w:left="426"/>
        <w:rPr>
          <w:rFonts w:asciiTheme="majorHAnsi" w:eastAsia="Verdana" w:hAnsiTheme="majorHAnsi" w:cstheme="majorHAnsi"/>
          <w:color w:val="000000"/>
          <w:szCs w:val="24"/>
        </w:rPr>
      </w:pPr>
      <w:r w:rsidRPr="00A3669A">
        <w:rPr>
          <w:rFonts w:asciiTheme="majorHAnsi" w:eastAsia="Verdana" w:hAnsiTheme="majorHAnsi" w:cstheme="majorHAnsi"/>
          <w:color w:val="000000"/>
          <w:szCs w:val="24"/>
        </w:rPr>
        <w:t xml:space="preserve">Wnioskodawca otrzyma potwierdzenie złożenia </w:t>
      </w:r>
      <w:r w:rsidR="00261404" w:rsidRPr="00A3669A">
        <w:rPr>
          <w:rFonts w:asciiTheme="majorHAnsi" w:eastAsia="Verdana" w:hAnsiTheme="majorHAnsi" w:cstheme="majorHAnsi"/>
          <w:color w:val="000000"/>
          <w:szCs w:val="24"/>
        </w:rPr>
        <w:t xml:space="preserve">Wniosku </w:t>
      </w:r>
      <w:r w:rsidRPr="00A3669A">
        <w:rPr>
          <w:rFonts w:asciiTheme="majorHAnsi" w:eastAsia="Verdana" w:hAnsiTheme="majorHAnsi" w:cstheme="majorHAnsi"/>
          <w:color w:val="000000"/>
          <w:szCs w:val="24"/>
        </w:rPr>
        <w:t xml:space="preserve">z określeniem daty oraz </w:t>
      </w:r>
      <w:r w:rsidR="009C656C" w:rsidRPr="00A3669A">
        <w:rPr>
          <w:rFonts w:asciiTheme="majorHAnsi" w:eastAsia="Verdana" w:hAnsiTheme="majorHAnsi" w:cstheme="majorHAnsi"/>
          <w:color w:val="000000"/>
          <w:szCs w:val="24"/>
        </w:rPr>
        <w:t xml:space="preserve">jego </w:t>
      </w:r>
      <w:r w:rsidRPr="00A3669A">
        <w:rPr>
          <w:rFonts w:asciiTheme="majorHAnsi" w:eastAsia="Verdana" w:hAnsiTheme="majorHAnsi" w:cstheme="majorHAnsi"/>
          <w:color w:val="000000"/>
          <w:szCs w:val="24"/>
        </w:rPr>
        <w:t>numer</w:t>
      </w:r>
      <w:r w:rsidR="009C656C" w:rsidRPr="00A3669A">
        <w:rPr>
          <w:rFonts w:asciiTheme="majorHAnsi" w:eastAsia="Verdana" w:hAnsiTheme="majorHAnsi" w:cstheme="majorHAnsi"/>
          <w:color w:val="000000"/>
          <w:szCs w:val="24"/>
        </w:rPr>
        <w:t>u</w:t>
      </w:r>
      <w:r w:rsidRPr="00A3669A">
        <w:rPr>
          <w:rFonts w:asciiTheme="majorHAnsi" w:eastAsia="Verdana" w:hAnsiTheme="majorHAnsi" w:cstheme="majorHAnsi"/>
          <w:color w:val="000000"/>
          <w:szCs w:val="24"/>
        </w:rPr>
        <w:t xml:space="preserve">. Potwierdzenie zostanie wysłane na adres </w:t>
      </w:r>
      <w:r w:rsidR="00CA1998" w:rsidRPr="00A3669A">
        <w:rPr>
          <w:rFonts w:asciiTheme="majorHAnsi" w:eastAsia="Verdana" w:hAnsiTheme="majorHAnsi" w:cstheme="majorHAnsi"/>
          <w:color w:val="000000"/>
          <w:szCs w:val="24"/>
        </w:rPr>
        <w:t>e-</w:t>
      </w:r>
      <w:r w:rsidRPr="00A3669A">
        <w:rPr>
          <w:rFonts w:asciiTheme="majorHAnsi" w:eastAsia="Verdana" w:hAnsiTheme="majorHAnsi" w:cstheme="majorHAnsi"/>
          <w:color w:val="000000"/>
          <w:szCs w:val="24"/>
        </w:rPr>
        <w:t>mailowy Wnioskodawcy wskazany we wniosku.</w:t>
      </w:r>
    </w:p>
    <w:p w14:paraId="75F8BD9D" w14:textId="77777777" w:rsidR="00631DCC" w:rsidRPr="00A3669A" w:rsidRDefault="006C7EBA" w:rsidP="00F85DBF">
      <w:pPr>
        <w:numPr>
          <w:ilvl w:val="0"/>
          <w:numId w:val="26"/>
        </w:numPr>
        <w:pBdr>
          <w:top w:val="nil"/>
          <w:left w:val="nil"/>
          <w:bottom w:val="nil"/>
          <w:right w:val="nil"/>
          <w:between w:val="nil"/>
        </w:pBdr>
        <w:spacing w:after="200" w:line="276" w:lineRule="auto"/>
        <w:ind w:left="426"/>
        <w:rPr>
          <w:rFonts w:asciiTheme="majorHAnsi" w:eastAsia="Verdana" w:hAnsiTheme="majorHAnsi" w:cstheme="majorHAnsi"/>
          <w:color w:val="000000"/>
          <w:szCs w:val="24"/>
        </w:rPr>
      </w:pPr>
      <w:r w:rsidRPr="00A3669A">
        <w:rPr>
          <w:rFonts w:asciiTheme="majorHAnsi" w:eastAsia="Verdana" w:hAnsiTheme="majorHAnsi" w:cstheme="majorHAnsi"/>
          <w:color w:val="000000"/>
          <w:szCs w:val="24"/>
        </w:rPr>
        <w:t xml:space="preserve">W przypadku wniosków złożonych za pośrednictwem poczty lub kuriera, liczy się data wpływu wniosku do Biura Projektu. Uczestnik/czka Projektu zobowiązany/a jest do zachowania dowodu nadania dokumentów/przesyłki. Data stempla pocztowego nie może być wcześniejsza od daty rozpoczęcia naboru wniosków. </w:t>
      </w:r>
    </w:p>
    <w:p w14:paraId="628F2A8B" w14:textId="6390349C" w:rsidR="00631DCC" w:rsidRPr="00A3669A" w:rsidRDefault="006C7EBA" w:rsidP="00F85DBF">
      <w:pPr>
        <w:numPr>
          <w:ilvl w:val="0"/>
          <w:numId w:val="26"/>
        </w:numPr>
        <w:pBdr>
          <w:top w:val="nil"/>
          <w:left w:val="nil"/>
          <w:bottom w:val="nil"/>
          <w:right w:val="nil"/>
          <w:between w:val="nil"/>
        </w:pBdr>
        <w:spacing w:after="200" w:line="276" w:lineRule="auto"/>
        <w:ind w:left="426"/>
        <w:rPr>
          <w:rFonts w:asciiTheme="majorHAnsi" w:eastAsia="Verdana" w:hAnsiTheme="majorHAnsi" w:cstheme="majorHAnsi"/>
          <w:color w:val="000000"/>
          <w:szCs w:val="24"/>
        </w:rPr>
      </w:pPr>
      <w:r w:rsidRPr="00A3669A">
        <w:rPr>
          <w:rFonts w:asciiTheme="majorHAnsi" w:eastAsia="Verdana" w:hAnsiTheme="majorHAnsi" w:cstheme="majorHAnsi"/>
          <w:color w:val="000000"/>
          <w:szCs w:val="24"/>
        </w:rPr>
        <w:t xml:space="preserve">Wnioski złożone przed terminem rozpoczęcia </w:t>
      </w:r>
      <w:r w:rsidR="003126E7" w:rsidRPr="00A3669A">
        <w:rPr>
          <w:rFonts w:asciiTheme="majorHAnsi" w:eastAsia="Verdana" w:hAnsiTheme="majorHAnsi" w:cstheme="majorHAnsi"/>
          <w:color w:val="000000"/>
          <w:szCs w:val="24"/>
        </w:rPr>
        <w:t>naboru</w:t>
      </w:r>
      <w:r w:rsidRPr="00A3669A">
        <w:rPr>
          <w:rFonts w:asciiTheme="majorHAnsi" w:eastAsia="Verdana" w:hAnsiTheme="majorHAnsi" w:cstheme="majorHAnsi"/>
          <w:color w:val="000000"/>
          <w:szCs w:val="24"/>
        </w:rPr>
        <w:t xml:space="preserve"> lub po terminie zakończenia naboru, jak również dokumenty złożone wielokrotnie w ramach jednego naboru nie będą podlegać rozpatrzeniu.</w:t>
      </w:r>
    </w:p>
    <w:p w14:paraId="295FEFBD" w14:textId="77777777" w:rsidR="00631DCC" w:rsidRPr="00A3669A" w:rsidRDefault="006C7EBA" w:rsidP="00F85DBF">
      <w:pPr>
        <w:numPr>
          <w:ilvl w:val="0"/>
          <w:numId w:val="26"/>
        </w:numPr>
        <w:pBdr>
          <w:top w:val="nil"/>
          <w:left w:val="nil"/>
          <w:bottom w:val="nil"/>
          <w:right w:val="nil"/>
          <w:between w:val="nil"/>
        </w:pBdr>
        <w:spacing w:after="200" w:line="276" w:lineRule="auto"/>
        <w:ind w:left="426"/>
        <w:rPr>
          <w:rFonts w:asciiTheme="majorHAnsi" w:eastAsia="Verdana" w:hAnsiTheme="majorHAnsi" w:cstheme="majorHAnsi"/>
          <w:color w:val="000000"/>
          <w:szCs w:val="24"/>
        </w:rPr>
      </w:pPr>
      <w:r w:rsidRPr="00A3669A">
        <w:rPr>
          <w:rFonts w:asciiTheme="majorHAnsi" w:eastAsia="Verdana" w:hAnsiTheme="majorHAnsi" w:cstheme="majorHAnsi"/>
          <w:color w:val="000000"/>
          <w:szCs w:val="24"/>
        </w:rPr>
        <w:t>Wniosek oraz załączniki powinny być wypełnione elektronicznie, w języku polskim.</w:t>
      </w:r>
    </w:p>
    <w:p w14:paraId="26075E50" w14:textId="49149BA5" w:rsidR="000951FD" w:rsidRPr="00A3669A" w:rsidRDefault="006C7EBA" w:rsidP="000951FD">
      <w:pPr>
        <w:numPr>
          <w:ilvl w:val="0"/>
          <w:numId w:val="26"/>
        </w:numPr>
        <w:pBdr>
          <w:top w:val="nil"/>
          <w:left w:val="nil"/>
          <w:bottom w:val="nil"/>
          <w:right w:val="nil"/>
          <w:between w:val="nil"/>
        </w:pBdr>
        <w:spacing w:after="200" w:line="276" w:lineRule="auto"/>
        <w:ind w:left="426"/>
        <w:rPr>
          <w:rFonts w:asciiTheme="majorHAnsi" w:eastAsia="Verdana" w:hAnsiTheme="majorHAnsi" w:cstheme="majorHAnsi"/>
          <w:color w:val="000000"/>
          <w:szCs w:val="24"/>
        </w:rPr>
      </w:pPr>
      <w:r w:rsidRPr="00A3669A">
        <w:rPr>
          <w:rFonts w:asciiTheme="majorHAnsi" w:eastAsia="Verdana" w:hAnsiTheme="majorHAnsi" w:cstheme="majorHAnsi"/>
          <w:color w:val="000000"/>
          <w:szCs w:val="24"/>
        </w:rPr>
        <w:t>Każde pole wniosku i Biznesplanu powinno zostać wypełnione. Pozostawienie jakiegokolwiek pola niewypełnionego będzie stanowić błąd formalny podlegający jednokrotnemu uzupełnieniu przez Wnioskodawcę</w:t>
      </w:r>
      <w:r w:rsidR="008F41DA" w:rsidRPr="00A3669A">
        <w:rPr>
          <w:rFonts w:asciiTheme="majorHAnsi" w:eastAsia="Verdana" w:hAnsiTheme="majorHAnsi" w:cstheme="majorHAnsi"/>
          <w:color w:val="000000"/>
          <w:szCs w:val="24"/>
        </w:rPr>
        <w:t>,</w:t>
      </w:r>
      <w:r w:rsidR="008F41DA" w:rsidRPr="00A3669A">
        <w:rPr>
          <w:rFonts w:asciiTheme="majorHAnsi" w:eastAsia="Verdana" w:hAnsiTheme="majorHAnsi" w:cstheme="majorHAnsi"/>
          <w:color w:val="FF0000"/>
          <w:szCs w:val="24"/>
        </w:rPr>
        <w:t xml:space="preserve"> </w:t>
      </w:r>
      <w:r w:rsidR="008F41DA" w:rsidRPr="00A3669A">
        <w:rPr>
          <w:rFonts w:asciiTheme="majorHAnsi" w:eastAsia="Verdana" w:hAnsiTheme="majorHAnsi" w:cstheme="majorHAnsi"/>
          <w:color w:val="000000"/>
          <w:szCs w:val="24"/>
        </w:rPr>
        <w:t xml:space="preserve">z zastrzeżeniem ust. </w:t>
      </w:r>
      <w:r w:rsidR="000951FD" w:rsidRPr="00A3669A">
        <w:rPr>
          <w:rFonts w:asciiTheme="majorHAnsi" w:eastAsia="Verdana" w:hAnsiTheme="majorHAnsi" w:cstheme="majorHAnsi"/>
          <w:color w:val="000000"/>
          <w:szCs w:val="24"/>
        </w:rPr>
        <w:t>12</w:t>
      </w:r>
      <w:r w:rsidRPr="00A3669A">
        <w:rPr>
          <w:rFonts w:asciiTheme="majorHAnsi" w:eastAsia="Verdana" w:hAnsiTheme="majorHAnsi" w:cstheme="majorHAnsi"/>
          <w:color w:val="000000"/>
          <w:szCs w:val="24"/>
        </w:rPr>
        <w:t xml:space="preserve">. W polach </w:t>
      </w:r>
      <w:r w:rsidR="003126E7" w:rsidRPr="00A3669A">
        <w:rPr>
          <w:rFonts w:asciiTheme="majorHAnsi" w:eastAsia="Verdana" w:hAnsiTheme="majorHAnsi" w:cstheme="majorHAnsi"/>
          <w:color w:val="000000"/>
          <w:szCs w:val="24"/>
        </w:rPr>
        <w:t>niedotyczących</w:t>
      </w:r>
      <w:r w:rsidRPr="00A3669A">
        <w:rPr>
          <w:rFonts w:asciiTheme="majorHAnsi" w:eastAsia="Verdana" w:hAnsiTheme="majorHAnsi" w:cstheme="majorHAnsi"/>
          <w:color w:val="000000"/>
          <w:szCs w:val="24"/>
        </w:rPr>
        <w:t xml:space="preserve"> Wnioskodawcy zalecane jest stosowanie adnotacji „nie dotyczy” lub „-”.</w:t>
      </w:r>
    </w:p>
    <w:p w14:paraId="7B1C1C77" w14:textId="5215B681" w:rsidR="008F41DA" w:rsidRPr="00A3669A" w:rsidRDefault="0082253D" w:rsidP="000951FD">
      <w:pPr>
        <w:numPr>
          <w:ilvl w:val="0"/>
          <w:numId w:val="26"/>
        </w:numPr>
        <w:pBdr>
          <w:top w:val="nil"/>
          <w:left w:val="nil"/>
          <w:bottom w:val="nil"/>
          <w:right w:val="nil"/>
          <w:between w:val="nil"/>
        </w:pBdr>
        <w:spacing w:after="200" w:line="276" w:lineRule="auto"/>
        <w:ind w:left="426"/>
        <w:rPr>
          <w:rFonts w:asciiTheme="majorHAnsi" w:eastAsia="Verdana" w:hAnsiTheme="majorHAnsi" w:cstheme="majorHAnsi"/>
          <w:color w:val="000000"/>
          <w:szCs w:val="24"/>
        </w:rPr>
      </w:pPr>
      <w:r w:rsidRPr="00A3669A">
        <w:rPr>
          <w:rFonts w:asciiTheme="majorHAnsi" w:eastAsia="Verdana" w:hAnsiTheme="majorHAnsi" w:cstheme="majorHAnsi"/>
          <w:color w:val="000000"/>
          <w:szCs w:val="24"/>
        </w:rPr>
        <w:t xml:space="preserve">Niewypełnione lub wypełnione niezgodnie z instrukcją pola w części B i/lub C i/lub D   Biznesplanu nie podlegają uzupełnieniom formalnym. Na etapie oceny formalnej </w:t>
      </w:r>
      <w:r w:rsidRPr="00A3669A">
        <w:rPr>
          <w:rFonts w:asciiTheme="majorHAnsi" w:eastAsia="Verdana" w:hAnsiTheme="majorHAnsi" w:cstheme="majorHAnsi"/>
          <w:color w:val="000000"/>
          <w:szCs w:val="24"/>
        </w:rPr>
        <w:lastRenderedPageBreak/>
        <w:t>Wnioskodawca zostanie wezwany do wprowadzenia w niewypełnionych polach adnotacji „nie dotyczy” lub „-”.</w:t>
      </w:r>
    </w:p>
    <w:p w14:paraId="328E6F46" w14:textId="4D8FE8B1" w:rsidR="00631DCC" w:rsidRPr="00A3669A" w:rsidRDefault="006C7EBA" w:rsidP="00F85DBF">
      <w:pPr>
        <w:numPr>
          <w:ilvl w:val="0"/>
          <w:numId w:val="26"/>
        </w:numPr>
        <w:pBdr>
          <w:top w:val="nil"/>
          <w:left w:val="nil"/>
          <w:bottom w:val="nil"/>
          <w:right w:val="nil"/>
          <w:between w:val="nil"/>
        </w:pBdr>
        <w:spacing w:after="200" w:line="276" w:lineRule="auto"/>
        <w:ind w:left="426"/>
        <w:rPr>
          <w:rFonts w:asciiTheme="majorHAnsi" w:eastAsia="Verdana" w:hAnsiTheme="majorHAnsi" w:cstheme="majorHAnsi"/>
          <w:color w:val="000000"/>
          <w:szCs w:val="24"/>
        </w:rPr>
      </w:pPr>
      <w:r w:rsidRPr="00A3669A">
        <w:rPr>
          <w:rFonts w:asciiTheme="majorHAnsi" w:eastAsia="Verdana" w:hAnsiTheme="majorHAnsi" w:cstheme="majorHAnsi"/>
          <w:color w:val="000000"/>
          <w:szCs w:val="24"/>
        </w:rPr>
        <w:t xml:space="preserve">Komplet dokumentów </w:t>
      </w:r>
      <w:r w:rsidR="00DD5D2F" w:rsidRPr="00A3669A">
        <w:rPr>
          <w:rFonts w:asciiTheme="majorHAnsi" w:eastAsia="Verdana" w:hAnsiTheme="majorHAnsi" w:cstheme="majorHAnsi"/>
          <w:color w:val="000000"/>
          <w:szCs w:val="24"/>
        </w:rPr>
        <w:t xml:space="preserve">w formie papierowej </w:t>
      </w:r>
      <w:r w:rsidRPr="00A3669A">
        <w:rPr>
          <w:rFonts w:asciiTheme="majorHAnsi" w:eastAsia="Verdana" w:hAnsiTheme="majorHAnsi" w:cstheme="majorHAnsi"/>
          <w:color w:val="000000"/>
          <w:szCs w:val="24"/>
        </w:rPr>
        <w:t>powinien być trwale spięty w skoroszycie z perforacją (otworami umożliwiającymi wpięcie skoroszytu do segregatora).</w:t>
      </w:r>
    </w:p>
    <w:p w14:paraId="1D4F9BA9" w14:textId="4BAA1D01" w:rsidR="00631DCC" w:rsidRPr="00A3669A" w:rsidRDefault="006C7EBA" w:rsidP="00F85DBF">
      <w:pPr>
        <w:numPr>
          <w:ilvl w:val="0"/>
          <w:numId w:val="26"/>
        </w:numPr>
        <w:pBdr>
          <w:top w:val="nil"/>
          <w:left w:val="nil"/>
          <w:bottom w:val="nil"/>
          <w:right w:val="nil"/>
          <w:between w:val="nil"/>
        </w:pBdr>
        <w:spacing w:after="200" w:line="276" w:lineRule="auto"/>
        <w:ind w:left="426"/>
        <w:rPr>
          <w:rFonts w:asciiTheme="majorHAnsi" w:eastAsia="Verdana" w:hAnsiTheme="majorHAnsi" w:cstheme="majorHAnsi"/>
          <w:color w:val="000000"/>
          <w:szCs w:val="24"/>
        </w:rPr>
      </w:pPr>
      <w:r w:rsidRPr="00A3669A">
        <w:rPr>
          <w:rFonts w:asciiTheme="majorHAnsi" w:eastAsia="Verdana" w:hAnsiTheme="majorHAnsi" w:cstheme="majorHAnsi"/>
          <w:color w:val="000000"/>
          <w:szCs w:val="24"/>
        </w:rPr>
        <w:t xml:space="preserve">Oryginały dokumentów powinny być podpisane przez upoważnioną osobę / osoby. </w:t>
      </w:r>
      <w:r w:rsidRPr="00A3669A">
        <w:rPr>
          <w:rFonts w:asciiTheme="majorHAnsi" w:eastAsia="Verdana" w:hAnsiTheme="majorHAnsi" w:cstheme="majorHAnsi"/>
          <w:color w:val="000000"/>
          <w:szCs w:val="24"/>
        </w:rPr>
        <w:br/>
        <w:t>W przypadku wnioskowania o wsparcie finansowe przez członków Grupy Inicjatywnej, Wniosek o przyznanie wsparcia finansowego</w:t>
      </w:r>
      <w:r w:rsidR="00440CDE" w:rsidRPr="00A3669A">
        <w:rPr>
          <w:rFonts w:asciiTheme="majorHAnsi" w:eastAsia="Verdana" w:hAnsiTheme="majorHAnsi" w:cstheme="majorHAnsi"/>
          <w:color w:val="000000"/>
          <w:szCs w:val="24"/>
        </w:rPr>
        <w:t xml:space="preserve"> </w:t>
      </w:r>
      <w:r w:rsidRPr="00A3669A">
        <w:rPr>
          <w:rFonts w:asciiTheme="majorHAnsi" w:eastAsia="Verdana" w:hAnsiTheme="majorHAnsi" w:cstheme="majorHAnsi"/>
          <w:color w:val="000000"/>
          <w:szCs w:val="24"/>
        </w:rPr>
        <w:t>(Wniosek o udzielenie pomocy de minimis) powinien zostać podpisany przez wszystkich członków GI.</w:t>
      </w:r>
    </w:p>
    <w:p w14:paraId="121363F6" w14:textId="77777777" w:rsidR="00631DCC" w:rsidRPr="00A3669A" w:rsidRDefault="006C7EBA" w:rsidP="00F85DBF">
      <w:pPr>
        <w:numPr>
          <w:ilvl w:val="0"/>
          <w:numId w:val="26"/>
        </w:numPr>
        <w:pBdr>
          <w:top w:val="nil"/>
          <w:left w:val="nil"/>
          <w:bottom w:val="nil"/>
          <w:right w:val="nil"/>
          <w:between w:val="nil"/>
        </w:pBdr>
        <w:spacing w:after="200" w:line="276" w:lineRule="auto"/>
        <w:ind w:left="426"/>
        <w:rPr>
          <w:rFonts w:asciiTheme="majorHAnsi" w:eastAsia="Verdana" w:hAnsiTheme="majorHAnsi" w:cstheme="majorHAnsi"/>
          <w:color w:val="000000"/>
          <w:szCs w:val="24"/>
        </w:rPr>
      </w:pPr>
      <w:r w:rsidRPr="00A3669A">
        <w:rPr>
          <w:rFonts w:asciiTheme="majorHAnsi" w:eastAsia="Verdana" w:hAnsiTheme="majorHAnsi" w:cstheme="majorHAnsi"/>
          <w:color w:val="000000"/>
          <w:szCs w:val="24"/>
        </w:rPr>
        <w:t>Kopie załączonych dokumentów (np. sprawozdań finansowych, zaświadczeń) winny być potwierdzone za zgodność z oryginałem poprzez opatrzenie każdej strony kopii dokumentów klauzulą „Za zgodność z oryginałem”, aktualną datą oraz własnoręcznym podpisem osoby upoważnionej lub opatrzone na pierwszej stronie napisem „Za zgodność z oryginałem od strony … do strony…”, z aktualną datą oraz własnoręcznym podpisem osoby upoważnionej.</w:t>
      </w:r>
    </w:p>
    <w:p w14:paraId="0CEE8560" w14:textId="4EBD15E0" w:rsidR="00631DCC" w:rsidRPr="00A3669A" w:rsidRDefault="006C7EBA" w:rsidP="00F85DBF">
      <w:pPr>
        <w:numPr>
          <w:ilvl w:val="0"/>
          <w:numId w:val="26"/>
        </w:numPr>
        <w:pBdr>
          <w:top w:val="nil"/>
          <w:left w:val="nil"/>
          <w:bottom w:val="nil"/>
          <w:right w:val="nil"/>
          <w:between w:val="nil"/>
        </w:pBdr>
        <w:spacing w:after="200" w:line="276" w:lineRule="auto"/>
        <w:ind w:left="426"/>
        <w:rPr>
          <w:rFonts w:asciiTheme="majorHAnsi" w:eastAsia="Verdana" w:hAnsiTheme="majorHAnsi" w:cstheme="majorHAnsi"/>
          <w:color w:val="000000"/>
          <w:szCs w:val="24"/>
        </w:rPr>
      </w:pPr>
      <w:r w:rsidRPr="00A3669A">
        <w:rPr>
          <w:rFonts w:asciiTheme="majorHAnsi" w:eastAsia="Verdana" w:hAnsiTheme="majorHAnsi" w:cstheme="majorHAnsi"/>
          <w:color w:val="000000"/>
          <w:szCs w:val="24"/>
        </w:rPr>
        <w:t xml:space="preserve">Złożony wniosek o </w:t>
      </w:r>
      <w:r w:rsidRPr="00A3669A">
        <w:rPr>
          <w:rFonts w:asciiTheme="majorHAnsi" w:eastAsia="Verdana" w:hAnsiTheme="majorHAnsi" w:cstheme="majorHAnsi"/>
          <w:szCs w:val="24"/>
        </w:rPr>
        <w:t>przyznanie</w:t>
      </w:r>
      <w:r w:rsidRPr="00A3669A">
        <w:rPr>
          <w:rFonts w:asciiTheme="majorHAnsi" w:eastAsia="Verdana" w:hAnsiTheme="majorHAnsi" w:cstheme="majorHAnsi"/>
          <w:color w:val="000000"/>
          <w:szCs w:val="24"/>
        </w:rPr>
        <w:t xml:space="preserve"> wsparcia finansowego</w:t>
      </w:r>
      <w:r w:rsidR="00EC3D60" w:rsidRPr="00A3669A">
        <w:rPr>
          <w:rFonts w:asciiTheme="majorHAnsi" w:eastAsia="Verdana" w:hAnsiTheme="majorHAnsi" w:cstheme="majorHAnsi"/>
          <w:color w:val="000000"/>
          <w:szCs w:val="24"/>
        </w:rPr>
        <w:t xml:space="preserve"> </w:t>
      </w:r>
      <w:r w:rsidRPr="00A3669A">
        <w:rPr>
          <w:rFonts w:asciiTheme="majorHAnsi" w:eastAsia="Verdana" w:hAnsiTheme="majorHAnsi" w:cstheme="majorHAnsi"/>
          <w:color w:val="000000"/>
          <w:szCs w:val="24"/>
        </w:rPr>
        <w:t>(Wniosek o udzielenie pomocy de minimis)</w:t>
      </w:r>
      <w:r w:rsidR="00A659F6" w:rsidRPr="00A3669A">
        <w:rPr>
          <w:rFonts w:asciiTheme="majorHAnsi" w:eastAsia="Verdana" w:hAnsiTheme="majorHAnsi" w:cstheme="majorHAnsi"/>
          <w:color w:val="000000"/>
          <w:szCs w:val="24"/>
        </w:rPr>
        <w:t xml:space="preserve"> </w:t>
      </w:r>
      <w:r w:rsidRPr="00A3669A">
        <w:rPr>
          <w:rFonts w:asciiTheme="majorHAnsi" w:eastAsia="Verdana" w:hAnsiTheme="majorHAnsi" w:cstheme="majorHAnsi"/>
          <w:color w:val="000000"/>
          <w:szCs w:val="24"/>
        </w:rPr>
        <w:t xml:space="preserve">wraz z załącznikami nie podlega zwrotowi. Złożenie kompletnego wniosku wraz z załącznikami nie oznacza zgody na zawarcie Umowy na udzielenie wsparcia finansowego. </w:t>
      </w:r>
    </w:p>
    <w:p w14:paraId="357F5F69" w14:textId="77777777" w:rsidR="00631DCC" w:rsidRPr="00A3669A" w:rsidRDefault="006C7EBA" w:rsidP="00F85DBF">
      <w:pPr>
        <w:numPr>
          <w:ilvl w:val="0"/>
          <w:numId w:val="26"/>
        </w:numPr>
        <w:pBdr>
          <w:top w:val="nil"/>
          <w:left w:val="nil"/>
          <w:bottom w:val="nil"/>
          <w:right w:val="nil"/>
          <w:between w:val="nil"/>
        </w:pBdr>
        <w:spacing w:after="200" w:line="276" w:lineRule="auto"/>
        <w:ind w:left="426"/>
        <w:rPr>
          <w:rFonts w:asciiTheme="majorHAnsi" w:eastAsia="Verdana" w:hAnsiTheme="majorHAnsi" w:cstheme="majorHAnsi"/>
          <w:color w:val="000000"/>
          <w:szCs w:val="24"/>
        </w:rPr>
      </w:pPr>
      <w:r w:rsidRPr="00A3669A">
        <w:rPr>
          <w:rFonts w:asciiTheme="majorHAnsi" w:eastAsia="Verdana" w:hAnsiTheme="majorHAnsi" w:cstheme="majorHAnsi"/>
          <w:color w:val="000000"/>
          <w:szCs w:val="24"/>
        </w:rPr>
        <w:t>Realizator projektu będzie prowadził korespondencję z osobami / podmiotami ubiegającymi się o wsparcie, w formie pisemnej (e-mailowej lub listownej) na adres wskazany we wniosku.</w:t>
      </w:r>
    </w:p>
    <w:p w14:paraId="1B284C21" w14:textId="4801CBCC" w:rsidR="00631DCC" w:rsidRPr="00A3669A" w:rsidRDefault="006C7EBA" w:rsidP="00F85DBF">
      <w:pPr>
        <w:numPr>
          <w:ilvl w:val="0"/>
          <w:numId w:val="26"/>
        </w:numPr>
        <w:pBdr>
          <w:top w:val="nil"/>
          <w:left w:val="nil"/>
          <w:bottom w:val="nil"/>
          <w:right w:val="nil"/>
          <w:between w:val="nil"/>
        </w:pBdr>
        <w:spacing w:after="200" w:line="276" w:lineRule="auto"/>
        <w:ind w:left="426"/>
        <w:rPr>
          <w:rFonts w:asciiTheme="majorHAnsi" w:eastAsia="Verdana" w:hAnsiTheme="majorHAnsi" w:cstheme="majorHAnsi"/>
          <w:color w:val="EE0000"/>
          <w:szCs w:val="24"/>
        </w:rPr>
      </w:pPr>
      <w:r w:rsidRPr="00A3669A">
        <w:rPr>
          <w:rFonts w:asciiTheme="majorHAnsi" w:eastAsia="Verdana" w:hAnsiTheme="majorHAnsi" w:cstheme="majorHAnsi"/>
          <w:color w:val="000000"/>
          <w:szCs w:val="24"/>
        </w:rPr>
        <w:t>UWAGA: Wniosek o przyznanie wsparcia finansowego</w:t>
      </w:r>
      <w:r w:rsidR="009C656C" w:rsidRPr="00A3669A">
        <w:rPr>
          <w:rFonts w:asciiTheme="majorHAnsi" w:eastAsia="Verdana" w:hAnsiTheme="majorHAnsi" w:cstheme="majorHAnsi"/>
          <w:color w:val="000000"/>
          <w:szCs w:val="24"/>
        </w:rPr>
        <w:t xml:space="preserve"> </w:t>
      </w:r>
      <w:r w:rsidRPr="00A3669A">
        <w:rPr>
          <w:rFonts w:asciiTheme="majorHAnsi" w:eastAsia="Verdana" w:hAnsiTheme="majorHAnsi" w:cstheme="majorHAnsi"/>
          <w:color w:val="000000"/>
          <w:szCs w:val="24"/>
        </w:rPr>
        <w:t>(Wniosek o udzielenie pomocy de minimis) stanowiący Załącznik nr 1</w:t>
      </w:r>
      <w:r w:rsidR="00DD7CFA" w:rsidRPr="00A3669A">
        <w:rPr>
          <w:rFonts w:asciiTheme="majorHAnsi" w:eastAsia="Verdana" w:hAnsiTheme="majorHAnsi" w:cstheme="majorHAnsi"/>
          <w:color w:val="000000"/>
          <w:szCs w:val="24"/>
        </w:rPr>
        <w:t xml:space="preserve"> do niniejszego Regulaminu oraz Biznesplan</w:t>
      </w:r>
      <w:r w:rsidR="008B53B2" w:rsidRPr="00A3669A">
        <w:rPr>
          <w:rFonts w:asciiTheme="majorHAnsi" w:eastAsia="Verdana" w:hAnsiTheme="majorHAnsi" w:cstheme="majorHAnsi"/>
          <w:color w:val="000000"/>
          <w:szCs w:val="24"/>
        </w:rPr>
        <w:t xml:space="preserve"> </w:t>
      </w:r>
      <w:r w:rsidR="00C15E00" w:rsidRPr="00A3669A">
        <w:rPr>
          <w:rFonts w:asciiTheme="majorHAnsi" w:eastAsia="Verdana" w:hAnsiTheme="majorHAnsi" w:cstheme="majorHAnsi"/>
          <w:color w:val="000000"/>
          <w:szCs w:val="24"/>
        </w:rPr>
        <w:t>stanowiący</w:t>
      </w:r>
      <w:r w:rsidR="008B53B2" w:rsidRPr="00A3669A">
        <w:rPr>
          <w:rFonts w:asciiTheme="majorHAnsi" w:eastAsia="Verdana" w:hAnsiTheme="majorHAnsi" w:cstheme="majorHAnsi"/>
          <w:color w:val="000000"/>
          <w:szCs w:val="24"/>
        </w:rPr>
        <w:t xml:space="preserve"> </w:t>
      </w:r>
      <w:r w:rsidRPr="00A3669A">
        <w:rPr>
          <w:rFonts w:asciiTheme="majorHAnsi" w:eastAsia="Verdana" w:hAnsiTheme="majorHAnsi" w:cstheme="majorHAnsi"/>
          <w:color w:val="000000"/>
          <w:szCs w:val="24"/>
        </w:rPr>
        <w:t>Załącznik nr 2</w:t>
      </w:r>
      <w:r w:rsidR="00C15E00" w:rsidRPr="00A3669A">
        <w:rPr>
          <w:rFonts w:asciiTheme="majorHAnsi" w:eastAsia="Verdana" w:hAnsiTheme="majorHAnsi" w:cstheme="majorHAnsi"/>
          <w:color w:val="000000"/>
          <w:szCs w:val="24"/>
        </w:rPr>
        <w:t xml:space="preserve"> do niniejszego Regulaminu,</w:t>
      </w:r>
      <w:r w:rsidR="00DD7CFA" w:rsidRPr="00A3669A">
        <w:rPr>
          <w:rFonts w:asciiTheme="majorHAnsi" w:eastAsia="Verdana" w:hAnsiTheme="majorHAnsi" w:cstheme="majorHAnsi"/>
          <w:color w:val="000000"/>
          <w:szCs w:val="24"/>
        </w:rPr>
        <w:t xml:space="preserve"> jest niezbędnym dokumentem, który warunkuje rozpoczęcie procesu oceny. Złożone dokumenty niezawierające</w:t>
      </w:r>
      <w:r w:rsidRPr="00A3669A">
        <w:rPr>
          <w:rFonts w:asciiTheme="majorHAnsi" w:eastAsia="Verdana" w:hAnsiTheme="majorHAnsi" w:cstheme="majorHAnsi"/>
          <w:color w:val="000000"/>
          <w:szCs w:val="24"/>
        </w:rPr>
        <w:t xml:space="preserve"> ww. wniosku w wersji papierowej lub elektronicznej podpisane</w:t>
      </w:r>
      <w:r w:rsidR="009C656C" w:rsidRPr="00A3669A">
        <w:rPr>
          <w:rFonts w:asciiTheme="majorHAnsi" w:eastAsia="Verdana" w:hAnsiTheme="majorHAnsi" w:cstheme="majorHAnsi"/>
          <w:color w:val="000000"/>
          <w:szCs w:val="24"/>
        </w:rPr>
        <w:t>go</w:t>
      </w:r>
      <w:r w:rsidRPr="00A3669A">
        <w:rPr>
          <w:rFonts w:asciiTheme="majorHAnsi" w:eastAsia="Verdana" w:hAnsiTheme="majorHAnsi" w:cstheme="majorHAnsi"/>
          <w:color w:val="000000"/>
          <w:szCs w:val="24"/>
        </w:rPr>
        <w:t xml:space="preserve"> przez osoby upoważnione i/lub złożenie pustego biznesplanu </w:t>
      </w:r>
      <w:r w:rsidR="009C656C" w:rsidRPr="00A3669A">
        <w:rPr>
          <w:rFonts w:asciiTheme="majorHAnsi" w:eastAsia="Verdana" w:hAnsiTheme="majorHAnsi" w:cstheme="majorHAnsi"/>
          <w:color w:val="000000"/>
          <w:szCs w:val="24"/>
        </w:rPr>
        <w:t xml:space="preserve">skutkować będzie </w:t>
      </w:r>
      <w:r w:rsidRPr="00A3669A">
        <w:rPr>
          <w:rFonts w:asciiTheme="majorHAnsi" w:eastAsia="Verdana" w:hAnsiTheme="majorHAnsi" w:cstheme="majorHAnsi"/>
          <w:color w:val="000000"/>
          <w:szCs w:val="24"/>
        </w:rPr>
        <w:t>odrzuceniem wniosku</w:t>
      </w:r>
      <w:r w:rsidR="004E0689" w:rsidRPr="00A3669A">
        <w:rPr>
          <w:rFonts w:asciiTheme="majorHAnsi" w:eastAsia="Verdana" w:hAnsiTheme="majorHAnsi" w:cstheme="majorHAnsi"/>
          <w:color w:val="000000"/>
          <w:szCs w:val="24"/>
        </w:rPr>
        <w:t xml:space="preserve">. </w:t>
      </w:r>
      <w:r w:rsidR="00952C56" w:rsidRPr="00A3669A">
        <w:rPr>
          <w:rFonts w:asciiTheme="majorHAnsi" w:eastAsia="Verdana" w:hAnsiTheme="majorHAnsi" w:cstheme="majorHAnsi"/>
          <w:b/>
          <w:bCs/>
          <w:szCs w:val="24"/>
        </w:rPr>
        <w:t>D</w:t>
      </w:r>
      <w:r w:rsidR="004E0689" w:rsidRPr="00A3669A">
        <w:rPr>
          <w:rFonts w:asciiTheme="majorHAnsi" w:eastAsia="Verdana" w:hAnsiTheme="majorHAnsi" w:cstheme="majorHAnsi"/>
          <w:b/>
          <w:bCs/>
          <w:szCs w:val="24"/>
        </w:rPr>
        <w:t>okumenty nie podlegają uzupełnieniom formalnym</w:t>
      </w:r>
      <w:r w:rsidR="00952C56" w:rsidRPr="00A3669A">
        <w:rPr>
          <w:rFonts w:asciiTheme="majorHAnsi" w:eastAsia="Verdana" w:hAnsiTheme="majorHAnsi" w:cstheme="majorHAnsi"/>
          <w:b/>
          <w:bCs/>
          <w:szCs w:val="24"/>
        </w:rPr>
        <w:t>.</w:t>
      </w:r>
      <w:r w:rsidR="006B3EBA" w:rsidRPr="00A3669A">
        <w:rPr>
          <w:rFonts w:asciiTheme="majorHAnsi" w:eastAsia="Verdana" w:hAnsiTheme="majorHAnsi" w:cstheme="majorHAnsi"/>
          <w:b/>
          <w:bCs/>
          <w:szCs w:val="24"/>
        </w:rPr>
        <w:t xml:space="preserve"> </w:t>
      </w:r>
    </w:p>
    <w:p w14:paraId="599697EE" w14:textId="7D815096" w:rsidR="00631DCC" w:rsidRPr="00A3669A" w:rsidRDefault="00DD7CFA" w:rsidP="00F10211">
      <w:pPr>
        <w:pStyle w:val="Nagwek1"/>
      </w:pPr>
      <w:bookmarkStart w:id="39" w:name="_Toc222911863"/>
      <w:r w:rsidRPr="00A3669A">
        <w:t>§ 9</w:t>
      </w:r>
      <w:r w:rsidR="00FF0A63" w:rsidRPr="00A3669A">
        <w:tab/>
      </w:r>
      <w:r w:rsidR="006C7EBA" w:rsidRPr="00A3669A">
        <w:t>OCENA WNIOSKÓW O PRZYZNANIE WSPARCIA FINANSOWEGO</w:t>
      </w:r>
      <w:bookmarkEnd w:id="39"/>
    </w:p>
    <w:p w14:paraId="014F7149" w14:textId="77431255" w:rsidR="00631DCC" w:rsidRPr="00A3669A" w:rsidRDefault="006C7EBA" w:rsidP="00F85DBF">
      <w:pPr>
        <w:numPr>
          <w:ilvl w:val="0"/>
          <w:numId w:val="19"/>
        </w:numPr>
        <w:pBdr>
          <w:top w:val="nil"/>
          <w:left w:val="nil"/>
          <w:bottom w:val="nil"/>
          <w:right w:val="nil"/>
          <w:between w:val="nil"/>
        </w:pBdr>
        <w:spacing w:after="200" w:line="276" w:lineRule="auto"/>
        <w:ind w:left="426"/>
        <w:rPr>
          <w:rFonts w:asciiTheme="majorHAnsi" w:eastAsia="Verdana" w:hAnsiTheme="majorHAnsi" w:cstheme="majorHAnsi"/>
          <w:color w:val="000000"/>
          <w:szCs w:val="24"/>
        </w:rPr>
      </w:pPr>
      <w:r w:rsidRPr="00A3669A">
        <w:rPr>
          <w:rFonts w:asciiTheme="majorHAnsi" w:eastAsia="Verdana" w:hAnsiTheme="majorHAnsi" w:cstheme="majorHAnsi"/>
          <w:color w:val="000000"/>
          <w:szCs w:val="24"/>
        </w:rPr>
        <w:t xml:space="preserve">Wnioski będą poddawane ocenie zgodnie z Harmonogramem Realizatora projektu zawierającego informacje dotyczące planowanych terminów poszczególnych działań </w:t>
      </w:r>
      <w:r w:rsidRPr="00A3669A">
        <w:rPr>
          <w:rFonts w:asciiTheme="majorHAnsi" w:eastAsia="Verdana" w:hAnsiTheme="majorHAnsi" w:cstheme="majorHAnsi"/>
          <w:color w:val="000000"/>
          <w:szCs w:val="24"/>
        </w:rPr>
        <w:br/>
        <w:t xml:space="preserve">w ramach oceny otrzymanych wniosków, który znajduje się na stronie internetowej projektu. </w:t>
      </w:r>
    </w:p>
    <w:p w14:paraId="5FB9BF9B" w14:textId="77777777" w:rsidR="00631DCC" w:rsidRPr="00A3669A" w:rsidRDefault="006C7EBA" w:rsidP="00F85DBF">
      <w:pPr>
        <w:numPr>
          <w:ilvl w:val="0"/>
          <w:numId w:val="19"/>
        </w:numPr>
        <w:pBdr>
          <w:top w:val="nil"/>
          <w:left w:val="nil"/>
          <w:bottom w:val="nil"/>
          <w:right w:val="nil"/>
          <w:between w:val="nil"/>
        </w:pBdr>
        <w:spacing w:after="200" w:line="276" w:lineRule="auto"/>
        <w:ind w:left="426"/>
        <w:rPr>
          <w:rFonts w:asciiTheme="majorHAnsi" w:eastAsia="Verdana" w:hAnsiTheme="majorHAnsi" w:cstheme="majorHAnsi"/>
          <w:color w:val="000000"/>
          <w:szCs w:val="24"/>
        </w:rPr>
      </w:pPr>
      <w:r w:rsidRPr="00A3669A">
        <w:rPr>
          <w:rFonts w:asciiTheme="majorHAnsi" w:eastAsia="Verdana" w:hAnsiTheme="majorHAnsi" w:cstheme="majorHAnsi"/>
          <w:color w:val="000000"/>
          <w:szCs w:val="24"/>
        </w:rPr>
        <w:t>Informacje o terminach planowanych posiedzeń Komisji Oceny Wniosków / Projektów, będą każdorazowo zamieszczane na stronie internetowej Projektu.</w:t>
      </w:r>
    </w:p>
    <w:p w14:paraId="73F87F17" w14:textId="77777777" w:rsidR="00631DCC" w:rsidRPr="00A3669A" w:rsidRDefault="006C7EBA" w:rsidP="00F85DBF">
      <w:pPr>
        <w:numPr>
          <w:ilvl w:val="0"/>
          <w:numId w:val="19"/>
        </w:numPr>
        <w:pBdr>
          <w:top w:val="nil"/>
          <w:left w:val="nil"/>
          <w:bottom w:val="nil"/>
          <w:right w:val="nil"/>
          <w:between w:val="nil"/>
        </w:pBdr>
        <w:spacing w:after="200" w:line="276" w:lineRule="auto"/>
        <w:ind w:left="426"/>
        <w:rPr>
          <w:rFonts w:asciiTheme="majorHAnsi" w:eastAsia="Verdana" w:hAnsiTheme="majorHAnsi" w:cstheme="majorHAnsi"/>
          <w:color w:val="000000"/>
          <w:szCs w:val="24"/>
        </w:rPr>
      </w:pPr>
      <w:r w:rsidRPr="00A3669A">
        <w:rPr>
          <w:rFonts w:asciiTheme="majorHAnsi" w:eastAsia="Verdana" w:hAnsiTheme="majorHAnsi" w:cstheme="majorHAnsi"/>
          <w:color w:val="000000"/>
          <w:szCs w:val="24"/>
        </w:rPr>
        <w:lastRenderedPageBreak/>
        <w:t xml:space="preserve">Oceny Wniosków o </w:t>
      </w:r>
      <w:r w:rsidRPr="00A3669A">
        <w:rPr>
          <w:rFonts w:asciiTheme="majorHAnsi" w:eastAsia="Verdana" w:hAnsiTheme="majorHAnsi" w:cstheme="majorHAnsi"/>
          <w:szCs w:val="24"/>
        </w:rPr>
        <w:t>przyznanie</w:t>
      </w:r>
      <w:r w:rsidR="008B53B2" w:rsidRPr="00A3669A">
        <w:rPr>
          <w:rFonts w:asciiTheme="majorHAnsi" w:eastAsia="Verdana" w:hAnsiTheme="majorHAnsi" w:cstheme="majorHAnsi"/>
          <w:szCs w:val="24"/>
        </w:rPr>
        <w:t xml:space="preserve"> </w:t>
      </w:r>
      <w:r w:rsidRPr="00A3669A">
        <w:rPr>
          <w:rFonts w:asciiTheme="majorHAnsi" w:eastAsia="Verdana" w:hAnsiTheme="majorHAnsi" w:cstheme="majorHAnsi"/>
          <w:color w:val="000000"/>
          <w:szCs w:val="24"/>
        </w:rPr>
        <w:t>wsparcia finansowego dokonuje Komisja Oceny Projektów (KOP) / Wniosków (KOW) z zachowaniem zasady bezstronności i rzetelności oraz przejrzystości zastosowanych procedur.</w:t>
      </w:r>
    </w:p>
    <w:p w14:paraId="1F307C3C" w14:textId="77777777" w:rsidR="00631DCC" w:rsidRPr="00A3669A" w:rsidRDefault="006C7EBA" w:rsidP="00F85DBF">
      <w:pPr>
        <w:numPr>
          <w:ilvl w:val="0"/>
          <w:numId w:val="19"/>
        </w:numPr>
        <w:pBdr>
          <w:top w:val="nil"/>
          <w:left w:val="nil"/>
          <w:bottom w:val="nil"/>
          <w:right w:val="nil"/>
          <w:between w:val="nil"/>
        </w:pBdr>
        <w:spacing w:after="200" w:line="276" w:lineRule="auto"/>
        <w:ind w:left="426"/>
        <w:rPr>
          <w:rFonts w:asciiTheme="majorHAnsi" w:eastAsia="Verdana" w:hAnsiTheme="majorHAnsi" w:cstheme="majorHAnsi"/>
          <w:color w:val="000000"/>
          <w:szCs w:val="24"/>
        </w:rPr>
      </w:pPr>
      <w:r w:rsidRPr="00A3669A">
        <w:rPr>
          <w:rFonts w:asciiTheme="majorHAnsi" w:eastAsia="Verdana" w:hAnsiTheme="majorHAnsi" w:cstheme="majorHAnsi"/>
          <w:color w:val="000000"/>
          <w:szCs w:val="24"/>
        </w:rPr>
        <w:t>Ocena wniosków przebiega dwuetapowo:</w:t>
      </w:r>
    </w:p>
    <w:p w14:paraId="221ACC69" w14:textId="77777777" w:rsidR="00631DCC" w:rsidRPr="00A3669A" w:rsidRDefault="006C7EBA" w:rsidP="00F85DBF">
      <w:pPr>
        <w:numPr>
          <w:ilvl w:val="0"/>
          <w:numId w:val="20"/>
        </w:numPr>
        <w:pBdr>
          <w:top w:val="nil"/>
          <w:left w:val="nil"/>
          <w:bottom w:val="nil"/>
          <w:right w:val="nil"/>
          <w:between w:val="nil"/>
        </w:pBdr>
        <w:spacing w:after="200" w:line="276" w:lineRule="auto"/>
        <w:rPr>
          <w:rFonts w:asciiTheme="majorHAnsi" w:eastAsia="Verdana" w:hAnsiTheme="majorHAnsi" w:cstheme="majorHAnsi"/>
          <w:color w:val="000000"/>
          <w:szCs w:val="24"/>
        </w:rPr>
      </w:pPr>
      <w:r w:rsidRPr="00A3669A">
        <w:rPr>
          <w:rFonts w:asciiTheme="majorHAnsi" w:eastAsia="Verdana" w:hAnsiTheme="majorHAnsi" w:cstheme="majorHAnsi"/>
          <w:color w:val="000000"/>
          <w:szCs w:val="24"/>
        </w:rPr>
        <w:t>Etap I – ocena formalna dokonywana jest w oparciu o Kartę oceny formalnej (</w:t>
      </w:r>
      <w:r w:rsidRPr="00A3669A">
        <w:rPr>
          <w:rFonts w:asciiTheme="majorHAnsi" w:eastAsia="Verdana" w:hAnsiTheme="majorHAnsi" w:cstheme="majorHAnsi"/>
          <w:color w:val="000000"/>
          <w:szCs w:val="24"/>
          <w:highlight w:val="white"/>
        </w:rPr>
        <w:t xml:space="preserve">Załącznik nr </w:t>
      </w:r>
      <w:r w:rsidRPr="00A3669A">
        <w:rPr>
          <w:rFonts w:asciiTheme="majorHAnsi" w:eastAsia="Verdana" w:hAnsiTheme="majorHAnsi" w:cstheme="majorHAnsi"/>
          <w:color w:val="000000"/>
          <w:szCs w:val="24"/>
        </w:rPr>
        <w:t>5),</w:t>
      </w:r>
    </w:p>
    <w:p w14:paraId="79209DF9" w14:textId="77777777" w:rsidR="00631DCC" w:rsidRPr="00A3669A" w:rsidRDefault="006C7EBA" w:rsidP="00F85DBF">
      <w:pPr>
        <w:numPr>
          <w:ilvl w:val="0"/>
          <w:numId w:val="20"/>
        </w:numPr>
        <w:pBdr>
          <w:top w:val="nil"/>
          <w:left w:val="nil"/>
          <w:bottom w:val="nil"/>
          <w:right w:val="nil"/>
          <w:between w:val="nil"/>
        </w:pBdr>
        <w:spacing w:after="200" w:line="276" w:lineRule="auto"/>
        <w:rPr>
          <w:rFonts w:asciiTheme="majorHAnsi" w:eastAsia="Verdana" w:hAnsiTheme="majorHAnsi" w:cstheme="majorHAnsi"/>
          <w:color w:val="000000"/>
          <w:szCs w:val="24"/>
        </w:rPr>
      </w:pPr>
      <w:r w:rsidRPr="00A3669A">
        <w:rPr>
          <w:rFonts w:asciiTheme="majorHAnsi" w:eastAsia="Verdana" w:hAnsiTheme="majorHAnsi" w:cstheme="majorHAnsi"/>
          <w:color w:val="000000"/>
          <w:szCs w:val="24"/>
        </w:rPr>
        <w:t>Etap II – ocena merytoryczna dokonywana w oparciu o Kartę oceny merytorycznej Biznesplanu (</w:t>
      </w:r>
      <w:r w:rsidRPr="00A3669A">
        <w:rPr>
          <w:rFonts w:asciiTheme="majorHAnsi" w:eastAsia="Verdana" w:hAnsiTheme="majorHAnsi" w:cstheme="majorHAnsi"/>
          <w:color w:val="000000"/>
          <w:szCs w:val="24"/>
          <w:highlight w:val="white"/>
        </w:rPr>
        <w:t xml:space="preserve">Załącznik nr </w:t>
      </w:r>
      <w:r w:rsidRPr="00A3669A">
        <w:rPr>
          <w:rFonts w:asciiTheme="majorHAnsi" w:eastAsia="Verdana" w:hAnsiTheme="majorHAnsi" w:cstheme="majorHAnsi"/>
          <w:color w:val="000000"/>
          <w:szCs w:val="24"/>
        </w:rPr>
        <w:t xml:space="preserve">6), zawierającą szczegółowe uzasadnienie przyznanej oceny punktowej. Końcowa ocena punktowa Biznesplanu stanowi średnią arytmetyczną ocen poszczególnych oceniających. </w:t>
      </w:r>
    </w:p>
    <w:p w14:paraId="735964BF" w14:textId="77777777" w:rsidR="00631DCC" w:rsidRPr="00A3669A" w:rsidRDefault="006C7EBA" w:rsidP="00F85DBF">
      <w:pPr>
        <w:numPr>
          <w:ilvl w:val="0"/>
          <w:numId w:val="19"/>
        </w:numPr>
        <w:pBdr>
          <w:top w:val="nil"/>
          <w:left w:val="nil"/>
          <w:bottom w:val="nil"/>
          <w:right w:val="nil"/>
          <w:between w:val="nil"/>
        </w:pBdr>
        <w:spacing w:after="200" w:line="276" w:lineRule="auto"/>
        <w:ind w:left="426"/>
        <w:rPr>
          <w:rFonts w:asciiTheme="majorHAnsi" w:eastAsia="Verdana" w:hAnsiTheme="majorHAnsi" w:cstheme="majorHAnsi"/>
          <w:color w:val="000000"/>
          <w:szCs w:val="24"/>
        </w:rPr>
      </w:pPr>
      <w:r w:rsidRPr="00A3669A">
        <w:rPr>
          <w:rFonts w:asciiTheme="majorHAnsi" w:eastAsia="Verdana" w:hAnsiTheme="majorHAnsi" w:cstheme="majorHAnsi"/>
          <w:color w:val="000000"/>
          <w:szCs w:val="24"/>
        </w:rPr>
        <w:t>W skład Komisji Oceny Wniosków / Projektów wchodzą:</w:t>
      </w:r>
    </w:p>
    <w:p w14:paraId="477AE700" w14:textId="77777777" w:rsidR="00631DCC" w:rsidRPr="00A3669A" w:rsidRDefault="006C7EBA" w:rsidP="00F85DBF">
      <w:pPr>
        <w:numPr>
          <w:ilvl w:val="0"/>
          <w:numId w:val="21"/>
        </w:numPr>
        <w:pBdr>
          <w:top w:val="nil"/>
          <w:left w:val="nil"/>
          <w:bottom w:val="nil"/>
          <w:right w:val="nil"/>
          <w:between w:val="nil"/>
        </w:pBdr>
        <w:spacing w:after="200" w:line="276" w:lineRule="auto"/>
        <w:rPr>
          <w:rFonts w:asciiTheme="majorHAnsi" w:eastAsia="Verdana" w:hAnsiTheme="majorHAnsi" w:cstheme="majorHAnsi"/>
          <w:color w:val="000000"/>
          <w:szCs w:val="24"/>
        </w:rPr>
      </w:pPr>
      <w:r w:rsidRPr="00A3669A">
        <w:rPr>
          <w:rFonts w:asciiTheme="majorHAnsi" w:eastAsia="Verdana" w:hAnsiTheme="majorHAnsi" w:cstheme="majorHAnsi"/>
          <w:color w:val="000000"/>
          <w:szCs w:val="24"/>
        </w:rPr>
        <w:t>Etap I – ocena formalna – dwie osoby z personelu projektu (personel zarządzający / merytoryczny Projektu),</w:t>
      </w:r>
    </w:p>
    <w:p w14:paraId="50FCCF54" w14:textId="5C3ACF1B" w:rsidR="00631DCC" w:rsidRPr="00A3669A" w:rsidRDefault="006C7EBA" w:rsidP="00F85DBF">
      <w:pPr>
        <w:numPr>
          <w:ilvl w:val="0"/>
          <w:numId w:val="21"/>
        </w:numPr>
        <w:pBdr>
          <w:top w:val="nil"/>
          <w:left w:val="nil"/>
          <w:bottom w:val="nil"/>
          <w:right w:val="nil"/>
          <w:between w:val="nil"/>
        </w:pBdr>
        <w:spacing w:after="200" w:line="276" w:lineRule="auto"/>
        <w:rPr>
          <w:rFonts w:asciiTheme="majorHAnsi" w:eastAsia="Verdana" w:hAnsiTheme="majorHAnsi" w:cstheme="majorHAnsi"/>
          <w:color w:val="000000"/>
          <w:szCs w:val="24"/>
        </w:rPr>
      </w:pPr>
      <w:r w:rsidRPr="00A3669A">
        <w:rPr>
          <w:rFonts w:asciiTheme="majorHAnsi" w:eastAsia="Verdana" w:hAnsiTheme="majorHAnsi" w:cstheme="majorHAnsi"/>
          <w:color w:val="000000"/>
          <w:szCs w:val="24"/>
        </w:rPr>
        <w:t>Etap II – ocena merytoryczna – co najmniej dwóch Ekspertów zewnętrznych tworzących KOP/KOW. Zespół ekspertów zewnętrznych dokonuje oceny wniosków i kwalifikuje projekty do otrzymania wsparcia finansowego na utworzenie i utrzymanie miejsc pracy. Eksperci posiadają min.: wykształcenie wyższe, doświadczenie w ocenie wniosków o przyznanie wsparcia finansowego lub biznesplanów oraz wiedzę na temat prowadzenia działalności gospodarczej, w tym w formie Podmiotów Ekonomii Społecznej.</w:t>
      </w:r>
    </w:p>
    <w:p w14:paraId="0DAAABAD" w14:textId="77777777" w:rsidR="00631DCC" w:rsidRPr="00A3669A" w:rsidRDefault="006C7EBA" w:rsidP="00F85DBF">
      <w:pPr>
        <w:numPr>
          <w:ilvl w:val="0"/>
          <w:numId w:val="19"/>
        </w:numPr>
        <w:pBdr>
          <w:top w:val="nil"/>
          <w:left w:val="nil"/>
          <w:bottom w:val="nil"/>
          <w:right w:val="nil"/>
          <w:between w:val="nil"/>
        </w:pBdr>
        <w:spacing w:after="200" w:line="276" w:lineRule="auto"/>
        <w:ind w:left="426"/>
        <w:rPr>
          <w:rFonts w:asciiTheme="majorHAnsi" w:eastAsia="Verdana" w:hAnsiTheme="majorHAnsi" w:cstheme="majorHAnsi"/>
          <w:color w:val="000000"/>
          <w:szCs w:val="24"/>
        </w:rPr>
      </w:pPr>
      <w:r w:rsidRPr="00A3669A">
        <w:rPr>
          <w:rFonts w:asciiTheme="majorHAnsi" w:eastAsia="Verdana" w:hAnsiTheme="majorHAnsi" w:cstheme="majorHAnsi"/>
          <w:color w:val="000000"/>
          <w:szCs w:val="24"/>
        </w:rPr>
        <w:t>O terminach posiedzeń Komisji Oceny Projektów / Wniosków, Realizator projektu informuje IP – Wojewódzki Urząd Pracy w Rzeszowie - w terminie 10 dni kalendarzowych przed rozpoczęciem prac KOP/KOW.</w:t>
      </w:r>
    </w:p>
    <w:p w14:paraId="6788BD60" w14:textId="77777777" w:rsidR="00631DCC" w:rsidRPr="00A3669A" w:rsidRDefault="006C7EBA" w:rsidP="00F85DBF">
      <w:pPr>
        <w:numPr>
          <w:ilvl w:val="0"/>
          <w:numId w:val="19"/>
        </w:numPr>
        <w:pBdr>
          <w:top w:val="nil"/>
          <w:left w:val="nil"/>
          <w:bottom w:val="nil"/>
          <w:right w:val="nil"/>
          <w:between w:val="nil"/>
        </w:pBdr>
        <w:spacing w:after="200" w:line="276" w:lineRule="auto"/>
        <w:ind w:left="426"/>
        <w:rPr>
          <w:rFonts w:asciiTheme="majorHAnsi" w:eastAsia="Verdana" w:hAnsiTheme="majorHAnsi" w:cstheme="majorHAnsi"/>
          <w:color w:val="000000"/>
          <w:szCs w:val="24"/>
        </w:rPr>
      </w:pPr>
      <w:r w:rsidRPr="00A3669A">
        <w:rPr>
          <w:rFonts w:asciiTheme="majorHAnsi" w:eastAsia="Verdana" w:hAnsiTheme="majorHAnsi" w:cstheme="majorHAnsi"/>
          <w:color w:val="000000"/>
          <w:szCs w:val="24"/>
        </w:rPr>
        <w:t>Przed przystąpieniem do prac KOP/KOW, w celu zachowania zasady bezstronności oraz przejrzystości stosowanych procedur, członkowie KOP/KOW podpisują deklarację poufności i bezstronności.</w:t>
      </w:r>
    </w:p>
    <w:p w14:paraId="03D5E831" w14:textId="2D0DCDD0" w:rsidR="00631DCC" w:rsidRPr="00A3669A" w:rsidRDefault="006C7EBA" w:rsidP="00F85DBF">
      <w:pPr>
        <w:numPr>
          <w:ilvl w:val="0"/>
          <w:numId w:val="19"/>
        </w:numPr>
        <w:pBdr>
          <w:top w:val="nil"/>
          <w:left w:val="nil"/>
          <w:bottom w:val="nil"/>
          <w:right w:val="nil"/>
          <w:between w:val="nil"/>
        </w:pBdr>
        <w:spacing w:after="200" w:line="276" w:lineRule="auto"/>
        <w:ind w:left="426"/>
        <w:rPr>
          <w:rFonts w:asciiTheme="majorHAnsi" w:eastAsia="Verdana" w:hAnsiTheme="majorHAnsi" w:cstheme="majorHAnsi"/>
          <w:color w:val="000000"/>
          <w:szCs w:val="24"/>
        </w:rPr>
      </w:pPr>
      <w:r w:rsidRPr="00A3669A">
        <w:rPr>
          <w:rFonts w:asciiTheme="majorHAnsi" w:eastAsia="Verdana" w:hAnsiTheme="majorHAnsi" w:cstheme="majorHAnsi"/>
          <w:color w:val="000000"/>
          <w:szCs w:val="24"/>
        </w:rPr>
        <w:t xml:space="preserve">Ocena formalna będzie dokonywana w sposób 0 – 1 (spełnia / nie spełnia). Błędy formalne w dokumentach niezbędnych do przyznania wsparcia finansowego mogą być jednorazowo poprawiane przez Wnioskodawcę (grupę inicjatywną, PS bądź PES). </w:t>
      </w:r>
      <w:r w:rsidRPr="00A3669A">
        <w:rPr>
          <w:rFonts w:asciiTheme="majorHAnsi" w:eastAsia="Verdana" w:hAnsiTheme="majorHAnsi" w:cstheme="majorHAnsi"/>
          <w:color w:val="000000"/>
          <w:szCs w:val="24"/>
        </w:rPr>
        <w:br/>
        <w:t xml:space="preserve">O konieczności dokonania poprawy, Wnioskodawca informowany będzie za pośrednictwem </w:t>
      </w:r>
      <w:r w:rsidR="002E49F4" w:rsidRPr="00A3669A">
        <w:rPr>
          <w:rFonts w:asciiTheme="majorHAnsi" w:eastAsia="Verdana" w:hAnsiTheme="majorHAnsi" w:cstheme="majorHAnsi"/>
          <w:szCs w:val="24"/>
        </w:rPr>
        <w:t>ePUAP</w:t>
      </w:r>
      <w:r w:rsidR="00C439BF" w:rsidRPr="00A3669A">
        <w:rPr>
          <w:rFonts w:asciiTheme="majorHAnsi" w:eastAsia="Verdana" w:hAnsiTheme="majorHAnsi" w:cstheme="majorHAnsi"/>
          <w:szCs w:val="24"/>
        </w:rPr>
        <w:t>/</w:t>
      </w:r>
      <w:r w:rsidR="002E49F4" w:rsidRPr="00A3669A">
        <w:rPr>
          <w:rFonts w:asciiTheme="majorHAnsi" w:eastAsia="Verdana" w:hAnsiTheme="majorHAnsi" w:cstheme="majorHAnsi"/>
          <w:szCs w:val="24"/>
        </w:rPr>
        <w:t xml:space="preserve"> e-doręczenia </w:t>
      </w:r>
      <w:r w:rsidRPr="00A3669A">
        <w:rPr>
          <w:rFonts w:asciiTheme="majorHAnsi" w:eastAsia="Verdana" w:hAnsiTheme="majorHAnsi" w:cstheme="majorHAnsi"/>
          <w:szCs w:val="24"/>
        </w:rPr>
        <w:t xml:space="preserve">lub </w:t>
      </w:r>
      <w:r w:rsidRPr="00A3669A">
        <w:rPr>
          <w:rFonts w:asciiTheme="majorHAnsi" w:eastAsia="Verdana" w:hAnsiTheme="majorHAnsi" w:cstheme="majorHAnsi"/>
          <w:color w:val="000000"/>
          <w:szCs w:val="24"/>
        </w:rPr>
        <w:t xml:space="preserve">pocztą elektroniczną na adres e-mail podany we wniosku jako adres do korespondencji. </w:t>
      </w:r>
      <w:r w:rsidR="0013545C" w:rsidRPr="00A3669A">
        <w:rPr>
          <w:rFonts w:asciiTheme="majorHAnsi" w:eastAsia="Verdana" w:hAnsiTheme="majorHAnsi" w:cstheme="majorHAnsi"/>
          <w:color w:val="000000"/>
          <w:szCs w:val="24"/>
        </w:rPr>
        <w:t xml:space="preserve">Braki w części B, C i D Biznesplanu nie podlegają uzupełnieniom formalnym. </w:t>
      </w:r>
      <w:r w:rsidRPr="00A3669A">
        <w:rPr>
          <w:rFonts w:asciiTheme="majorHAnsi" w:eastAsia="Verdana" w:hAnsiTheme="majorHAnsi" w:cstheme="majorHAnsi"/>
          <w:color w:val="000000"/>
          <w:szCs w:val="24"/>
        </w:rPr>
        <w:t xml:space="preserve">Termin dokonania uzupełnień formalnych wynosi maksymalnie 3 dni robocze od </w:t>
      </w:r>
      <w:r w:rsidR="00B91F5C" w:rsidRPr="00A3669A">
        <w:rPr>
          <w:rFonts w:asciiTheme="majorHAnsi" w:eastAsia="Verdana" w:hAnsiTheme="majorHAnsi" w:cstheme="majorHAnsi"/>
          <w:color w:val="000000"/>
          <w:szCs w:val="24"/>
        </w:rPr>
        <w:t xml:space="preserve">dnia </w:t>
      </w:r>
      <w:r w:rsidR="00D9676E" w:rsidRPr="00A3669A">
        <w:rPr>
          <w:rFonts w:asciiTheme="majorHAnsi" w:eastAsia="Verdana" w:hAnsiTheme="majorHAnsi" w:cstheme="majorHAnsi"/>
          <w:color w:val="000000"/>
          <w:szCs w:val="24"/>
        </w:rPr>
        <w:t>dostarczenia</w:t>
      </w:r>
      <w:r w:rsidR="00266668" w:rsidRPr="00A3669A">
        <w:rPr>
          <w:rFonts w:asciiTheme="majorHAnsi" w:eastAsia="Verdana" w:hAnsiTheme="majorHAnsi" w:cstheme="majorHAnsi"/>
          <w:color w:val="000000"/>
          <w:szCs w:val="24"/>
        </w:rPr>
        <w:t xml:space="preserve"> </w:t>
      </w:r>
      <w:r w:rsidRPr="00A3669A">
        <w:rPr>
          <w:rFonts w:asciiTheme="majorHAnsi" w:eastAsia="Verdana" w:hAnsiTheme="majorHAnsi" w:cstheme="majorHAnsi"/>
          <w:color w:val="000000"/>
          <w:szCs w:val="24"/>
        </w:rPr>
        <w:t xml:space="preserve">informacji o brakach formalnych. </w:t>
      </w:r>
    </w:p>
    <w:p w14:paraId="40394AE3" w14:textId="77777777" w:rsidR="00631DCC" w:rsidRPr="00A3669A" w:rsidRDefault="00DD7CFA" w:rsidP="00F85DBF">
      <w:pPr>
        <w:numPr>
          <w:ilvl w:val="0"/>
          <w:numId w:val="19"/>
        </w:numPr>
        <w:pBdr>
          <w:top w:val="nil"/>
          <w:left w:val="nil"/>
          <w:bottom w:val="nil"/>
          <w:right w:val="nil"/>
          <w:between w:val="nil"/>
        </w:pBdr>
        <w:spacing w:after="200" w:line="276" w:lineRule="auto"/>
        <w:ind w:left="426"/>
        <w:rPr>
          <w:rFonts w:asciiTheme="majorHAnsi" w:eastAsia="Verdana" w:hAnsiTheme="majorHAnsi" w:cstheme="majorHAnsi"/>
          <w:color w:val="000000"/>
          <w:szCs w:val="24"/>
        </w:rPr>
      </w:pPr>
      <w:r w:rsidRPr="00A3669A">
        <w:rPr>
          <w:rFonts w:asciiTheme="majorHAnsi" w:eastAsia="Verdana" w:hAnsiTheme="majorHAnsi" w:cstheme="majorHAnsi"/>
          <w:color w:val="000000"/>
          <w:szCs w:val="24"/>
        </w:rPr>
        <w:lastRenderedPageBreak/>
        <w:t>Niezłożenie poprawionych dokumentów lub złożenie dokumentów, które nadal zawierają błędy formalne będzie skutkowało odrzuceniem wniosku z przyczyn formalnych.</w:t>
      </w:r>
    </w:p>
    <w:p w14:paraId="70FAAAF2" w14:textId="77777777" w:rsidR="00631DCC" w:rsidRPr="00A3669A" w:rsidRDefault="006C7EBA" w:rsidP="00F85DBF">
      <w:pPr>
        <w:numPr>
          <w:ilvl w:val="0"/>
          <w:numId w:val="19"/>
        </w:numPr>
        <w:pBdr>
          <w:top w:val="nil"/>
          <w:left w:val="nil"/>
          <w:bottom w:val="nil"/>
          <w:right w:val="nil"/>
          <w:between w:val="nil"/>
        </w:pBdr>
        <w:spacing w:after="200" w:line="276" w:lineRule="auto"/>
        <w:ind w:left="426"/>
        <w:rPr>
          <w:rFonts w:asciiTheme="majorHAnsi" w:eastAsia="Verdana" w:hAnsiTheme="majorHAnsi" w:cstheme="majorHAnsi"/>
          <w:color w:val="000000"/>
          <w:szCs w:val="24"/>
        </w:rPr>
      </w:pPr>
      <w:r w:rsidRPr="00A3669A">
        <w:rPr>
          <w:rFonts w:asciiTheme="majorHAnsi" w:eastAsia="Verdana" w:hAnsiTheme="majorHAnsi" w:cstheme="majorHAnsi"/>
          <w:color w:val="000000"/>
          <w:szCs w:val="24"/>
        </w:rPr>
        <w:t>Wnioski pozytywnie ocenione pod względem formalnym zostaną skierowane do oceny merytorycznej.</w:t>
      </w:r>
    </w:p>
    <w:p w14:paraId="2C0A2BAC" w14:textId="77777777" w:rsidR="005147B4" w:rsidRPr="00A3669A" w:rsidRDefault="005147B4" w:rsidP="000E0F68">
      <w:pPr>
        <w:numPr>
          <w:ilvl w:val="0"/>
          <w:numId w:val="19"/>
        </w:numPr>
        <w:pBdr>
          <w:top w:val="nil"/>
          <w:left w:val="nil"/>
          <w:bottom w:val="nil"/>
          <w:right w:val="nil"/>
          <w:between w:val="nil"/>
        </w:pBdr>
        <w:spacing w:after="200" w:line="276" w:lineRule="auto"/>
        <w:ind w:left="425" w:hanging="357"/>
        <w:rPr>
          <w:rFonts w:asciiTheme="majorHAnsi" w:eastAsia="Verdana" w:hAnsiTheme="majorHAnsi" w:cstheme="majorHAnsi"/>
          <w:szCs w:val="24"/>
        </w:rPr>
      </w:pPr>
      <w:r w:rsidRPr="00A3669A">
        <w:rPr>
          <w:rFonts w:asciiTheme="majorHAnsi" w:eastAsia="Verdana" w:hAnsiTheme="majorHAnsi" w:cstheme="majorHAnsi"/>
          <w:szCs w:val="24"/>
        </w:rPr>
        <w:t>Na etapie oceny merytorycznej Wnioskodawcy, którzy uzyskali minimum 60% punktów możliwych do uzyskania w kategoriach podstawowych wskazanych w Karcie oceny merytorycznej, tj. I i II, mogą otrzymać punkty za spełnienie następujących kryteriów preferencyjnych:</w:t>
      </w:r>
    </w:p>
    <w:p w14:paraId="667D3D5A" w14:textId="477F6A4C" w:rsidR="00631DCC" w:rsidRPr="00A3669A" w:rsidRDefault="006C7EBA" w:rsidP="00F85DBF">
      <w:pPr>
        <w:numPr>
          <w:ilvl w:val="0"/>
          <w:numId w:val="22"/>
        </w:numPr>
        <w:pBdr>
          <w:top w:val="nil"/>
          <w:left w:val="nil"/>
          <w:bottom w:val="nil"/>
          <w:right w:val="nil"/>
          <w:between w:val="nil"/>
        </w:pBdr>
        <w:spacing w:after="200" w:line="276" w:lineRule="auto"/>
        <w:rPr>
          <w:rFonts w:asciiTheme="majorHAnsi" w:eastAsia="Verdana" w:hAnsiTheme="majorHAnsi" w:cstheme="majorHAnsi"/>
          <w:color w:val="000000" w:themeColor="text1"/>
          <w:szCs w:val="24"/>
        </w:rPr>
      </w:pPr>
      <w:r w:rsidRPr="00A3669A">
        <w:rPr>
          <w:rFonts w:asciiTheme="majorHAnsi" w:eastAsia="Verdana" w:hAnsiTheme="majorHAnsi" w:cstheme="majorHAnsi"/>
          <w:color w:val="000000" w:themeColor="text1"/>
          <w:szCs w:val="24"/>
        </w:rPr>
        <w:t>Kryterium 1:</w:t>
      </w:r>
      <w:r w:rsidR="008B53B2" w:rsidRPr="00A3669A">
        <w:rPr>
          <w:rFonts w:asciiTheme="majorHAnsi" w:eastAsia="Verdana" w:hAnsiTheme="majorHAnsi" w:cstheme="majorHAnsi"/>
          <w:color w:val="000000" w:themeColor="text1"/>
          <w:szCs w:val="24"/>
        </w:rPr>
        <w:t xml:space="preserve"> </w:t>
      </w:r>
      <w:r w:rsidRPr="00A3669A">
        <w:rPr>
          <w:rFonts w:asciiTheme="majorHAnsi" w:eastAsia="Verdana" w:hAnsiTheme="majorHAnsi" w:cstheme="majorHAnsi"/>
          <w:color w:val="000000" w:themeColor="text1"/>
          <w:szCs w:val="24"/>
        </w:rPr>
        <w:t xml:space="preserve">Zakres działalności PS w co najmniej jednej kluczowej sferze rozwoju spośród wskazanych w Krajowym Programie Rozwoju Ekonomii </w:t>
      </w:r>
      <w:r w:rsidR="00DD7CFA" w:rsidRPr="00A3669A">
        <w:rPr>
          <w:rFonts w:asciiTheme="majorHAnsi" w:eastAsia="Verdana" w:hAnsiTheme="majorHAnsi" w:cstheme="majorHAnsi"/>
          <w:color w:val="000000" w:themeColor="text1"/>
          <w:szCs w:val="24"/>
        </w:rPr>
        <w:t>Społecznej - maksymalnie 5 pkt:</w:t>
      </w:r>
    </w:p>
    <w:p w14:paraId="6DA78334" w14:textId="5BB00718" w:rsidR="00631DCC" w:rsidRPr="00A3669A" w:rsidRDefault="00125ECE" w:rsidP="00F85DBF">
      <w:pPr>
        <w:numPr>
          <w:ilvl w:val="0"/>
          <w:numId w:val="23"/>
        </w:numPr>
        <w:pBdr>
          <w:top w:val="nil"/>
          <w:left w:val="nil"/>
          <w:bottom w:val="nil"/>
          <w:right w:val="nil"/>
          <w:between w:val="nil"/>
        </w:pBdr>
        <w:spacing w:after="200" w:line="276" w:lineRule="auto"/>
        <w:ind w:left="1985"/>
        <w:rPr>
          <w:rFonts w:asciiTheme="majorHAnsi" w:eastAsia="Verdana" w:hAnsiTheme="majorHAnsi" w:cstheme="majorHAnsi"/>
          <w:color w:val="000000" w:themeColor="text1"/>
          <w:szCs w:val="24"/>
        </w:rPr>
      </w:pPr>
      <w:r w:rsidRPr="00A3669A">
        <w:rPr>
          <w:rFonts w:asciiTheme="majorHAnsi" w:eastAsia="Verdana" w:hAnsiTheme="majorHAnsi" w:cstheme="majorHAnsi"/>
          <w:color w:val="000000" w:themeColor="text1"/>
          <w:szCs w:val="24"/>
        </w:rPr>
        <w:t>5 pkt – miejsca pracy tworzone są w co najmniej jednej kluczowej sferze rozwoju spośród wskazanych w KPRES</w:t>
      </w:r>
      <w:r w:rsidR="00426BDA" w:rsidRPr="00A3669A">
        <w:rPr>
          <w:rFonts w:asciiTheme="majorHAnsi" w:eastAsia="Verdana" w:hAnsiTheme="majorHAnsi" w:cstheme="majorHAnsi"/>
          <w:color w:val="000000" w:themeColor="text1"/>
          <w:szCs w:val="24"/>
        </w:rPr>
        <w:t>.</w:t>
      </w:r>
    </w:p>
    <w:p w14:paraId="4E61561B" w14:textId="0B0CFE76" w:rsidR="00631DCC" w:rsidRPr="00A3669A" w:rsidRDefault="006C7EBA" w:rsidP="00F85DBF">
      <w:pPr>
        <w:numPr>
          <w:ilvl w:val="0"/>
          <w:numId w:val="23"/>
        </w:numPr>
        <w:pBdr>
          <w:top w:val="nil"/>
          <w:left w:val="nil"/>
          <w:bottom w:val="nil"/>
          <w:right w:val="nil"/>
          <w:between w:val="nil"/>
        </w:pBdr>
        <w:spacing w:after="200" w:line="276" w:lineRule="auto"/>
        <w:ind w:left="1985"/>
        <w:rPr>
          <w:rFonts w:asciiTheme="majorHAnsi" w:eastAsia="Verdana" w:hAnsiTheme="majorHAnsi" w:cstheme="majorHAnsi"/>
          <w:color w:val="000000" w:themeColor="text1"/>
          <w:szCs w:val="24"/>
        </w:rPr>
      </w:pPr>
      <w:r w:rsidRPr="00A3669A">
        <w:rPr>
          <w:rFonts w:asciiTheme="majorHAnsi" w:eastAsia="Verdana" w:hAnsiTheme="majorHAnsi" w:cstheme="majorHAnsi"/>
          <w:color w:val="000000" w:themeColor="text1"/>
          <w:szCs w:val="24"/>
        </w:rPr>
        <w:t>0 pkt – żadne miejsce pracy nie jest tworzone w kluczowych sferach rozwoju wskazanych w KPRES</w:t>
      </w:r>
      <w:r w:rsidR="00426BDA" w:rsidRPr="00A3669A">
        <w:rPr>
          <w:rFonts w:asciiTheme="majorHAnsi" w:eastAsia="Verdana" w:hAnsiTheme="majorHAnsi" w:cstheme="majorHAnsi"/>
          <w:color w:val="000000" w:themeColor="text1"/>
          <w:szCs w:val="24"/>
        </w:rPr>
        <w:t>.</w:t>
      </w:r>
    </w:p>
    <w:p w14:paraId="07311929" w14:textId="26453142" w:rsidR="00631DCC" w:rsidRPr="00A3669A" w:rsidRDefault="006C7EBA" w:rsidP="00F85DBF">
      <w:pPr>
        <w:numPr>
          <w:ilvl w:val="0"/>
          <w:numId w:val="22"/>
        </w:numPr>
        <w:pBdr>
          <w:top w:val="nil"/>
          <w:left w:val="nil"/>
          <w:bottom w:val="nil"/>
          <w:right w:val="nil"/>
          <w:between w:val="nil"/>
        </w:pBdr>
        <w:spacing w:after="200" w:line="276" w:lineRule="auto"/>
        <w:rPr>
          <w:rFonts w:asciiTheme="majorHAnsi" w:eastAsia="Verdana" w:hAnsiTheme="majorHAnsi" w:cstheme="majorHAnsi"/>
          <w:color w:val="000000" w:themeColor="text1"/>
          <w:szCs w:val="24"/>
        </w:rPr>
      </w:pPr>
      <w:r w:rsidRPr="00A3669A">
        <w:rPr>
          <w:rFonts w:asciiTheme="majorHAnsi" w:eastAsia="Verdana" w:hAnsiTheme="majorHAnsi" w:cstheme="majorHAnsi"/>
          <w:color w:val="000000" w:themeColor="text1"/>
          <w:szCs w:val="24"/>
        </w:rPr>
        <w:t>Kryterium 2: Forma prawna PS (spółdzielnia socjalna, fundacja, stowarzyszenie) - maksymalnie 5 pkt:</w:t>
      </w:r>
    </w:p>
    <w:p w14:paraId="019EFB16" w14:textId="3E382BD7" w:rsidR="00631DCC" w:rsidRPr="00A3669A" w:rsidRDefault="006C7EBA" w:rsidP="00F85DBF">
      <w:pPr>
        <w:numPr>
          <w:ilvl w:val="0"/>
          <w:numId w:val="23"/>
        </w:numPr>
        <w:pBdr>
          <w:top w:val="nil"/>
          <w:left w:val="nil"/>
          <w:bottom w:val="nil"/>
          <w:right w:val="nil"/>
          <w:between w:val="nil"/>
        </w:pBdr>
        <w:spacing w:after="200" w:line="276" w:lineRule="auto"/>
        <w:ind w:left="1985"/>
        <w:rPr>
          <w:rFonts w:asciiTheme="majorHAnsi" w:eastAsia="Verdana" w:hAnsiTheme="majorHAnsi" w:cstheme="majorHAnsi"/>
          <w:color w:val="000000" w:themeColor="text1"/>
          <w:szCs w:val="24"/>
        </w:rPr>
      </w:pPr>
      <w:r w:rsidRPr="00A3669A">
        <w:rPr>
          <w:rFonts w:asciiTheme="majorHAnsi" w:eastAsia="Verdana" w:hAnsiTheme="majorHAnsi" w:cstheme="majorHAnsi"/>
          <w:color w:val="000000" w:themeColor="text1"/>
          <w:szCs w:val="24"/>
        </w:rPr>
        <w:t>5 pkt</w:t>
      </w:r>
      <w:r w:rsidR="00DD7CFA" w:rsidRPr="00A3669A">
        <w:rPr>
          <w:rFonts w:asciiTheme="majorHAnsi" w:eastAsia="Verdana" w:hAnsiTheme="majorHAnsi" w:cstheme="majorHAnsi"/>
          <w:color w:val="000000" w:themeColor="text1"/>
          <w:szCs w:val="24"/>
        </w:rPr>
        <w:t xml:space="preserve"> – jeżeli planuje się utworzyć miejsca pracy w spółdzielni socjalnej</w:t>
      </w:r>
      <w:r w:rsidR="00426BDA" w:rsidRPr="00A3669A">
        <w:rPr>
          <w:rFonts w:asciiTheme="majorHAnsi" w:eastAsia="Verdana" w:hAnsiTheme="majorHAnsi" w:cstheme="majorHAnsi"/>
          <w:color w:val="000000" w:themeColor="text1"/>
          <w:szCs w:val="24"/>
        </w:rPr>
        <w:t>.</w:t>
      </w:r>
    </w:p>
    <w:p w14:paraId="4B132F84" w14:textId="5B1E8C03" w:rsidR="00631DCC" w:rsidRPr="00A3669A" w:rsidRDefault="006C7EBA" w:rsidP="00F85DBF">
      <w:pPr>
        <w:numPr>
          <w:ilvl w:val="0"/>
          <w:numId w:val="23"/>
        </w:numPr>
        <w:pBdr>
          <w:top w:val="nil"/>
          <w:left w:val="nil"/>
          <w:bottom w:val="nil"/>
          <w:right w:val="nil"/>
          <w:between w:val="nil"/>
        </w:pBdr>
        <w:spacing w:after="200" w:line="276" w:lineRule="auto"/>
        <w:ind w:left="1985"/>
        <w:rPr>
          <w:rFonts w:asciiTheme="majorHAnsi" w:eastAsia="Verdana" w:hAnsiTheme="majorHAnsi" w:cstheme="majorHAnsi"/>
          <w:color w:val="000000" w:themeColor="text1"/>
          <w:szCs w:val="24"/>
        </w:rPr>
      </w:pPr>
      <w:r w:rsidRPr="00A3669A">
        <w:rPr>
          <w:rFonts w:asciiTheme="majorHAnsi" w:eastAsia="Verdana" w:hAnsiTheme="majorHAnsi" w:cstheme="majorHAnsi"/>
          <w:color w:val="000000" w:themeColor="text1"/>
          <w:szCs w:val="24"/>
        </w:rPr>
        <w:t>3 pkt</w:t>
      </w:r>
      <w:r w:rsidR="00DD7CFA" w:rsidRPr="00A3669A">
        <w:rPr>
          <w:rFonts w:asciiTheme="majorHAnsi" w:eastAsia="Verdana" w:hAnsiTheme="majorHAnsi" w:cstheme="majorHAnsi"/>
          <w:color w:val="000000" w:themeColor="text1"/>
          <w:szCs w:val="24"/>
        </w:rPr>
        <w:t xml:space="preserve"> – jeżeli planuje się utworzyć miejsca pracy w fundacji</w:t>
      </w:r>
      <w:r w:rsidR="00D66827" w:rsidRPr="00A3669A">
        <w:rPr>
          <w:rFonts w:asciiTheme="majorHAnsi" w:eastAsia="Verdana" w:hAnsiTheme="majorHAnsi" w:cstheme="majorHAnsi"/>
          <w:color w:val="000000" w:themeColor="text1"/>
          <w:szCs w:val="24"/>
        </w:rPr>
        <w:t xml:space="preserve">, </w:t>
      </w:r>
      <w:r w:rsidR="00DD7CFA" w:rsidRPr="00A3669A">
        <w:rPr>
          <w:rFonts w:asciiTheme="majorHAnsi" w:eastAsia="Verdana" w:hAnsiTheme="majorHAnsi" w:cstheme="majorHAnsi"/>
          <w:color w:val="000000" w:themeColor="text1"/>
          <w:szCs w:val="24"/>
        </w:rPr>
        <w:t>stowarzyszeni</w:t>
      </w:r>
      <w:r w:rsidR="002F50A8" w:rsidRPr="00A3669A">
        <w:rPr>
          <w:rFonts w:asciiTheme="majorHAnsi" w:eastAsia="Verdana" w:hAnsiTheme="majorHAnsi" w:cstheme="majorHAnsi"/>
          <w:color w:val="000000" w:themeColor="text1"/>
          <w:szCs w:val="24"/>
        </w:rPr>
        <w:t>u</w:t>
      </w:r>
      <w:r w:rsidR="00DD7CFA" w:rsidRPr="00A3669A">
        <w:rPr>
          <w:rFonts w:asciiTheme="majorHAnsi" w:eastAsia="Verdana" w:hAnsiTheme="majorHAnsi" w:cstheme="majorHAnsi"/>
          <w:color w:val="000000" w:themeColor="text1"/>
          <w:szCs w:val="24"/>
        </w:rPr>
        <w:t>,</w:t>
      </w:r>
    </w:p>
    <w:p w14:paraId="3A12C175" w14:textId="77777777" w:rsidR="00631DCC" w:rsidRPr="00A3669A" w:rsidRDefault="006C7EBA" w:rsidP="00F85DBF">
      <w:pPr>
        <w:numPr>
          <w:ilvl w:val="0"/>
          <w:numId w:val="23"/>
        </w:numPr>
        <w:pBdr>
          <w:top w:val="nil"/>
          <w:left w:val="nil"/>
          <w:bottom w:val="nil"/>
          <w:right w:val="nil"/>
          <w:between w:val="nil"/>
        </w:pBdr>
        <w:spacing w:after="200" w:line="276" w:lineRule="auto"/>
        <w:ind w:left="1985"/>
        <w:rPr>
          <w:rFonts w:asciiTheme="majorHAnsi" w:eastAsia="Verdana" w:hAnsiTheme="majorHAnsi" w:cstheme="majorHAnsi"/>
          <w:color w:val="000000" w:themeColor="text1"/>
          <w:szCs w:val="24"/>
        </w:rPr>
      </w:pPr>
      <w:r w:rsidRPr="00A3669A">
        <w:rPr>
          <w:rFonts w:asciiTheme="majorHAnsi" w:eastAsia="Verdana" w:hAnsiTheme="majorHAnsi" w:cstheme="majorHAnsi"/>
          <w:color w:val="000000" w:themeColor="text1"/>
          <w:szCs w:val="24"/>
        </w:rPr>
        <w:t>0 pkt</w:t>
      </w:r>
      <w:r w:rsidR="00DD7CFA" w:rsidRPr="00A3669A">
        <w:rPr>
          <w:rFonts w:asciiTheme="majorHAnsi" w:eastAsia="Verdana" w:hAnsiTheme="majorHAnsi" w:cstheme="majorHAnsi"/>
          <w:color w:val="000000" w:themeColor="text1"/>
          <w:szCs w:val="24"/>
        </w:rPr>
        <w:t xml:space="preserve"> – jeżeli planuje się utworzyć miejsca pracy w spółce.</w:t>
      </w:r>
    </w:p>
    <w:p w14:paraId="7C947706" w14:textId="422F2903" w:rsidR="00631DCC" w:rsidRPr="00A3669A" w:rsidRDefault="00DD7CFA" w:rsidP="000951FD">
      <w:pPr>
        <w:numPr>
          <w:ilvl w:val="0"/>
          <w:numId w:val="21"/>
        </w:numPr>
        <w:pBdr>
          <w:top w:val="nil"/>
          <w:left w:val="nil"/>
          <w:bottom w:val="nil"/>
          <w:right w:val="nil"/>
          <w:between w:val="nil"/>
        </w:pBdr>
        <w:spacing w:after="200" w:line="276" w:lineRule="auto"/>
        <w:rPr>
          <w:rFonts w:asciiTheme="majorHAnsi" w:eastAsia="Verdana" w:hAnsiTheme="majorHAnsi" w:cstheme="majorHAnsi"/>
          <w:color w:val="000000" w:themeColor="text1"/>
          <w:szCs w:val="24"/>
        </w:rPr>
      </w:pPr>
      <w:r w:rsidRPr="00A3669A">
        <w:rPr>
          <w:rFonts w:asciiTheme="majorHAnsi" w:eastAsia="Verdana" w:hAnsiTheme="majorHAnsi" w:cstheme="majorHAnsi"/>
          <w:color w:val="000000" w:themeColor="text1"/>
          <w:szCs w:val="24"/>
        </w:rPr>
        <w:t>Kryterium 3:</w:t>
      </w:r>
      <w:r w:rsidR="00D66827" w:rsidRPr="00A3669A">
        <w:rPr>
          <w:rFonts w:asciiTheme="majorHAnsi" w:eastAsia="Verdana" w:hAnsiTheme="majorHAnsi" w:cstheme="majorHAnsi"/>
          <w:color w:val="000000" w:themeColor="text1"/>
          <w:szCs w:val="24"/>
        </w:rPr>
        <w:t xml:space="preserve"> </w:t>
      </w:r>
      <w:r w:rsidR="006C7EBA" w:rsidRPr="00A3669A">
        <w:rPr>
          <w:rFonts w:asciiTheme="majorHAnsi" w:eastAsia="Verdana" w:hAnsiTheme="majorHAnsi" w:cstheme="majorHAnsi"/>
          <w:color w:val="000000" w:themeColor="text1"/>
          <w:szCs w:val="24"/>
        </w:rPr>
        <w:t>Miejsce/a pracy tworzone są dla osoby/osób, o których mowa w art.</w:t>
      </w:r>
      <w:r w:rsidR="00D66827" w:rsidRPr="00A3669A">
        <w:rPr>
          <w:rFonts w:asciiTheme="majorHAnsi" w:eastAsia="Verdana" w:hAnsiTheme="majorHAnsi" w:cstheme="majorHAnsi"/>
          <w:color w:val="000000" w:themeColor="text1"/>
          <w:szCs w:val="24"/>
        </w:rPr>
        <w:t xml:space="preserve"> </w:t>
      </w:r>
      <w:r w:rsidR="006C7EBA" w:rsidRPr="00A3669A">
        <w:rPr>
          <w:rFonts w:asciiTheme="majorHAnsi" w:eastAsia="Verdana" w:hAnsiTheme="majorHAnsi" w:cstheme="majorHAnsi"/>
          <w:color w:val="000000" w:themeColor="text1"/>
          <w:szCs w:val="24"/>
        </w:rPr>
        <w:t>2 pkt. 6 lit. b, d, e, g,</w:t>
      </w:r>
      <w:r w:rsidR="00ED30D1" w:rsidRPr="00A3669A">
        <w:rPr>
          <w:rFonts w:asciiTheme="majorHAnsi" w:eastAsia="Verdana" w:hAnsiTheme="majorHAnsi" w:cstheme="majorHAnsi"/>
          <w:color w:val="000000" w:themeColor="text1"/>
          <w:szCs w:val="24"/>
        </w:rPr>
        <w:t xml:space="preserve"> </w:t>
      </w:r>
      <w:r w:rsidR="006C7EBA" w:rsidRPr="00A3669A">
        <w:rPr>
          <w:rFonts w:asciiTheme="majorHAnsi" w:eastAsia="Verdana" w:hAnsiTheme="majorHAnsi" w:cstheme="majorHAnsi"/>
          <w:color w:val="000000" w:themeColor="text1"/>
          <w:szCs w:val="24"/>
        </w:rPr>
        <w:t>h, i oraz l ustawy z dnia 5 sierpnia o ekonomii społecznej - maksymaln</w:t>
      </w:r>
      <w:r w:rsidR="006C7EBA" w:rsidRPr="00A3669A">
        <w:rPr>
          <w:rFonts w:asciiTheme="majorHAnsi" w:eastAsia="Verdana" w:hAnsiTheme="majorHAnsi" w:cstheme="majorHAnsi"/>
          <w:szCs w:val="24"/>
        </w:rPr>
        <w:t>ie 5 pk</w:t>
      </w:r>
      <w:r w:rsidR="00343978" w:rsidRPr="00A3669A">
        <w:rPr>
          <w:rFonts w:asciiTheme="majorHAnsi" w:eastAsia="Verdana" w:hAnsiTheme="majorHAnsi" w:cstheme="majorHAnsi"/>
          <w:szCs w:val="24"/>
        </w:rPr>
        <w:t>t</w:t>
      </w:r>
      <w:r w:rsidR="00C3283C" w:rsidRPr="00A3669A">
        <w:rPr>
          <w:rFonts w:asciiTheme="majorHAnsi" w:eastAsia="Verdana" w:hAnsiTheme="majorHAnsi" w:cstheme="majorHAnsi"/>
          <w:szCs w:val="24"/>
        </w:rPr>
        <w:t>:</w:t>
      </w:r>
    </w:p>
    <w:p w14:paraId="66A712FE" w14:textId="0AD70E40" w:rsidR="00631DCC" w:rsidRPr="00A3669A" w:rsidRDefault="006C7EBA" w:rsidP="00F85DBF">
      <w:pPr>
        <w:numPr>
          <w:ilvl w:val="0"/>
          <w:numId w:val="24"/>
        </w:numPr>
        <w:pBdr>
          <w:top w:val="nil"/>
          <w:left w:val="nil"/>
          <w:bottom w:val="nil"/>
          <w:right w:val="nil"/>
          <w:between w:val="nil"/>
        </w:pBdr>
        <w:spacing w:after="200" w:line="276" w:lineRule="auto"/>
        <w:ind w:left="1985"/>
        <w:rPr>
          <w:rFonts w:asciiTheme="majorHAnsi" w:eastAsia="Verdana" w:hAnsiTheme="majorHAnsi" w:cstheme="majorHAnsi"/>
          <w:color w:val="000000" w:themeColor="text1"/>
          <w:szCs w:val="24"/>
        </w:rPr>
      </w:pPr>
      <w:r w:rsidRPr="00A3669A">
        <w:rPr>
          <w:rFonts w:asciiTheme="majorHAnsi" w:eastAsia="Verdana" w:hAnsiTheme="majorHAnsi" w:cstheme="majorHAnsi"/>
          <w:color w:val="000000" w:themeColor="text1"/>
          <w:szCs w:val="24"/>
        </w:rPr>
        <w:t>5 pkt</w:t>
      </w:r>
      <w:r w:rsidR="00DD7CFA" w:rsidRPr="00A3669A">
        <w:rPr>
          <w:rFonts w:asciiTheme="majorHAnsi" w:eastAsia="Verdana" w:hAnsiTheme="majorHAnsi" w:cstheme="majorHAnsi"/>
          <w:color w:val="000000" w:themeColor="text1"/>
          <w:szCs w:val="24"/>
        </w:rPr>
        <w:t xml:space="preserve"> – Wnioskodawca zadeklarował utworzenie</w:t>
      </w:r>
      <w:r w:rsidR="00ED30D1" w:rsidRPr="00A3669A">
        <w:rPr>
          <w:rFonts w:asciiTheme="majorHAnsi" w:eastAsia="Verdana" w:hAnsiTheme="majorHAnsi" w:cstheme="majorHAnsi"/>
          <w:color w:val="000000" w:themeColor="text1"/>
          <w:szCs w:val="24"/>
        </w:rPr>
        <w:t xml:space="preserve"> </w:t>
      </w:r>
      <w:r w:rsidR="00DD7CFA" w:rsidRPr="00A3669A">
        <w:rPr>
          <w:rFonts w:asciiTheme="majorHAnsi" w:eastAsia="Verdana" w:hAnsiTheme="majorHAnsi" w:cstheme="majorHAnsi"/>
          <w:color w:val="000000" w:themeColor="text1"/>
          <w:szCs w:val="24"/>
        </w:rPr>
        <w:t xml:space="preserve">miejsca pracy dla osoby/osób, o których mowa w art. 2 pkt. 6 lit. b, d, e, </w:t>
      </w:r>
      <w:r w:rsidR="0003177B" w:rsidRPr="00A3669A">
        <w:rPr>
          <w:rFonts w:asciiTheme="majorHAnsi" w:eastAsia="Verdana" w:hAnsiTheme="majorHAnsi" w:cstheme="majorHAnsi"/>
          <w:color w:val="000000" w:themeColor="text1"/>
          <w:szCs w:val="24"/>
        </w:rPr>
        <w:t>g, h</w:t>
      </w:r>
      <w:r w:rsidR="00DD7CFA" w:rsidRPr="00A3669A">
        <w:rPr>
          <w:rFonts w:asciiTheme="majorHAnsi" w:eastAsia="Verdana" w:hAnsiTheme="majorHAnsi" w:cstheme="majorHAnsi"/>
          <w:color w:val="000000" w:themeColor="text1"/>
          <w:szCs w:val="24"/>
        </w:rPr>
        <w:t>, i oraz l ustawy z dnia 5 sierpnia o ekonomii społecznej</w:t>
      </w:r>
      <w:r w:rsidR="0031552F" w:rsidRPr="00A3669A">
        <w:rPr>
          <w:rFonts w:asciiTheme="majorHAnsi" w:eastAsia="Verdana" w:hAnsiTheme="majorHAnsi" w:cstheme="majorHAnsi"/>
          <w:color w:val="000000" w:themeColor="text1"/>
          <w:szCs w:val="24"/>
        </w:rPr>
        <w:t>.</w:t>
      </w:r>
    </w:p>
    <w:p w14:paraId="3290972E" w14:textId="7A4E1E2C" w:rsidR="00631DCC" w:rsidRPr="00A3669A" w:rsidRDefault="006C7EBA" w:rsidP="00F85DBF">
      <w:pPr>
        <w:numPr>
          <w:ilvl w:val="0"/>
          <w:numId w:val="24"/>
        </w:numPr>
        <w:pBdr>
          <w:top w:val="nil"/>
          <w:left w:val="nil"/>
          <w:bottom w:val="nil"/>
          <w:right w:val="nil"/>
          <w:between w:val="nil"/>
        </w:pBdr>
        <w:spacing w:after="200" w:line="276" w:lineRule="auto"/>
        <w:ind w:left="1985"/>
        <w:rPr>
          <w:rFonts w:asciiTheme="majorHAnsi" w:eastAsia="Verdana" w:hAnsiTheme="majorHAnsi" w:cstheme="majorHAnsi"/>
          <w:color w:val="000000" w:themeColor="text1"/>
          <w:szCs w:val="24"/>
        </w:rPr>
      </w:pPr>
      <w:r w:rsidRPr="00A3669A">
        <w:rPr>
          <w:rFonts w:asciiTheme="majorHAnsi" w:eastAsia="Verdana" w:hAnsiTheme="majorHAnsi" w:cstheme="majorHAnsi"/>
          <w:color w:val="000000" w:themeColor="text1"/>
          <w:szCs w:val="24"/>
        </w:rPr>
        <w:t>0 pkt</w:t>
      </w:r>
      <w:r w:rsidR="00DD7CFA" w:rsidRPr="00A3669A">
        <w:rPr>
          <w:rFonts w:asciiTheme="majorHAnsi" w:eastAsia="Verdana" w:hAnsiTheme="majorHAnsi" w:cstheme="majorHAnsi"/>
          <w:color w:val="000000" w:themeColor="text1"/>
          <w:szCs w:val="24"/>
        </w:rPr>
        <w:t xml:space="preserve"> – Wnioskodawca nie zadeklarował utworzenia miejsca pracy dla osoby/osób, o których mowa w art.2 pkt. 6 lit. b, d, e, </w:t>
      </w:r>
      <w:r w:rsidR="0003177B" w:rsidRPr="00A3669A">
        <w:rPr>
          <w:rFonts w:asciiTheme="majorHAnsi" w:eastAsia="Verdana" w:hAnsiTheme="majorHAnsi" w:cstheme="majorHAnsi"/>
          <w:color w:val="000000" w:themeColor="text1"/>
          <w:szCs w:val="24"/>
        </w:rPr>
        <w:t>g, h</w:t>
      </w:r>
      <w:r w:rsidR="00DD7CFA" w:rsidRPr="00A3669A">
        <w:rPr>
          <w:rFonts w:asciiTheme="majorHAnsi" w:eastAsia="Verdana" w:hAnsiTheme="majorHAnsi" w:cstheme="majorHAnsi"/>
          <w:color w:val="000000" w:themeColor="text1"/>
          <w:szCs w:val="24"/>
        </w:rPr>
        <w:t>, i oraz l ustawy z dnia 5 sierpnia o ekonomii społecznej.</w:t>
      </w:r>
    </w:p>
    <w:p w14:paraId="700491AE" w14:textId="77777777" w:rsidR="00631DCC" w:rsidRPr="00A3669A" w:rsidRDefault="006C7EBA" w:rsidP="00F85DBF">
      <w:pPr>
        <w:numPr>
          <w:ilvl w:val="0"/>
          <w:numId w:val="21"/>
        </w:numPr>
        <w:pBdr>
          <w:top w:val="nil"/>
          <w:left w:val="nil"/>
          <w:bottom w:val="nil"/>
          <w:right w:val="nil"/>
          <w:between w:val="nil"/>
        </w:pBdr>
        <w:spacing w:after="200" w:line="276" w:lineRule="auto"/>
        <w:rPr>
          <w:rFonts w:asciiTheme="majorHAnsi" w:eastAsia="Verdana" w:hAnsiTheme="majorHAnsi" w:cstheme="majorHAnsi"/>
          <w:color w:val="000000" w:themeColor="text1"/>
          <w:szCs w:val="24"/>
        </w:rPr>
      </w:pPr>
      <w:r w:rsidRPr="00A3669A">
        <w:rPr>
          <w:rFonts w:asciiTheme="majorHAnsi" w:eastAsia="Verdana" w:hAnsiTheme="majorHAnsi" w:cstheme="majorHAnsi"/>
          <w:color w:val="000000" w:themeColor="text1"/>
          <w:szCs w:val="24"/>
        </w:rPr>
        <w:lastRenderedPageBreak/>
        <w:t>Kryterium 4: Realizacja przez PS co najmniej jednej usługi</w:t>
      </w:r>
      <w:r w:rsidR="008B53B2" w:rsidRPr="00A3669A">
        <w:rPr>
          <w:rFonts w:asciiTheme="majorHAnsi" w:eastAsia="Verdana" w:hAnsiTheme="majorHAnsi" w:cstheme="majorHAnsi"/>
          <w:color w:val="000000" w:themeColor="text1"/>
          <w:szCs w:val="24"/>
        </w:rPr>
        <w:t xml:space="preserve"> </w:t>
      </w:r>
      <w:r w:rsidRPr="00A3669A">
        <w:rPr>
          <w:rFonts w:asciiTheme="majorHAnsi" w:eastAsia="Verdana" w:hAnsiTheme="majorHAnsi" w:cstheme="majorHAnsi"/>
          <w:color w:val="000000" w:themeColor="text1"/>
          <w:szCs w:val="24"/>
        </w:rPr>
        <w:t xml:space="preserve">społecznej zgodnie z art. 2 ust. 1 Ustawy z dnia 19 lipca 2019 r. o realizowaniu </w:t>
      </w:r>
      <w:r w:rsidR="00DD7CFA" w:rsidRPr="00A3669A">
        <w:rPr>
          <w:rFonts w:asciiTheme="majorHAnsi" w:eastAsia="Verdana" w:hAnsiTheme="majorHAnsi" w:cstheme="majorHAnsi"/>
          <w:color w:val="000000" w:themeColor="text1"/>
          <w:szCs w:val="24"/>
        </w:rPr>
        <w:t>usług społecznych przez centrum usług społecznych - maksymalnie 5 pkt.:</w:t>
      </w:r>
    </w:p>
    <w:p w14:paraId="25F7CBC5" w14:textId="77777777" w:rsidR="000951FD" w:rsidRPr="00A3669A" w:rsidRDefault="000B7047" w:rsidP="000951FD">
      <w:pPr>
        <w:numPr>
          <w:ilvl w:val="0"/>
          <w:numId w:val="24"/>
        </w:numPr>
        <w:pBdr>
          <w:top w:val="nil"/>
          <w:left w:val="nil"/>
          <w:bottom w:val="nil"/>
          <w:right w:val="nil"/>
          <w:between w:val="nil"/>
        </w:pBdr>
        <w:spacing w:after="200" w:line="276" w:lineRule="auto"/>
        <w:ind w:left="1985"/>
        <w:rPr>
          <w:rFonts w:asciiTheme="majorHAnsi" w:eastAsia="Verdana" w:hAnsiTheme="majorHAnsi" w:cstheme="majorHAnsi"/>
          <w:color w:val="000000" w:themeColor="text1"/>
          <w:szCs w:val="24"/>
        </w:rPr>
      </w:pPr>
      <w:r w:rsidRPr="00A3669A">
        <w:rPr>
          <w:rFonts w:asciiTheme="majorHAnsi" w:eastAsia="Verdana" w:hAnsiTheme="majorHAnsi" w:cstheme="majorHAnsi"/>
          <w:color w:val="000000" w:themeColor="text1"/>
          <w:szCs w:val="24"/>
        </w:rPr>
        <w:t>5 pkt –</w:t>
      </w:r>
      <w:r w:rsidR="006C7EBA" w:rsidRPr="00A3669A">
        <w:rPr>
          <w:rFonts w:asciiTheme="majorHAnsi" w:eastAsia="Verdana" w:hAnsiTheme="majorHAnsi" w:cstheme="majorHAnsi"/>
          <w:color w:val="000000" w:themeColor="text1"/>
          <w:szCs w:val="24"/>
        </w:rPr>
        <w:t xml:space="preserve"> </w:t>
      </w:r>
      <w:r w:rsidR="00E54E97" w:rsidRPr="00A3669A">
        <w:rPr>
          <w:rFonts w:asciiTheme="majorHAnsi" w:eastAsia="Verdana" w:hAnsiTheme="majorHAnsi" w:cstheme="majorHAnsi"/>
          <w:color w:val="000000" w:themeColor="text1"/>
          <w:szCs w:val="24"/>
        </w:rPr>
        <w:t>PS realizuje / będzie realizować</w:t>
      </w:r>
      <w:r w:rsidR="006C7EBA" w:rsidRPr="00A3669A">
        <w:rPr>
          <w:rFonts w:asciiTheme="majorHAnsi" w:eastAsia="Verdana" w:hAnsiTheme="majorHAnsi" w:cstheme="majorHAnsi"/>
          <w:color w:val="000000" w:themeColor="text1"/>
          <w:szCs w:val="24"/>
        </w:rPr>
        <w:t xml:space="preserve"> co najmniej jedną usługę społeczną zgodnie z art. 2 ust. 1 Ustawy z dnia 19 lipca 2019 r. o realizowaniu usług społecznych przez centrum usług społecznych</w:t>
      </w:r>
      <w:r w:rsidR="0031552F" w:rsidRPr="00A3669A">
        <w:rPr>
          <w:rFonts w:asciiTheme="majorHAnsi" w:eastAsia="Verdana" w:hAnsiTheme="majorHAnsi" w:cstheme="majorHAnsi"/>
          <w:color w:val="000000" w:themeColor="text1"/>
          <w:szCs w:val="24"/>
        </w:rPr>
        <w:t>.</w:t>
      </w:r>
    </w:p>
    <w:p w14:paraId="451FC723" w14:textId="17AB696A" w:rsidR="00631DCC" w:rsidRPr="00A3669A" w:rsidRDefault="006C7EBA" w:rsidP="000951FD">
      <w:pPr>
        <w:numPr>
          <w:ilvl w:val="0"/>
          <w:numId w:val="24"/>
        </w:numPr>
        <w:pBdr>
          <w:top w:val="nil"/>
          <w:left w:val="nil"/>
          <w:bottom w:val="nil"/>
          <w:right w:val="nil"/>
          <w:between w:val="nil"/>
        </w:pBdr>
        <w:spacing w:after="200" w:line="276" w:lineRule="auto"/>
        <w:ind w:left="1985"/>
        <w:rPr>
          <w:rFonts w:asciiTheme="majorHAnsi" w:eastAsia="Verdana" w:hAnsiTheme="majorHAnsi" w:cstheme="majorHAnsi"/>
          <w:color w:val="000000" w:themeColor="text1"/>
          <w:szCs w:val="24"/>
        </w:rPr>
      </w:pPr>
      <w:r w:rsidRPr="00A3669A">
        <w:rPr>
          <w:rFonts w:asciiTheme="majorHAnsi" w:eastAsia="Verdana" w:hAnsiTheme="majorHAnsi" w:cstheme="majorHAnsi"/>
          <w:color w:val="000000"/>
          <w:szCs w:val="24"/>
        </w:rPr>
        <w:t>0 pkt</w:t>
      </w:r>
      <w:r w:rsidR="00DD7CFA" w:rsidRPr="00A3669A">
        <w:rPr>
          <w:rFonts w:asciiTheme="majorHAnsi" w:eastAsia="Verdana" w:hAnsiTheme="majorHAnsi" w:cstheme="majorHAnsi"/>
          <w:color w:val="000000"/>
          <w:szCs w:val="24"/>
        </w:rPr>
        <w:t xml:space="preserve"> - PS nie </w:t>
      </w:r>
      <w:r w:rsidR="00DD7CFA" w:rsidRPr="00A3669A">
        <w:rPr>
          <w:rFonts w:asciiTheme="majorHAnsi" w:eastAsia="Verdana" w:hAnsiTheme="majorHAnsi" w:cstheme="majorHAnsi"/>
          <w:color w:val="000000" w:themeColor="text1"/>
          <w:szCs w:val="24"/>
        </w:rPr>
        <w:t xml:space="preserve">realizuje </w:t>
      </w:r>
      <w:r w:rsidR="00E54E97" w:rsidRPr="00A3669A">
        <w:rPr>
          <w:rFonts w:asciiTheme="majorHAnsi" w:eastAsia="Verdana" w:hAnsiTheme="majorHAnsi" w:cstheme="majorHAnsi"/>
          <w:color w:val="000000" w:themeColor="text1"/>
          <w:szCs w:val="24"/>
        </w:rPr>
        <w:t xml:space="preserve">/ nie będzie realizować </w:t>
      </w:r>
      <w:r w:rsidR="00DD7CFA" w:rsidRPr="00A3669A">
        <w:rPr>
          <w:rFonts w:asciiTheme="majorHAnsi" w:eastAsia="Verdana" w:hAnsiTheme="majorHAnsi" w:cstheme="majorHAnsi"/>
          <w:color w:val="000000"/>
          <w:szCs w:val="24"/>
        </w:rPr>
        <w:t xml:space="preserve">usług społecznych zgodnie z art. 2 ust. 1 Ustawy z dnia 19 lipca 2019 r. o realizowaniu usług społecznych </w:t>
      </w:r>
      <w:r w:rsidR="00CA1998" w:rsidRPr="00A3669A">
        <w:rPr>
          <w:rFonts w:asciiTheme="majorHAnsi" w:eastAsia="Verdana" w:hAnsiTheme="majorHAnsi" w:cstheme="majorHAnsi"/>
          <w:color w:val="000000"/>
          <w:szCs w:val="24"/>
        </w:rPr>
        <w:t>przez centrum usług społecznych</w:t>
      </w:r>
      <w:r w:rsidR="00DD7CFA" w:rsidRPr="00A3669A">
        <w:rPr>
          <w:rFonts w:asciiTheme="majorHAnsi" w:eastAsia="Verdana" w:hAnsiTheme="majorHAnsi" w:cstheme="majorHAnsi"/>
          <w:color w:val="000000"/>
          <w:szCs w:val="24"/>
        </w:rPr>
        <w:t xml:space="preserve">. </w:t>
      </w:r>
    </w:p>
    <w:p w14:paraId="6F275E02" w14:textId="77777777" w:rsidR="00631DCC" w:rsidRPr="00A3669A" w:rsidRDefault="006C7EBA" w:rsidP="00F85DBF">
      <w:pPr>
        <w:numPr>
          <w:ilvl w:val="0"/>
          <w:numId w:val="19"/>
        </w:numPr>
        <w:pBdr>
          <w:top w:val="nil"/>
          <w:left w:val="nil"/>
          <w:bottom w:val="nil"/>
          <w:right w:val="nil"/>
          <w:between w:val="nil"/>
        </w:pBdr>
        <w:spacing w:after="200" w:line="276" w:lineRule="auto"/>
        <w:ind w:left="426"/>
        <w:rPr>
          <w:rFonts w:asciiTheme="majorHAnsi" w:eastAsia="Verdana" w:hAnsiTheme="majorHAnsi" w:cstheme="majorHAnsi"/>
          <w:color w:val="000000"/>
          <w:szCs w:val="24"/>
        </w:rPr>
      </w:pPr>
      <w:r w:rsidRPr="00A3669A">
        <w:rPr>
          <w:rFonts w:asciiTheme="majorHAnsi" w:eastAsia="Verdana" w:hAnsiTheme="majorHAnsi" w:cstheme="majorHAnsi"/>
          <w:color w:val="000000"/>
          <w:szCs w:val="24"/>
        </w:rPr>
        <w:t>Ocena merytoryczna wniosków dokonywana jest zgodnie z zasadą „dwóch par oczu” tj. przez 2 niezależnych członków KOP/KOW. Każdy członek KOP/KOW ocenia merytorycznie dany wniosek o przyznanie wsparcia finansowego wraz z załącznikami. Dwóch członków KOP/KOW podczas podejmowania decyzji o ocenie w kryterium powinno dążyć do konsensusu, jeśli jest to możliwe. Punktacja całościowa stanowi średnią arytmetyczną z ocen przyznanych przez dwóch członków Komisji. W przypadku wystąpienia dużych rozbieżności w ocenie wniosków pod względem merytorycznym przez członków KOP/KOW (powyżej 25 pkt.),</w:t>
      </w:r>
      <w:r w:rsidR="008B53B2" w:rsidRPr="00A3669A">
        <w:rPr>
          <w:rFonts w:asciiTheme="majorHAnsi" w:eastAsia="Verdana" w:hAnsiTheme="majorHAnsi" w:cstheme="majorHAnsi"/>
          <w:color w:val="000000"/>
          <w:szCs w:val="24"/>
        </w:rPr>
        <w:t xml:space="preserve"> </w:t>
      </w:r>
      <w:r w:rsidRPr="00A3669A">
        <w:rPr>
          <w:rFonts w:asciiTheme="majorHAnsi" w:eastAsia="Verdana" w:hAnsiTheme="majorHAnsi" w:cstheme="majorHAnsi"/>
          <w:color w:val="000000"/>
          <w:szCs w:val="24"/>
        </w:rPr>
        <w:t>o końcowej punktacji merytorycznej decydować będzie trzecia ocena Eksperta i ta ocena będzie wiążąca.</w:t>
      </w:r>
    </w:p>
    <w:p w14:paraId="544E59D4" w14:textId="2B59BF54" w:rsidR="00631DCC" w:rsidRPr="00A3669A" w:rsidRDefault="006C7EBA" w:rsidP="00F85DBF">
      <w:pPr>
        <w:numPr>
          <w:ilvl w:val="0"/>
          <w:numId w:val="19"/>
        </w:numPr>
        <w:pBdr>
          <w:top w:val="nil"/>
          <w:left w:val="nil"/>
          <w:bottom w:val="nil"/>
          <w:right w:val="nil"/>
          <w:between w:val="nil"/>
        </w:pBdr>
        <w:spacing w:after="200" w:line="276" w:lineRule="auto"/>
        <w:ind w:left="426"/>
        <w:rPr>
          <w:rFonts w:asciiTheme="majorHAnsi" w:eastAsia="Verdana" w:hAnsiTheme="majorHAnsi" w:cstheme="majorHAnsi"/>
          <w:szCs w:val="24"/>
        </w:rPr>
      </w:pPr>
      <w:r w:rsidRPr="00A3669A">
        <w:rPr>
          <w:rFonts w:asciiTheme="majorHAnsi" w:eastAsia="Verdana" w:hAnsiTheme="majorHAnsi" w:cstheme="majorHAnsi"/>
          <w:color w:val="000000"/>
          <w:szCs w:val="24"/>
        </w:rPr>
        <w:t xml:space="preserve">W przypadku stwierdzenia na etapie oceny merytorycznej niejasności w treści wniosku i Biznesplanu, utrudniających KOP/KOW właściwe zrozumienie intencji Wnioskodawcy (np. błędy rachunkowe, zapisy powodujące rozbieżne interpretacje), Komisja może wezwać Wnioskodawcę do złożenia wyjaśnień założeń i aspektów finansowych, złożenia dodatkowych dokumentów oraz naniesienia odpowiednich zmian w Biznesplanie lub we wniosku. Wezwanie kierowane będzie za </w:t>
      </w:r>
      <w:r w:rsidRPr="00A3669A">
        <w:rPr>
          <w:rFonts w:asciiTheme="majorHAnsi" w:eastAsia="Verdana" w:hAnsiTheme="majorHAnsi" w:cstheme="majorHAnsi"/>
          <w:szCs w:val="24"/>
        </w:rPr>
        <w:t xml:space="preserve">pośrednictwem </w:t>
      </w:r>
      <w:r w:rsidR="002E49F4" w:rsidRPr="00A3669A">
        <w:rPr>
          <w:rFonts w:asciiTheme="majorHAnsi" w:eastAsia="Verdana" w:hAnsiTheme="majorHAnsi" w:cstheme="majorHAnsi"/>
          <w:szCs w:val="24"/>
        </w:rPr>
        <w:t>ePUAP</w:t>
      </w:r>
      <w:r w:rsidR="00C439BF" w:rsidRPr="00A3669A">
        <w:rPr>
          <w:rFonts w:asciiTheme="majorHAnsi" w:eastAsia="Verdana" w:hAnsiTheme="majorHAnsi" w:cstheme="majorHAnsi"/>
          <w:szCs w:val="24"/>
        </w:rPr>
        <w:t>/</w:t>
      </w:r>
      <w:r w:rsidR="002E49F4" w:rsidRPr="00A3669A">
        <w:rPr>
          <w:rFonts w:asciiTheme="majorHAnsi" w:eastAsia="Verdana" w:hAnsiTheme="majorHAnsi" w:cstheme="majorHAnsi"/>
          <w:szCs w:val="24"/>
        </w:rPr>
        <w:t xml:space="preserve">e-doręczenia </w:t>
      </w:r>
      <w:r w:rsidRPr="00A3669A">
        <w:rPr>
          <w:rFonts w:asciiTheme="majorHAnsi" w:eastAsia="Verdana" w:hAnsiTheme="majorHAnsi" w:cstheme="majorHAnsi"/>
          <w:szCs w:val="24"/>
        </w:rPr>
        <w:t>lub pocztą elektroniczną na adres e-mail podany we wniosku jako adres do korespondencji.</w:t>
      </w:r>
    </w:p>
    <w:p w14:paraId="5CD8F175" w14:textId="059D654E" w:rsidR="00631DCC" w:rsidRPr="00A3669A" w:rsidRDefault="006C7EBA" w:rsidP="00F85DBF">
      <w:pPr>
        <w:numPr>
          <w:ilvl w:val="0"/>
          <w:numId w:val="19"/>
        </w:numPr>
        <w:pBdr>
          <w:top w:val="nil"/>
          <w:left w:val="nil"/>
          <w:bottom w:val="nil"/>
          <w:right w:val="nil"/>
          <w:between w:val="nil"/>
        </w:pBdr>
        <w:spacing w:after="200" w:line="276" w:lineRule="auto"/>
        <w:ind w:left="426"/>
        <w:rPr>
          <w:rFonts w:asciiTheme="majorHAnsi" w:eastAsia="Verdana" w:hAnsiTheme="majorHAnsi" w:cstheme="majorHAnsi"/>
          <w:color w:val="000000"/>
          <w:szCs w:val="24"/>
        </w:rPr>
      </w:pPr>
      <w:r w:rsidRPr="00A3669A">
        <w:rPr>
          <w:rFonts w:asciiTheme="majorHAnsi" w:eastAsia="Verdana" w:hAnsiTheme="majorHAnsi" w:cstheme="majorHAnsi"/>
          <w:szCs w:val="24"/>
        </w:rPr>
        <w:t xml:space="preserve">Wnioskodawca odpowiada za pośrednictwem </w:t>
      </w:r>
      <w:r w:rsidR="002E49F4" w:rsidRPr="00A3669A">
        <w:rPr>
          <w:rFonts w:asciiTheme="majorHAnsi" w:eastAsia="Verdana" w:hAnsiTheme="majorHAnsi" w:cstheme="majorHAnsi"/>
          <w:szCs w:val="24"/>
        </w:rPr>
        <w:t>ePUAP</w:t>
      </w:r>
      <w:r w:rsidR="00C439BF" w:rsidRPr="00A3669A">
        <w:rPr>
          <w:rFonts w:asciiTheme="majorHAnsi" w:eastAsia="Verdana" w:hAnsiTheme="majorHAnsi" w:cstheme="majorHAnsi"/>
          <w:szCs w:val="24"/>
        </w:rPr>
        <w:t>/</w:t>
      </w:r>
      <w:r w:rsidR="002E49F4" w:rsidRPr="00A3669A">
        <w:rPr>
          <w:rFonts w:asciiTheme="majorHAnsi" w:eastAsia="Verdana" w:hAnsiTheme="majorHAnsi" w:cstheme="majorHAnsi"/>
          <w:szCs w:val="24"/>
        </w:rPr>
        <w:t xml:space="preserve"> e-doręczenia </w:t>
      </w:r>
      <w:r w:rsidRPr="00A3669A">
        <w:rPr>
          <w:rFonts w:asciiTheme="majorHAnsi" w:eastAsia="Verdana" w:hAnsiTheme="majorHAnsi" w:cstheme="majorHAnsi"/>
          <w:color w:val="000000"/>
          <w:szCs w:val="24"/>
        </w:rPr>
        <w:t xml:space="preserve">lub poczty elektronicznej w terminie nie dłuższym niż 2 dni robocze od dnia otrzymania. W przypadku braku odpowiedzi na wezwanie lub złożenia wyjaśnień, które nadal zawierają błędy lub są niejasne, wniosek zostanie oceniony w oparciu o posiadane przez KOP/KOW dokumenty </w:t>
      </w:r>
      <w:r w:rsidRPr="00A3669A">
        <w:rPr>
          <w:rFonts w:asciiTheme="majorHAnsi" w:eastAsia="Verdana" w:hAnsiTheme="majorHAnsi" w:cstheme="majorHAnsi"/>
          <w:color w:val="000000"/>
          <w:szCs w:val="24"/>
        </w:rPr>
        <w:br/>
        <w:t>i wyjaśnienia.</w:t>
      </w:r>
    </w:p>
    <w:p w14:paraId="09B3EE5F" w14:textId="1AF3AF4E" w:rsidR="00631DCC" w:rsidRPr="00A3669A" w:rsidRDefault="006C7EBA" w:rsidP="00F85DBF">
      <w:pPr>
        <w:numPr>
          <w:ilvl w:val="0"/>
          <w:numId w:val="19"/>
        </w:numPr>
        <w:pBdr>
          <w:top w:val="nil"/>
          <w:left w:val="nil"/>
          <w:bottom w:val="nil"/>
          <w:right w:val="nil"/>
          <w:between w:val="nil"/>
        </w:pBdr>
        <w:spacing w:after="200" w:line="276" w:lineRule="auto"/>
        <w:ind w:left="426"/>
        <w:rPr>
          <w:rFonts w:asciiTheme="majorHAnsi" w:eastAsia="Verdana" w:hAnsiTheme="majorHAnsi" w:cstheme="majorHAnsi"/>
          <w:szCs w:val="24"/>
        </w:rPr>
      </w:pPr>
      <w:r w:rsidRPr="00A3669A">
        <w:rPr>
          <w:rFonts w:asciiTheme="majorHAnsi" w:eastAsia="Verdana" w:hAnsiTheme="majorHAnsi" w:cstheme="majorHAnsi"/>
          <w:szCs w:val="24"/>
        </w:rPr>
        <w:t xml:space="preserve">W wyniku oceny wniosek może uzyskać maksymalnie </w:t>
      </w:r>
      <w:r w:rsidR="007445A8" w:rsidRPr="00A3669A">
        <w:rPr>
          <w:rFonts w:asciiTheme="majorHAnsi" w:eastAsia="Verdana" w:hAnsiTheme="majorHAnsi" w:cstheme="majorHAnsi"/>
          <w:szCs w:val="24"/>
        </w:rPr>
        <w:t>1</w:t>
      </w:r>
      <w:r w:rsidR="001E35B5" w:rsidRPr="00A3669A">
        <w:rPr>
          <w:rFonts w:asciiTheme="majorHAnsi" w:eastAsia="Verdana" w:hAnsiTheme="majorHAnsi" w:cstheme="majorHAnsi"/>
          <w:szCs w:val="24"/>
        </w:rPr>
        <w:t>35</w:t>
      </w:r>
      <w:r w:rsidRPr="00A3669A">
        <w:rPr>
          <w:rFonts w:asciiTheme="majorHAnsi" w:eastAsia="Verdana" w:hAnsiTheme="majorHAnsi" w:cstheme="majorHAnsi"/>
          <w:szCs w:val="24"/>
        </w:rPr>
        <w:t xml:space="preserve"> </w:t>
      </w:r>
      <w:r w:rsidR="0003177B" w:rsidRPr="00A3669A">
        <w:rPr>
          <w:rFonts w:asciiTheme="majorHAnsi" w:eastAsia="Verdana" w:hAnsiTheme="majorHAnsi" w:cstheme="majorHAnsi"/>
          <w:szCs w:val="24"/>
        </w:rPr>
        <w:t>punktów,</w:t>
      </w:r>
      <w:r w:rsidRPr="00A3669A">
        <w:rPr>
          <w:rFonts w:asciiTheme="majorHAnsi" w:eastAsia="Verdana" w:hAnsiTheme="majorHAnsi" w:cstheme="majorHAnsi"/>
          <w:szCs w:val="24"/>
        </w:rPr>
        <w:t xml:space="preserve"> przy czym maksymalnie można otrzymać </w:t>
      </w:r>
      <w:r w:rsidR="007445A8" w:rsidRPr="00A3669A">
        <w:rPr>
          <w:rFonts w:asciiTheme="majorHAnsi" w:eastAsia="Verdana" w:hAnsiTheme="majorHAnsi" w:cstheme="majorHAnsi"/>
          <w:szCs w:val="24"/>
        </w:rPr>
        <w:t>1</w:t>
      </w:r>
      <w:r w:rsidR="001E35B5" w:rsidRPr="00A3669A">
        <w:rPr>
          <w:rFonts w:asciiTheme="majorHAnsi" w:eastAsia="Verdana" w:hAnsiTheme="majorHAnsi" w:cstheme="majorHAnsi"/>
          <w:szCs w:val="24"/>
        </w:rPr>
        <w:t>15</w:t>
      </w:r>
      <w:r w:rsidRPr="00A3669A">
        <w:rPr>
          <w:rFonts w:asciiTheme="majorHAnsi" w:eastAsia="Verdana" w:hAnsiTheme="majorHAnsi" w:cstheme="majorHAnsi"/>
          <w:szCs w:val="24"/>
        </w:rPr>
        <w:t xml:space="preserve"> punktów za ocenę podstawowych kryteriów oraz 20 punktów za kryteria preferencyjne, w podziale na:</w:t>
      </w:r>
    </w:p>
    <w:p w14:paraId="56CC7652" w14:textId="3C79DDF4" w:rsidR="00631DCC" w:rsidRPr="00A3669A" w:rsidRDefault="00D46EE7" w:rsidP="00F85DBF">
      <w:pPr>
        <w:numPr>
          <w:ilvl w:val="0"/>
          <w:numId w:val="43"/>
        </w:numPr>
        <w:pBdr>
          <w:top w:val="nil"/>
          <w:left w:val="nil"/>
          <w:bottom w:val="nil"/>
          <w:right w:val="nil"/>
          <w:between w:val="nil"/>
        </w:pBdr>
        <w:spacing w:after="200" w:line="276" w:lineRule="auto"/>
        <w:rPr>
          <w:rFonts w:asciiTheme="majorHAnsi" w:eastAsia="Verdana" w:hAnsiTheme="majorHAnsi" w:cstheme="majorHAnsi"/>
          <w:szCs w:val="24"/>
        </w:rPr>
      </w:pPr>
      <w:r w:rsidRPr="00A3669A">
        <w:rPr>
          <w:rFonts w:asciiTheme="majorHAnsi" w:eastAsia="Verdana" w:hAnsiTheme="majorHAnsi" w:cstheme="majorHAnsi"/>
          <w:szCs w:val="24"/>
        </w:rPr>
        <w:t>o</w:t>
      </w:r>
      <w:r w:rsidR="006C7EBA" w:rsidRPr="00A3669A">
        <w:rPr>
          <w:rFonts w:asciiTheme="majorHAnsi" w:eastAsia="Verdana" w:hAnsiTheme="majorHAnsi" w:cstheme="majorHAnsi"/>
          <w:szCs w:val="24"/>
        </w:rPr>
        <w:t>soby fizyczne zakładające PS (GI)</w:t>
      </w:r>
      <w:r w:rsidR="00D9676E" w:rsidRPr="00A3669A">
        <w:rPr>
          <w:rFonts w:asciiTheme="majorHAnsi" w:eastAsia="Verdana" w:hAnsiTheme="majorHAnsi" w:cstheme="majorHAnsi"/>
          <w:szCs w:val="24"/>
        </w:rPr>
        <w:t xml:space="preserve"> </w:t>
      </w:r>
      <w:r w:rsidR="006C7EBA" w:rsidRPr="00A3669A">
        <w:rPr>
          <w:rFonts w:asciiTheme="majorHAnsi" w:eastAsia="Verdana" w:hAnsiTheme="majorHAnsi" w:cstheme="majorHAnsi"/>
          <w:szCs w:val="24"/>
        </w:rPr>
        <w:t xml:space="preserve">mogą otrzymać maksymalnie </w:t>
      </w:r>
      <w:r w:rsidR="00846EE0" w:rsidRPr="00A3669A">
        <w:rPr>
          <w:rFonts w:asciiTheme="majorHAnsi" w:eastAsia="Verdana" w:hAnsiTheme="majorHAnsi" w:cstheme="majorHAnsi"/>
          <w:szCs w:val="24"/>
        </w:rPr>
        <w:t>12</w:t>
      </w:r>
      <w:r w:rsidR="00FA623A" w:rsidRPr="00A3669A">
        <w:rPr>
          <w:rFonts w:asciiTheme="majorHAnsi" w:eastAsia="Verdana" w:hAnsiTheme="majorHAnsi" w:cstheme="majorHAnsi"/>
          <w:szCs w:val="24"/>
        </w:rPr>
        <w:t>5</w:t>
      </w:r>
      <w:r w:rsidR="006C7EBA" w:rsidRPr="00A3669A">
        <w:rPr>
          <w:rFonts w:asciiTheme="majorHAnsi" w:eastAsia="Verdana" w:hAnsiTheme="majorHAnsi" w:cstheme="majorHAnsi"/>
          <w:szCs w:val="24"/>
        </w:rPr>
        <w:t xml:space="preserve"> punktów (</w:t>
      </w:r>
      <w:r w:rsidR="00846EE0" w:rsidRPr="00A3669A">
        <w:rPr>
          <w:rFonts w:asciiTheme="majorHAnsi" w:eastAsia="Verdana" w:hAnsiTheme="majorHAnsi" w:cstheme="majorHAnsi"/>
          <w:szCs w:val="24"/>
        </w:rPr>
        <w:t>10</w:t>
      </w:r>
      <w:r w:rsidR="00FA623A" w:rsidRPr="00A3669A">
        <w:rPr>
          <w:rFonts w:asciiTheme="majorHAnsi" w:eastAsia="Verdana" w:hAnsiTheme="majorHAnsi" w:cstheme="majorHAnsi"/>
          <w:szCs w:val="24"/>
        </w:rPr>
        <w:t>5</w:t>
      </w:r>
      <w:r w:rsidR="009D75A9" w:rsidRPr="00A3669A">
        <w:rPr>
          <w:rFonts w:asciiTheme="majorHAnsi" w:eastAsia="Verdana" w:hAnsiTheme="majorHAnsi" w:cstheme="majorHAnsi"/>
          <w:szCs w:val="24"/>
        </w:rPr>
        <w:t xml:space="preserve"> </w:t>
      </w:r>
      <w:r w:rsidR="006C7EBA" w:rsidRPr="00A3669A">
        <w:rPr>
          <w:rFonts w:asciiTheme="majorHAnsi" w:eastAsia="Verdana" w:hAnsiTheme="majorHAnsi" w:cstheme="majorHAnsi"/>
          <w:szCs w:val="24"/>
        </w:rPr>
        <w:t>punktów za ocenę kryteriów podstawowych oraz 20 punktów za kryteria preferencyjne),</w:t>
      </w:r>
    </w:p>
    <w:p w14:paraId="7CE41063" w14:textId="2A21B649" w:rsidR="00631DCC" w:rsidRPr="00A3669A" w:rsidRDefault="00D46EE7" w:rsidP="00F85DBF">
      <w:pPr>
        <w:numPr>
          <w:ilvl w:val="0"/>
          <w:numId w:val="43"/>
        </w:numPr>
        <w:pBdr>
          <w:top w:val="nil"/>
          <w:left w:val="nil"/>
          <w:bottom w:val="nil"/>
          <w:right w:val="nil"/>
          <w:between w:val="nil"/>
        </w:pBdr>
        <w:spacing w:after="200" w:line="276" w:lineRule="auto"/>
        <w:rPr>
          <w:rFonts w:asciiTheme="majorHAnsi" w:eastAsia="Verdana" w:hAnsiTheme="majorHAnsi" w:cstheme="majorHAnsi"/>
          <w:szCs w:val="24"/>
        </w:rPr>
      </w:pPr>
      <w:r w:rsidRPr="00A3669A">
        <w:rPr>
          <w:rFonts w:asciiTheme="majorHAnsi" w:eastAsia="Verdana" w:hAnsiTheme="majorHAnsi" w:cstheme="majorHAnsi"/>
          <w:szCs w:val="24"/>
        </w:rPr>
        <w:lastRenderedPageBreak/>
        <w:t>i</w:t>
      </w:r>
      <w:r w:rsidR="006C7EBA" w:rsidRPr="00A3669A">
        <w:rPr>
          <w:rFonts w:asciiTheme="majorHAnsi" w:eastAsia="Verdana" w:hAnsiTheme="majorHAnsi" w:cstheme="majorHAnsi"/>
          <w:szCs w:val="24"/>
        </w:rPr>
        <w:t>stniejące przedsiębiorstwo społeczne (PS)</w:t>
      </w:r>
      <w:r w:rsidR="00D9676E" w:rsidRPr="00A3669A">
        <w:rPr>
          <w:rFonts w:asciiTheme="majorHAnsi" w:eastAsia="Verdana" w:hAnsiTheme="majorHAnsi" w:cstheme="majorHAnsi"/>
          <w:szCs w:val="24"/>
        </w:rPr>
        <w:t xml:space="preserve"> </w:t>
      </w:r>
      <w:r w:rsidR="00DD7CFA" w:rsidRPr="00A3669A">
        <w:rPr>
          <w:rFonts w:asciiTheme="majorHAnsi" w:eastAsia="Verdana" w:hAnsiTheme="majorHAnsi" w:cstheme="majorHAnsi"/>
          <w:szCs w:val="24"/>
        </w:rPr>
        <w:t xml:space="preserve">może otrzymać maksymalnie </w:t>
      </w:r>
      <w:r w:rsidR="0084671F" w:rsidRPr="00A3669A">
        <w:rPr>
          <w:rFonts w:asciiTheme="majorHAnsi" w:eastAsia="Verdana" w:hAnsiTheme="majorHAnsi" w:cstheme="majorHAnsi"/>
          <w:szCs w:val="24"/>
        </w:rPr>
        <w:t>130</w:t>
      </w:r>
      <w:r w:rsidR="00392874" w:rsidRPr="00A3669A">
        <w:rPr>
          <w:rFonts w:asciiTheme="majorHAnsi" w:eastAsia="Verdana" w:hAnsiTheme="majorHAnsi" w:cstheme="majorHAnsi"/>
          <w:szCs w:val="24"/>
        </w:rPr>
        <w:t xml:space="preserve"> </w:t>
      </w:r>
      <w:r w:rsidR="00DD7CFA" w:rsidRPr="00A3669A">
        <w:rPr>
          <w:rFonts w:asciiTheme="majorHAnsi" w:eastAsia="Verdana" w:hAnsiTheme="majorHAnsi" w:cstheme="majorHAnsi"/>
          <w:szCs w:val="24"/>
        </w:rPr>
        <w:t>punktów (</w:t>
      </w:r>
      <w:r w:rsidR="0084671F" w:rsidRPr="00A3669A">
        <w:rPr>
          <w:rFonts w:asciiTheme="majorHAnsi" w:eastAsia="Verdana" w:hAnsiTheme="majorHAnsi" w:cstheme="majorHAnsi"/>
          <w:szCs w:val="24"/>
        </w:rPr>
        <w:t xml:space="preserve">110 </w:t>
      </w:r>
      <w:r w:rsidR="00DD7CFA" w:rsidRPr="00A3669A">
        <w:rPr>
          <w:rFonts w:asciiTheme="majorHAnsi" w:eastAsia="Verdana" w:hAnsiTheme="majorHAnsi" w:cstheme="majorHAnsi"/>
          <w:szCs w:val="24"/>
        </w:rPr>
        <w:t xml:space="preserve">punktów za ocenę kryteriów podstawowych oraz 20 </w:t>
      </w:r>
      <w:r w:rsidR="00CA1998" w:rsidRPr="00A3669A">
        <w:rPr>
          <w:rFonts w:asciiTheme="majorHAnsi" w:eastAsia="Verdana" w:hAnsiTheme="majorHAnsi" w:cstheme="majorHAnsi"/>
          <w:szCs w:val="24"/>
        </w:rPr>
        <w:t xml:space="preserve">punktów </w:t>
      </w:r>
      <w:r w:rsidR="006C7EBA" w:rsidRPr="00A3669A">
        <w:rPr>
          <w:rFonts w:asciiTheme="majorHAnsi" w:eastAsia="Verdana" w:hAnsiTheme="majorHAnsi" w:cstheme="majorHAnsi"/>
          <w:szCs w:val="24"/>
        </w:rPr>
        <w:t>za kryteria preferencyjne),</w:t>
      </w:r>
    </w:p>
    <w:p w14:paraId="49CF7ACD" w14:textId="3B772FC5" w:rsidR="00DB662F" w:rsidRPr="00A3669A" w:rsidRDefault="00D46EE7" w:rsidP="00DB662F">
      <w:pPr>
        <w:numPr>
          <w:ilvl w:val="0"/>
          <w:numId w:val="43"/>
        </w:numPr>
        <w:pBdr>
          <w:top w:val="nil"/>
          <w:left w:val="nil"/>
          <w:bottom w:val="nil"/>
          <w:right w:val="nil"/>
          <w:between w:val="nil"/>
        </w:pBdr>
        <w:spacing w:after="200" w:line="276" w:lineRule="auto"/>
        <w:rPr>
          <w:rFonts w:asciiTheme="majorHAnsi" w:eastAsia="Verdana" w:hAnsiTheme="majorHAnsi" w:cstheme="majorHAnsi"/>
          <w:szCs w:val="24"/>
        </w:rPr>
      </w:pPr>
      <w:r w:rsidRPr="00A3669A">
        <w:rPr>
          <w:rFonts w:asciiTheme="majorHAnsi" w:eastAsia="Verdana" w:hAnsiTheme="majorHAnsi" w:cstheme="majorHAnsi"/>
          <w:szCs w:val="24"/>
        </w:rPr>
        <w:t>o</w:t>
      </w:r>
      <w:r w:rsidR="006C7EBA" w:rsidRPr="00A3669A">
        <w:rPr>
          <w:rFonts w:asciiTheme="majorHAnsi" w:eastAsia="Verdana" w:hAnsiTheme="majorHAnsi" w:cstheme="majorHAnsi"/>
          <w:szCs w:val="24"/>
        </w:rPr>
        <w:t>soby prawne zakładające PS (OP</w:t>
      </w:r>
      <w:r w:rsidR="005A4D23" w:rsidRPr="00A3669A">
        <w:rPr>
          <w:rFonts w:asciiTheme="majorHAnsi" w:eastAsia="Verdana" w:hAnsiTheme="majorHAnsi" w:cstheme="majorHAnsi"/>
          <w:szCs w:val="24"/>
        </w:rPr>
        <w:t>)</w:t>
      </w:r>
      <w:r w:rsidR="00DD7CFA" w:rsidRPr="00A3669A">
        <w:rPr>
          <w:rFonts w:asciiTheme="majorHAnsi" w:eastAsia="Verdana" w:hAnsiTheme="majorHAnsi" w:cstheme="majorHAnsi"/>
          <w:szCs w:val="24"/>
        </w:rPr>
        <w:t>/PES</w:t>
      </w:r>
      <w:r w:rsidR="002B13AE" w:rsidRPr="00A3669A">
        <w:rPr>
          <w:rFonts w:asciiTheme="majorHAnsi" w:eastAsia="Verdana" w:hAnsiTheme="majorHAnsi" w:cstheme="majorHAnsi"/>
          <w:szCs w:val="24"/>
        </w:rPr>
        <w:t xml:space="preserve"> przekształcający się w PS (PES)</w:t>
      </w:r>
      <w:r w:rsidR="00DD7CFA" w:rsidRPr="00A3669A">
        <w:rPr>
          <w:rFonts w:asciiTheme="majorHAnsi" w:eastAsia="Verdana" w:hAnsiTheme="majorHAnsi" w:cstheme="majorHAnsi"/>
          <w:szCs w:val="24"/>
        </w:rPr>
        <w:t xml:space="preserve"> może otrzymać maksymalnie </w:t>
      </w:r>
      <w:r w:rsidR="002067C3" w:rsidRPr="00A3669A">
        <w:rPr>
          <w:rFonts w:asciiTheme="majorHAnsi" w:eastAsia="Verdana" w:hAnsiTheme="majorHAnsi" w:cstheme="majorHAnsi"/>
          <w:szCs w:val="24"/>
        </w:rPr>
        <w:t>1</w:t>
      </w:r>
      <w:r w:rsidR="001E35B5" w:rsidRPr="00A3669A">
        <w:rPr>
          <w:rFonts w:asciiTheme="majorHAnsi" w:eastAsia="Verdana" w:hAnsiTheme="majorHAnsi" w:cstheme="majorHAnsi"/>
          <w:szCs w:val="24"/>
        </w:rPr>
        <w:t>35</w:t>
      </w:r>
      <w:r w:rsidR="00392874" w:rsidRPr="00A3669A">
        <w:rPr>
          <w:rFonts w:asciiTheme="majorHAnsi" w:eastAsia="Verdana" w:hAnsiTheme="majorHAnsi" w:cstheme="majorHAnsi"/>
          <w:szCs w:val="24"/>
        </w:rPr>
        <w:t xml:space="preserve"> </w:t>
      </w:r>
      <w:r w:rsidR="00DD7CFA" w:rsidRPr="00A3669A">
        <w:rPr>
          <w:rFonts w:asciiTheme="majorHAnsi" w:eastAsia="Verdana" w:hAnsiTheme="majorHAnsi" w:cstheme="majorHAnsi"/>
          <w:szCs w:val="24"/>
        </w:rPr>
        <w:t>punktów (</w:t>
      </w:r>
      <w:r w:rsidR="002067C3" w:rsidRPr="00A3669A">
        <w:rPr>
          <w:rFonts w:asciiTheme="majorHAnsi" w:eastAsia="Verdana" w:hAnsiTheme="majorHAnsi" w:cstheme="majorHAnsi"/>
          <w:szCs w:val="24"/>
        </w:rPr>
        <w:t>1</w:t>
      </w:r>
      <w:r w:rsidR="001E35B5" w:rsidRPr="00A3669A">
        <w:rPr>
          <w:rFonts w:asciiTheme="majorHAnsi" w:eastAsia="Verdana" w:hAnsiTheme="majorHAnsi" w:cstheme="majorHAnsi"/>
          <w:szCs w:val="24"/>
        </w:rPr>
        <w:t>15)</w:t>
      </w:r>
      <w:r w:rsidR="00DD7CFA" w:rsidRPr="00A3669A">
        <w:rPr>
          <w:rFonts w:asciiTheme="majorHAnsi" w:eastAsia="Verdana" w:hAnsiTheme="majorHAnsi" w:cstheme="majorHAnsi"/>
          <w:szCs w:val="24"/>
        </w:rPr>
        <w:t xml:space="preserve"> punktów za ocenę kryteriów podstawowych oraz 20 </w:t>
      </w:r>
      <w:r w:rsidR="00CA1998" w:rsidRPr="00A3669A">
        <w:rPr>
          <w:rFonts w:asciiTheme="majorHAnsi" w:eastAsia="Verdana" w:hAnsiTheme="majorHAnsi" w:cstheme="majorHAnsi"/>
          <w:szCs w:val="24"/>
        </w:rPr>
        <w:t xml:space="preserve">punktów </w:t>
      </w:r>
      <w:r w:rsidR="006C7EBA" w:rsidRPr="00A3669A">
        <w:rPr>
          <w:rFonts w:asciiTheme="majorHAnsi" w:eastAsia="Verdana" w:hAnsiTheme="majorHAnsi" w:cstheme="majorHAnsi"/>
          <w:szCs w:val="24"/>
        </w:rPr>
        <w:t xml:space="preserve">za kryteria preferencyjne). </w:t>
      </w:r>
    </w:p>
    <w:p w14:paraId="4FC5F7C2" w14:textId="6DA00807" w:rsidR="00DB662F" w:rsidRPr="00A3669A" w:rsidRDefault="00DB662F" w:rsidP="002D0A85">
      <w:pPr>
        <w:pStyle w:val="Akapitzlist"/>
        <w:numPr>
          <w:ilvl w:val="0"/>
          <w:numId w:val="19"/>
        </w:numPr>
        <w:pBdr>
          <w:top w:val="nil"/>
          <w:left w:val="nil"/>
          <w:bottom w:val="nil"/>
          <w:right w:val="nil"/>
          <w:between w:val="nil"/>
        </w:pBdr>
        <w:spacing w:after="200" w:line="276" w:lineRule="auto"/>
        <w:ind w:left="426" w:hanging="426"/>
        <w:contextualSpacing w:val="0"/>
        <w:rPr>
          <w:rFonts w:asciiTheme="majorHAnsi" w:eastAsia="Verdana" w:hAnsiTheme="majorHAnsi" w:cstheme="majorHAnsi"/>
          <w:szCs w:val="24"/>
        </w:rPr>
      </w:pPr>
      <w:r w:rsidRPr="00A3669A">
        <w:rPr>
          <w:rFonts w:asciiTheme="majorHAnsi" w:eastAsia="Verdana" w:hAnsiTheme="majorHAnsi" w:cstheme="majorHAnsi"/>
          <w:szCs w:val="24"/>
        </w:rPr>
        <w:t>Wsparcie finansowe, jest przyznawane Wnioskodawcom, których Biznesplany uzyskały w ocenie merytorycznej minimum 60% punktów możliwych do uzyskania w kategoriach podstawowych wskazanych w Karcie oceny merytorycznej, tj. I i II, pod warunkiem posiadania przez Realizatora projektu środków finansowych</w:t>
      </w:r>
      <w:r w:rsidR="005D7CCB" w:rsidRPr="00A3669A">
        <w:rPr>
          <w:rFonts w:asciiTheme="majorHAnsi" w:eastAsia="Verdana" w:hAnsiTheme="majorHAnsi" w:cstheme="majorHAnsi"/>
          <w:szCs w:val="24"/>
        </w:rPr>
        <w:t>, zgodnie z poniższą tabelą:</w:t>
      </w:r>
    </w:p>
    <w:p w14:paraId="43BD42D6" w14:textId="4A1415C1" w:rsidR="00041A11" w:rsidRPr="00A3669A" w:rsidRDefault="00041A11" w:rsidP="000951FD">
      <w:pPr>
        <w:pStyle w:val="Akapitzlist"/>
        <w:numPr>
          <w:ilvl w:val="0"/>
          <w:numId w:val="106"/>
        </w:numPr>
        <w:spacing w:after="200" w:line="276" w:lineRule="auto"/>
        <w:ind w:left="1134" w:hanging="425"/>
        <w:rPr>
          <w:rFonts w:asciiTheme="majorHAnsi" w:eastAsia="Times New Roman" w:hAnsiTheme="majorHAnsi" w:cstheme="majorHAnsi"/>
          <w:szCs w:val="24"/>
        </w:rPr>
      </w:pPr>
      <w:r w:rsidRPr="00A3669A">
        <w:rPr>
          <w:rFonts w:asciiTheme="majorHAnsi" w:eastAsia="Times New Roman" w:hAnsiTheme="majorHAnsi" w:cstheme="majorHAnsi"/>
          <w:szCs w:val="24"/>
        </w:rPr>
        <w:t>osoby fizyczne zakładające PS (GI)</w:t>
      </w:r>
    </w:p>
    <w:tbl>
      <w:tblPr>
        <w:tblW w:w="0" w:type="auto"/>
        <w:tblInd w:w="699" w:type="dxa"/>
        <w:tblCellMar>
          <w:left w:w="0" w:type="dxa"/>
          <w:right w:w="0" w:type="dxa"/>
        </w:tblCellMar>
        <w:tblLook w:val="04A0" w:firstRow="1" w:lastRow="0" w:firstColumn="1" w:lastColumn="0" w:noHBand="0" w:noVBand="1"/>
        <w:tblCaption w:val="Tabela wskazująca na minimalną oraz maksymalną liczbę punktów do zdobycia przez osoby fizyczne zakładające przedsiębiorstwo społeczne"/>
        <w:tblDescription w:val="Tabela składająca się z 3 kolumn i 4 wierszy, obrazującą minimalną oraz maksymalną liczbę punktów do zdobycia przez osoby fizyczne zakładające przedsiębiorstwo społeczne."/>
      </w:tblPr>
      <w:tblGrid>
        <w:gridCol w:w="2805"/>
        <w:gridCol w:w="2742"/>
        <w:gridCol w:w="2784"/>
      </w:tblGrid>
      <w:tr w:rsidR="00041A11" w:rsidRPr="00A3669A" w14:paraId="08E03A4C" w14:textId="77777777" w:rsidTr="004E5053">
        <w:trPr>
          <w:cantSplit/>
          <w:tblHeader/>
        </w:trPr>
        <w:tc>
          <w:tcPr>
            <w:tcW w:w="280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EB9F564" w14:textId="77777777" w:rsidR="00041A11" w:rsidRPr="00A3669A" w:rsidRDefault="00041A11" w:rsidP="00C17274">
            <w:pPr>
              <w:spacing w:after="0" w:line="276" w:lineRule="auto"/>
              <w:rPr>
                <w:rFonts w:asciiTheme="majorHAnsi" w:hAnsiTheme="majorHAnsi" w:cstheme="majorHAnsi"/>
                <w:szCs w:val="24"/>
              </w:rPr>
            </w:pPr>
            <w:r w:rsidRPr="00A3669A">
              <w:rPr>
                <w:rFonts w:asciiTheme="majorHAnsi" w:hAnsiTheme="majorHAnsi" w:cstheme="majorHAnsi"/>
                <w:szCs w:val="24"/>
              </w:rPr>
              <w:t>Kryteria oceny</w:t>
            </w:r>
          </w:p>
        </w:tc>
        <w:tc>
          <w:tcPr>
            <w:tcW w:w="2742"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4F07DB83" w14:textId="77777777" w:rsidR="00041A11" w:rsidRPr="00A3669A" w:rsidRDefault="00041A11" w:rsidP="00C17274">
            <w:pPr>
              <w:spacing w:after="0" w:line="276" w:lineRule="auto"/>
              <w:rPr>
                <w:rFonts w:asciiTheme="majorHAnsi" w:hAnsiTheme="majorHAnsi" w:cstheme="majorHAnsi"/>
                <w:szCs w:val="24"/>
              </w:rPr>
            </w:pPr>
            <w:r w:rsidRPr="00A3669A">
              <w:rPr>
                <w:rFonts w:asciiTheme="majorHAnsi" w:hAnsiTheme="majorHAnsi" w:cstheme="majorHAnsi"/>
                <w:szCs w:val="24"/>
              </w:rPr>
              <w:t>Minimalna liczba punktów</w:t>
            </w:r>
          </w:p>
        </w:tc>
        <w:tc>
          <w:tcPr>
            <w:tcW w:w="2784"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7B7D16CA" w14:textId="77777777" w:rsidR="00041A11" w:rsidRPr="00A3669A" w:rsidRDefault="00041A11" w:rsidP="00C17274">
            <w:pPr>
              <w:spacing w:after="0" w:line="276" w:lineRule="auto"/>
              <w:rPr>
                <w:rFonts w:asciiTheme="majorHAnsi" w:hAnsiTheme="majorHAnsi" w:cstheme="majorHAnsi"/>
                <w:szCs w:val="24"/>
              </w:rPr>
            </w:pPr>
            <w:r w:rsidRPr="00A3669A">
              <w:rPr>
                <w:rFonts w:asciiTheme="majorHAnsi" w:hAnsiTheme="majorHAnsi" w:cstheme="majorHAnsi"/>
                <w:szCs w:val="24"/>
              </w:rPr>
              <w:t>Maksymalna liczba punktów</w:t>
            </w:r>
          </w:p>
        </w:tc>
      </w:tr>
      <w:tr w:rsidR="00041A11" w:rsidRPr="00A3669A" w14:paraId="41A91DD8" w14:textId="77777777" w:rsidTr="004E5053">
        <w:trPr>
          <w:cantSplit/>
          <w:tblHeader/>
        </w:trPr>
        <w:tc>
          <w:tcPr>
            <w:tcW w:w="280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D293347" w14:textId="77777777" w:rsidR="00041A11" w:rsidRPr="00A3669A" w:rsidRDefault="00041A11" w:rsidP="00C17274">
            <w:pPr>
              <w:spacing w:after="0" w:line="276" w:lineRule="auto"/>
              <w:rPr>
                <w:rFonts w:asciiTheme="majorHAnsi" w:hAnsiTheme="majorHAnsi" w:cstheme="majorHAnsi"/>
                <w:szCs w:val="24"/>
              </w:rPr>
            </w:pPr>
            <w:r w:rsidRPr="00A3669A">
              <w:rPr>
                <w:rFonts w:asciiTheme="majorHAnsi" w:hAnsiTheme="majorHAnsi" w:cstheme="majorHAnsi"/>
                <w:szCs w:val="24"/>
              </w:rPr>
              <w:t>Kategoria biznesplanu I oraz II</w:t>
            </w:r>
          </w:p>
          <w:p w14:paraId="50A0F113" w14:textId="77777777" w:rsidR="00041A11" w:rsidRPr="00A3669A" w:rsidRDefault="00041A11" w:rsidP="00C17274">
            <w:pPr>
              <w:spacing w:after="0" w:line="276" w:lineRule="auto"/>
              <w:rPr>
                <w:rFonts w:asciiTheme="majorHAnsi" w:hAnsiTheme="majorHAnsi" w:cstheme="majorHAnsi"/>
                <w:szCs w:val="24"/>
              </w:rPr>
            </w:pPr>
            <w:r w:rsidRPr="00A3669A">
              <w:rPr>
                <w:rFonts w:asciiTheme="majorHAnsi" w:hAnsiTheme="majorHAnsi" w:cstheme="majorHAnsi"/>
                <w:szCs w:val="24"/>
              </w:rPr>
              <w:t>(Kryteria podstawowe)</w:t>
            </w:r>
          </w:p>
        </w:tc>
        <w:tc>
          <w:tcPr>
            <w:tcW w:w="2742" w:type="dxa"/>
            <w:tcBorders>
              <w:top w:val="nil"/>
              <w:left w:val="nil"/>
              <w:bottom w:val="single" w:sz="8" w:space="0" w:color="000000"/>
              <w:right w:val="single" w:sz="8" w:space="0" w:color="000000"/>
            </w:tcBorders>
            <w:tcMar>
              <w:top w:w="0" w:type="dxa"/>
              <w:left w:w="108" w:type="dxa"/>
              <w:bottom w:w="0" w:type="dxa"/>
              <w:right w:w="108" w:type="dxa"/>
            </w:tcMar>
            <w:hideMark/>
          </w:tcPr>
          <w:p w14:paraId="494D4E47" w14:textId="5C9586DF" w:rsidR="00041A11" w:rsidRPr="00A3669A" w:rsidRDefault="00041A11" w:rsidP="00C17274">
            <w:pPr>
              <w:spacing w:after="0" w:line="276" w:lineRule="auto"/>
              <w:rPr>
                <w:rFonts w:asciiTheme="majorHAnsi" w:hAnsiTheme="majorHAnsi" w:cstheme="majorHAnsi"/>
                <w:szCs w:val="24"/>
              </w:rPr>
            </w:pPr>
            <w:r w:rsidRPr="00A3669A">
              <w:rPr>
                <w:rFonts w:asciiTheme="majorHAnsi" w:hAnsiTheme="majorHAnsi" w:cstheme="majorHAnsi"/>
                <w:szCs w:val="24"/>
              </w:rPr>
              <w:t>6</w:t>
            </w:r>
            <w:r w:rsidR="0042398D" w:rsidRPr="00A3669A">
              <w:rPr>
                <w:rFonts w:asciiTheme="majorHAnsi" w:hAnsiTheme="majorHAnsi" w:cstheme="majorHAnsi"/>
                <w:szCs w:val="24"/>
              </w:rPr>
              <w:t>3</w:t>
            </w:r>
          </w:p>
        </w:tc>
        <w:tc>
          <w:tcPr>
            <w:tcW w:w="2784" w:type="dxa"/>
            <w:tcBorders>
              <w:top w:val="nil"/>
              <w:left w:val="nil"/>
              <w:bottom w:val="single" w:sz="8" w:space="0" w:color="000000"/>
              <w:right w:val="single" w:sz="8" w:space="0" w:color="000000"/>
            </w:tcBorders>
            <w:tcMar>
              <w:top w:w="0" w:type="dxa"/>
              <w:left w:w="108" w:type="dxa"/>
              <w:bottom w:w="0" w:type="dxa"/>
              <w:right w:w="108" w:type="dxa"/>
            </w:tcMar>
            <w:hideMark/>
          </w:tcPr>
          <w:p w14:paraId="35C0D49B" w14:textId="29212EF1" w:rsidR="00041A11" w:rsidRPr="00A3669A" w:rsidRDefault="0042398D" w:rsidP="00C17274">
            <w:pPr>
              <w:spacing w:after="0" w:line="276" w:lineRule="auto"/>
              <w:rPr>
                <w:rFonts w:asciiTheme="majorHAnsi" w:hAnsiTheme="majorHAnsi" w:cstheme="majorHAnsi"/>
                <w:szCs w:val="24"/>
              </w:rPr>
            </w:pPr>
            <w:r w:rsidRPr="00A3669A">
              <w:rPr>
                <w:rFonts w:asciiTheme="majorHAnsi" w:hAnsiTheme="majorHAnsi" w:cstheme="majorHAnsi"/>
                <w:szCs w:val="24"/>
              </w:rPr>
              <w:t>105</w:t>
            </w:r>
          </w:p>
        </w:tc>
      </w:tr>
      <w:tr w:rsidR="00041A11" w:rsidRPr="00A3669A" w14:paraId="63983FC3" w14:textId="77777777" w:rsidTr="004E5053">
        <w:trPr>
          <w:cantSplit/>
          <w:tblHeader/>
        </w:trPr>
        <w:tc>
          <w:tcPr>
            <w:tcW w:w="280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0FEAB1A7" w14:textId="77777777" w:rsidR="00041A11" w:rsidRPr="00A3669A" w:rsidRDefault="00041A11" w:rsidP="00C17274">
            <w:pPr>
              <w:spacing w:after="0" w:line="276" w:lineRule="auto"/>
              <w:rPr>
                <w:rFonts w:asciiTheme="majorHAnsi" w:hAnsiTheme="majorHAnsi" w:cstheme="majorHAnsi"/>
                <w:szCs w:val="24"/>
              </w:rPr>
            </w:pPr>
            <w:r w:rsidRPr="00A3669A">
              <w:rPr>
                <w:rFonts w:asciiTheme="majorHAnsi" w:hAnsiTheme="majorHAnsi" w:cstheme="majorHAnsi"/>
                <w:szCs w:val="24"/>
              </w:rPr>
              <w:t>Punkty preferencyjne</w:t>
            </w:r>
          </w:p>
        </w:tc>
        <w:tc>
          <w:tcPr>
            <w:tcW w:w="2742" w:type="dxa"/>
            <w:tcBorders>
              <w:top w:val="nil"/>
              <w:left w:val="nil"/>
              <w:bottom w:val="single" w:sz="8" w:space="0" w:color="000000"/>
              <w:right w:val="single" w:sz="8" w:space="0" w:color="000000"/>
            </w:tcBorders>
            <w:tcMar>
              <w:top w:w="0" w:type="dxa"/>
              <w:left w:w="108" w:type="dxa"/>
              <w:bottom w:w="0" w:type="dxa"/>
              <w:right w:w="108" w:type="dxa"/>
            </w:tcMar>
            <w:hideMark/>
          </w:tcPr>
          <w:p w14:paraId="39AE0067" w14:textId="77777777" w:rsidR="00041A11" w:rsidRPr="00A3669A" w:rsidRDefault="00041A11" w:rsidP="00C17274">
            <w:pPr>
              <w:spacing w:after="0" w:line="276" w:lineRule="auto"/>
              <w:rPr>
                <w:rFonts w:asciiTheme="majorHAnsi" w:hAnsiTheme="majorHAnsi" w:cstheme="majorHAnsi"/>
                <w:szCs w:val="24"/>
              </w:rPr>
            </w:pPr>
            <w:r w:rsidRPr="00A3669A">
              <w:rPr>
                <w:rFonts w:asciiTheme="majorHAnsi" w:hAnsiTheme="majorHAnsi" w:cstheme="majorHAnsi"/>
                <w:szCs w:val="24"/>
              </w:rPr>
              <w:t>0</w:t>
            </w:r>
          </w:p>
        </w:tc>
        <w:tc>
          <w:tcPr>
            <w:tcW w:w="2784" w:type="dxa"/>
            <w:tcBorders>
              <w:top w:val="nil"/>
              <w:left w:val="nil"/>
              <w:bottom w:val="single" w:sz="8" w:space="0" w:color="000000"/>
              <w:right w:val="single" w:sz="8" w:space="0" w:color="000000"/>
            </w:tcBorders>
            <w:tcMar>
              <w:top w:w="0" w:type="dxa"/>
              <w:left w:w="108" w:type="dxa"/>
              <w:bottom w:w="0" w:type="dxa"/>
              <w:right w:w="108" w:type="dxa"/>
            </w:tcMar>
            <w:hideMark/>
          </w:tcPr>
          <w:p w14:paraId="635233C0" w14:textId="77777777" w:rsidR="00041A11" w:rsidRPr="00A3669A" w:rsidRDefault="00041A11" w:rsidP="00C17274">
            <w:pPr>
              <w:spacing w:after="0" w:line="276" w:lineRule="auto"/>
              <w:rPr>
                <w:rFonts w:asciiTheme="majorHAnsi" w:hAnsiTheme="majorHAnsi" w:cstheme="majorHAnsi"/>
                <w:szCs w:val="24"/>
              </w:rPr>
            </w:pPr>
            <w:r w:rsidRPr="00A3669A">
              <w:rPr>
                <w:rFonts w:asciiTheme="majorHAnsi" w:hAnsiTheme="majorHAnsi" w:cstheme="majorHAnsi"/>
                <w:szCs w:val="24"/>
              </w:rPr>
              <w:t>20</w:t>
            </w:r>
          </w:p>
        </w:tc>
      </w:tr>
      <w:tr w:rsidR="00041A11" w:rsidRPr="00A3669A" w14:paraId="208D3CF6" w14:textId="77777777" w:rsidTr="004E5053">
        <w:trPr>
          <w:cantSplit/>
          <w:tblHeader/>
        </w:trPr>
        <w:tc>
          <w:tcPr>
            <w:tcW w:w="280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2D31512" w14:textId="77777777" w:rsidR="00041A11" w:rsidRPr="00A3669A" w:rsidRDefault="00041A11" w:rsidP="00C17274">
            <w:pPr>
              <w:spacing w:after="0" w:line="276" w:lineRule="auto"/>
              <w:rPr>
                <w:rFonts w:asciiTheme="majorHAnsi" w:hAnsiTheme="majorHAnsi" w:cstheme="majorHAnsi"/>
                <w:szCs w:val="24"/>
              </w:rPr>
            </w:pPr>
            <w:r w:rsidRPr="00A3669A">
              <w:rPr>
                <w:rFonts w:asciiTheme="majorHAnsi" w:hAnsiTheme="majorHAnsi" w:cstheme="majorHAnsi"/>
                <w:szCs w:val="24"/>
              </w:rPr>
              <w:t>Razem:</w:t>
            </w:r>
          </w:p>
        </w:tc>
        <w:tc>
          <w:tcPr>
            <w:tcW w:w="2742" w:type="dxa"/>
            <w:tcBorders>
              <w:top w:val="nil"/>
              <w:left w:val="nil"/>
              <w:bottom w:val="single" w:sz="8" w:space="0" w:color="000000"/>
              <w:right w:val="single" w:sz="8" w:space="0" w:color="000000"/>
            </w:tcBorders>
            <w:tcMar>
              <w:top w:w="0" w:type="dxa"/>
              <w:left w:w="108" w:type="dxa"/>
              <w:bottom w:w="0" w:type="dxa"/>
              <w:right w:w="108" w:type="dxa"/>
            </w:tcMar>
            <w:hideMark/>
          </w:tcPr>
          <w:p w14:paraId="56DC4FB2" w14:textId="67BBEEA0" w:rsidR="00041A11" w:rsidRPr="00A3669A" w:rsidRDefault="00041A11" w:rsidP="00C17274">
            <w:pPr>
              <w:spacing w:after="0" w:line="276" w:lineRule="auto"/>
              <w:rPr>
                <w:rFonts w:asciiTheme="majorHAnsi" w:hAnsiTheme="majorHAnsi" w:cstheme="majorHAnsi"/>
                <w:szCs w:val="24"/>
              </w:rPr>
            </w:pPr>
            <w:r w:rsidRPr="00A3669A">
              <w:rPr>
                <w:rFonts w:asciiTheme="majorHAnsi" w:hAnsiTheme="majorHAnsi" w:cstheme="majorHAnsi"/>
                <w:szCs w:val="24"/>
              </w:rPr>
              <w:t>6</w:t>
            </w:r>
            <w:r w:rsidR="0042398D" w:rsidRPr="00A3669A">
              <w:rPr>
                <w:rFonts w:asciiTheme="majorHAnsi" w:hAnsiTheme="majorHAnsi" w:cstheme="majorHAnsi"/>
                <w:szCs w:val="24"/>
              </w:rPr>
              <w:t>3</w:t>
            </w:r>
          </w:p>
        </w:tc>
        <w:tc>
          <w:tcPr>
            <w:tcW w:w="2784" w:type="dxa"/>
            <w:tcBorders>
              <w:top w:val="nil"/>
              <w:left w:val="nil"/>
              <w:bottom w:val="single" w:sz="8" w:space="0" w:color="000000"/>
              <w:right w:val="single" w:sz="8" w:space="0" w:color="000000"/>
            </w:tcBorders>
            <w:tcMar>
              <w:top w:w="0" w:type="dxa"/>
              <w:left w:w="108" w:type="dxa"/>
              <w:bottom w:w="0" w:type="dxa"/>
              <w:right w:w="108" w:type="dxa"/>
            </w:tcMar>
            <w:hideMark/>
          </w:tcPr>
          <w:p w14:paraId="5CEA38AD" w14:textId="698A2C09" w:rsidR="00041A11" w:rsidRPr="00A3669A" w:rsidRDefault="00392874" w:rsidP="00C17274">
            <w:pPr>
              <w:spacing w:after="0" w:line="276" w:lineRule="auto"/>
              <w:rPr>
                <w:rFonts w:asciiTheme="majorHAnsi" w:hAnsiTheme="majorHAnsi" w:cstheme="majorHAnsi"/>
                <w:szCs w:val="24"/>
              </w:rPr>
            </w:pPr>
            <w:r w:rsidRPr="00A3669A">
              <w:rPr>
                <w:rFonts w:asciiTheme="majorHAnsi" w:hAnsiTheme="majorHAnsi" w:cstheme="majorHAnsi"/>
                <w:szCs w:val="24"/>
              </w:rPr>
              <w:t>125</w:t>
            </w:r>
          </w:p>
        </w:tc>
      </w:tr>
    </w:tbl>
    <w:p w14:paraId="6568635C" w14:textId="67382288" w:rsidR="00041A11" w:rsidRPr="00A3669A" w:rsidRDefault="00041A11" w:rsidP="000951FD">
      <w:pPr>
        <w:pStyle w:val="Akapitzlist"/>
        <w:numPr>
          <w:ilvl w:val="0"/>
          <w:numId w:val="106"/>
        </w:numPr>
        <w:tabs>
          <w:tab w:val="left" w:pos="1134"/>
        </w:tabs>
        <w:spacing w:before="240" w:after="200" w:line="276" w:lineRule="auto"/>
        <w:ind w:left="1134" w:hanging="425"/>
        <w:contextualSpacing w:val="0"/>
        <w:rPr>
          <w:rFonts w:asciiTheme="majorHAnsi" w:eastAsia="Times New Roman" w:hAnsiTheme="majorHAnsi" w:cstheme="majorHAnsi"/>
          <w:color w:val="000000"/>
          <w:szCs w:val="24"/>
        </w:rPr>
      </w:pPr>
      <w:r w:rsidRPr="00A3669A">
        <w:rPr>
          <w:rFonts w:asciiTheme="majorHAnsi" w:eastAsia="Times New Roman" w:hAnsiTheme="majorHAnsi" w:cstheme="majorHAnsi"/>
          <w:color w:val="000000"/>
          <w:szCs w:val="24"/>
        </w:rPr>
        <w:t>istniejące przedsiębiorstwo społeczne (PS)</w:t>
      </w:r>
    </w:p>
    <w:tbl>
      <w:tblPr>
        <w:tblW w:w="0" w:type="auto"/>
        <w:tblInd w:w="699" w:type="dxa"/>
        <w:tblCellMar>
          <w:left w:w="0" w:type="dxa"/>
          <w:right w:w="0" w:type="dxa"/>
        </w:tblCellMar>
        <w:tblLook w:val="04A0" w:firstRow="1" w:lastRow="0" w:firstColumn="1" w:lastColumn="0" w:noHBand="0" w:noVBand="1"/>
        <w:tblCaption w:val="Tabela wskazująca na minimalną oraz maksymalną liczbę punktów do zdobycia istniejące przedsiębiorstwo społeczne"/>
        <w:tblDescription w:val="Tabela składająca się z 3 kolumn i 4 wierszy, obrazująca minimalną oraz maksymalną liczbę punktów do zdobycia przez istniejące przedsiębiorstwa społeczne."/>
      </w:tblPr>
      <w:tblGrid>
        <w:gridCol w:w="2805"/>
        <w:gridCol w:w="2742"/>
        <w:gridCol w:w="2784"/>
      </w:tblGrid>
      <w:tr w:rsidR="00041A11" w:rsidRPr="00A3669A" w14:paraId="6F8C3437" w14:textId="77777777" w:rsidTr="004E5053">
        <w:trPr>
          <w:cantSplit/>
          <w:tblHeader/>
        </w:trPr>
        <w:tc>
          <w:tcPr>
            <w:tcW w:w="280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0B8B0E3" w14:textId="77777777" w:rsidR="00041A11" w:rsidRPr="00A3669A" w:rsidRDefault="00041A11" w:rsidP="00C17274">
            <w:pPr>
              <w:spacing w:after="0" w:line="276" w:lineRule="auto"/>
              <w:jc w:val="center"/>
              <w:rPr>
                <w:rFonts w:asciiTheme="majorHAnsi" w:eastAsia="Times New Roman" w:hAnsiTheme="majorHAnsi" w:cstheme="majorHAnsi"/>
                <w:color w:val="000000"/>
                <w:szCs w:val="24"/>
              </w:rPr>
            </w:pPr>
            <w:r w:rsidRPr="00A3669A">
              <w:rPr>
                <w:rFonts w:asciiTheme="majorHAnsi" w:eastAsia="Times New Roman" w:hAnsiTheme="majorHAnsi" w:cstheme="majorHAnsi"/>
                <w:color w:val="000000"/>
                <w:szCs w:val="24"/>
              </w:rPr>
              <w:t>Kryteria oceny</w:t>
            </w:r>
          </w:p>
        </w:tc>
        <w:tc>
          <w:tcPr>
            <w:tcW w:w="2742"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7866E6F4" w14:textId="77777777" w:rsidR="00041A11" w:rsidRPr="00A3669A" w:rsidRDefault="00041A11" w:rsidP="00C17274">
            <w:pPr>
              <w:spacing w:after="0" w:line="276" w:lineRule="auto"/>
              <w:jc w:val="center"/>
              <w:rPr>
                <w:rFonts w:asciiTheme="majorHAnsi" w:eastAsia="Times New Roman" w:hAnsiTheme="majorHAnsi" w:cstheme="majorHAnsi"/>
                <w:color w:val="000000"/>
                <w:szCs w:val="24"/>
              </w:rPr>
            </w:pPr>
            <w:r w:rsidRPr="00A3669A">
              <w:rPr>
                <w:rFonts w:asciiTheme="majorHAnsi" w:eastAsia="Times New Roman" w:hAnsiTheme="majorHAnsi" w:cstheme="majorHAnsi"/>
                <w:color w:val="000000"/>
                <w:szCs w:val="24"/>
              </w:rPr>
              <w:t>Minimalna liczba punktów</w:t>
            </w:r>
          </w:p>
        </w:tc>
        <w:tc>
          <w:tcPr>
            <w:tcW w:w="2784"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1EB70D76" w14:textId="77777777" w:rsidR="00041A11" w:rsidRPr="00A3669A" w:rsidRDefault="00041A11" w:rsidP="00C17274">
            <w:pPr>
              <w:spacing w:after="0" w:line="276" w:lineRule="auto"/>
              <w:jc w:val="center"/>
              <w:rPr>
                <w:rFonts w:asciiTheme="majorHAnsi" w:eastAsia="Times New Roman" w:hAnsiTheme="majorHAnsi" w:cstheme="majorHAnsi"/>
                <w:color w:val="000000"/>
                <w:szCs w:val="24"/>
              </w:rPr>
            </w:pPr>
            <w:r w:rsidRPr="00A3669A">
              <w:rPr>
                <w:rFonts w:asciiTheme="majorHAnsi" w:eastAsia="Times New Roman" w:hAnsiTheme="majorHAnsi" w:cstheme="majorHAnsi"/>
                <w:color w:val="000000"/>
                <w:szCs w:val="24"/>
              </w:rPr>
              <w:t>Maksymalna liczba punktów</w:t>
            </w:r>
          </w:p>
        </w:tc>
      </w:tr>
      <w:tr w:rsidR="00041A11" w:rsidRPr="00A3669A" w14:paraId="4D769494" w14:textId="77777777" w:rsidTr="004E5053">
        <w:trPr>
          <w:cantSplit/>
          <w:tblHeader/>
        </w:trPr>
        <w:tc>
          <w:tcPr>
            <w:tcW w:w="280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0BC25B4" w14:textId="77777777" w:rsidR="00041A11" w:rsidRPr="00A3669A" w:rsidRDefault="00041A11" w:rsidP="00C17274">
            <w:pPr>
              <w:spacing w:after="0" w:line="276" w:lineRule="auto"/>
              <w:rPr>
                <w:rFonts w:asciiTheme="majorHAnsi" w:eastAsia="Times New Roman" w:hAnsiTheme="majorHAnsi" w:cstheme="majorHAnsi"/>
                <w:color w:val="000000"/>
                <w:szCs w:val="24"/>
              </w:rPr>
            </w:pPr>
            <w:r w:rsidRPr="00A3669A">
              <w:rPr>
                <w:rFonts w:asciiTheme="majorHAnsi" w:eastAsia="Times New Roman" w:hAnsiTheme="majorHAnsi" w:cstheme="majorHAnsi"/>
                <w:color w:val="000000"/>
                <w:szCs w:val="24"/>
              </w:rPr>
              <w:t>Kategoria biznesplanu I oraz II</w:t>
            </w:r>
          </w:p>
          <w:p w14:paraId="7CFF50D0" w14:textId="77777777" w:rsidR="00041A11" w:rsidRPr="00A3669A" w:rsidRDefault="00041A11" w:rsidP="00C17274">
            <w:pPr>
              <w:spacing w:after="0" w:line="276" w:lineRule="auto"/>
              <w:rPr>
                <w:rFonts w:asciiTheme="majorHAnsi" w:eastAsia="Times New Roman" w:hAnsiTheme="majorHAnsi" w:cstheme="majorHAnsi"/>
                <w:color w:val="000000"/>
                <w:szCs w:val="24"/>
              </w:rPr>
            </w:pPr>
            <w:r w:rsidRPr="00A3669A">
              <w:rPr>
                <w:rFonts w:asciiTheme="majorHAnsi" w:eastAsia="Times New Roman" w:hAnsiTheme="majorHAnsi" w:cstheme="majorHAnsi"/>
                <w:color w:val="000000"/>
                <w:szCs w:val="24"/>
              </w:rPr>
              <w:t>(Kryteria podstawowe)</w:t>
            </w:r>
          </w:p>
        </w:tc>
        <w:tc>
          <w:tcPr>
            <w:tcW w:w="2742" w:type="dxa"/>
            <w:tcBorders>
              <w:top w:val="nil"/>
              <w:left w:val="nil"/>
              <w:bottom w:val="single" w:sz="8" w:space="0" w:color="000000"/>
              <w:right w:val="single" w:sz="8" w:space="0" w:color="000000"/>
            </w:tcBorders>
            <w:tcMar>
              <w:top w:w="0" w:type="dxa"/>
              <w:left w:w="108" w:type="dxa"/>
              <w:bottom w:w="0" w:type="dxa"/>
              <w:right w:w="108" w:type="dxa"/>
            </w:tcMar>
            <w:hideMark/>
          </w:tcPr>
          <w:p w14:paraId="69CC4774" w14:textId="0D53F29F" w:rsidR="00041A11" w:rsidRPr="00A3669A" w:rsidRDefault="00041A11" w:rsidP="00C17274">
            <w:pPr>
              <w:spacing w:after="0" w:line="276" w:lineRule="auto"/>
              <w:jc w:val="center"/>
              <w:rPr>
                <w:rFonts w:asciiTheme="majorHAnsi" w:eastAsia="Times New Roman" w:hAnsiTheme="majorHAnsi" w:cstheme="majorHAnsi"/>
                <w:color w:val="000000"/>
                <w:szCs w:val="24"/>
              </w:rPr>
            </w:pPr>
            <w:r w:rsidRPr="00A3669A">
              <w:rPr>
                <w:rFonts w:asciiTheme="majorHAnsi" w:eastAsia="Times New Roman" w:hAnsiTheme="majorHAnsi" w:cstheme="majorHAnsi"/>
                <w:color w:val="000000"/>
                <w:szCs w:val="24"/>
              </w:rPr>
              <w:t>6</w:t>
            </w:r>
            <w:r w:rsidR="00D31731" w:rsidRPr="00A3669A">
              <w:rPr>
                <w:rFonts w:asciiTheme="majorHAnsi" w:eastAsia="Times New Roman" w:hAnsiTheme="majorHAnsi" w:cstheme="majorHAnsi"/>
                <w:color w:val="000000"/>
                <w:szCs w:val="24"/>
              </w:rPr>
              <w:t>6</w:t>
            </w:r>
          </w:p>
        </w:tc>
        <w:tc>
          <w:tcPr>
            <w:tcW w:w="2784" w:type="dxa"/>
            <w:tcBorders>
              <w:top w:val="nil"/>
              <w:left w:val="nil"/>
              <w:bottom w:val="single" w:sz="8" w:space="0" w:color="000000"/>
              <w:right w:val="single" w:sz="8" w:space="0" w:color="000000"/>
            </w:tcBorders>
            <w:tcMar>
              <w:top w:w="0" w:type="dxa"/>
              <w:left w:w="108" w:type="dxa"/>
              <w:bottom w:w="0" w:type="dxa"/>
              <w:right w:w="108" w:type="dxa"/>
            </w:tcMar>
            <w:hideMark/>
          </w:tcPr>
          <w:p w14:paraId="5CDE0BC6" w14:textId="4D6A23E7" w:rsidR="00041A11" w:rsidRPr="00A3669A" w:rsidRDefault="00041A11" w:rsidP="00C17274">
            <w:pPr>
              <w:spacing w:after="0" w:line="276" w:lineRule="auto"/>
              <w:jc w:val="center"/>
              <w:rPr>
                <w:rFonts w:asciiTheme="majorHAnsi" w:eastAsia="Times New Roman" w:hAnsiTheme="majorHAnsi" w:cstheme="majorHAnsi"/>
                <w:color w:val="000000"/>
                <w:szCs w:val="24"/>
              </w:rPr>
            </w:pPr>
            <w:r w:rsidRPr="00A3669A">
              <w:rPr>
                <w:rFonts w:asciiTheme="majorHAnsi" w:eastAsia="Times New Roman" w:hAnsiTheme="majorHAnsi" w:cstheme="majorHAnsi"/>
                <w:color w:val="000000"/>
                <w:szCs w:val="24"/>
              </w:rPr>
              <w:t>1</w:t>
            </w:r>
            <w:r w:rsidR="00656106" w:rsidRPr="00A3669A">
              <w:rPr>
                <w:rFonts w:asciiTheme="majorHAnsi" w:eastAsia="Times New Roman" w:hAnsiTheme="majorHAnsi" w:cstheme="majorHAnsi"/>
                <w:color w:val="000000"/>
                <w:szCs w:val="24"/>
              </w:rPr>
              <w:t>1</w:t>
            </w:r>
            <w:r w:rsidRPr="00A3669A">
              <w:rPr>
                <w:rFonts w:asciiTheme="majorHAnsi" w:eastAsia="Times New Roman" w:hAnsiTheme="majorHAnsi" w:cstheme="majorHAnsi"/>
                <w:color w:val="000000"/>
                <w:szCs w:val="24"/>
              </w:rPr>
              <w:t>0</w:t>
            </w:r>
          </w:p>
        </w:tc>
      </w:tr>
      <w:tr w:rsidR="00041A11" w:rsidRPr="00A3669A" w14:paraId="77337976" w14:textId="77777777" w:rsidTr="004E5053">
        <w:trPr>
          <w:cantSplit/>
          <w:tblHeader/>
        </w:trPr>
        <w:tc>
          <w:tcPr>
            <w:tcW w:w="280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92ECFF3" w14:textId="77777777" w:rsidR="00041A11" w:rsidRPr="00A3669A" w:rsidRDefault="00041A11" w:rsidP="00C17274">
            <w:pPr>
              <w:spacing w:after="0" w:line="276" w:lineRule="auto"/>
              <w:rPr>
                <w:rFonts w:asciiTheme="majorHAnsi" w:eastAsia="Times New Roman" w:hAnsiTheme="majorHAnsi" w:cstheme="majorHAnsi"/>
                <w:color w:val="000000"/>
                <w:szCs w:val="24"/>
              </w:rPr>
            </w:pPr>
            <w:r w:rsidRPr="00A3669A">
              <w:rPr>
                <w:rFonts w:asciiTheme="majorHAnsi" w:eastAsia="Times New Roman" w:hAnsiTheme="majorHAnsi" w:cstheme="majorHAnsi"/>
                <w:color w:val="000000"/>
                <w:szCs w:val="24"/>
              </w:rPr>
              <w:t>Punkty preferencyjne</w:t>
            </w:r>
          </w:p>
        </w:tc>
        <w:tc>
          <w:tcPr>
            <w:tcW w:w="2742" w:type="dxa"/>
            <w:tcBorders>
              <w:top w:val="nil"/>
              <w:left w:val="nil"/>
              <w:bottom w:val="single" w:sz="8" w:space="0" w:color="000000"/>
              <w:right w:val="single" w:sz="8" w:space="0" w:color="000000"/>
            </w:tcBorders>
            <w:tcMar>
              <w:top w:w="0" w:type="dxa"/>
              <w:left w:w="108" w:type="dxa"/>
              <w:bottom w:w="0" w:type="dxa"/>
              <w:right w:w="108" w:type="dxa"/>
            </w:tcMar>
            <w:hideMark/>
          </w:tcPr>
          <w:p w14:paraId="73EC837A" w14:textId="77777777" w:rsidR="00041A11" w:rsidRPr="00A3669A" w:rsidRDefault="00041A11" w:rsidP="00C17274">
            <w:pPr>
              <w:spacing w:after="0" w:line="276" w:lineRule="auto"/>
              <w:jc w:val="center"/>
              <w:rPr>
                <w:rFonts w:asciiTheme="majorHAnsi" w:eastAsia="Times New Roman" w:hAnsiTheme="majorHAnsi" w:cstheme="majorHAnsi"/>
                <w:color w:val="000000"/>
                <w:szCs w:val="24"/>
              </w:rPr>
            </w:pPr>
            <w:r w:rsidRPr="00A3669A">
              <w:rPr>
                <w:rFonts w:asciiTheme="majorHAnsi" w:eastAsia="Times New Roman" w:hAnsiTheme="majorHAnsi" w:cstheme="majorHAnsi"/>
                <w:color w:val="000000"/>
                <w:szCs w:val="24"/>
              </w:rPr>
              <w:t>0</w:t>
            </w:r>
          </w:p>
        </w:tc>
        <w:tc>
          <w:tcPr>
            <w:tcW w:w="2784" w:type="dxa"/>
            <w:tcBorders>
              <w:top w:val="nil"/>
              <w:left w:val="nil"/>
              <w:bottom w:val="single" w:sz="8" w:space="0" w:color="000000"/>
              <w:right w:val="single" w:sz="8" w:space="0" w:color="000000"/>
            </w:tcBorders>
            <w:tcMar>
              <w:top w:w="0" w:type="dxa"/>
              <w:left w:w="108" w:type="dxa"/>
              <w:bottom w:w="0" w:type="dxa"/>
              <w:right w:w="108" w:type="dxa"/>
            </w:tcMar>
            <w:hideMark/>
          </w:tcPr>
          <w:p w14:paraId="537CD63B" w14:textId="77777777" w:rsidR="00041A11" w:rsidRPr="00A3669A" w:rsidRDefault="00041A11" w:rsidP="00C17274">
            <w:pPr>
              <w:spacing w:after="0" w:line="276" w:lineRule="auto"/>
              <w:jc w:val="center"/>
              <w:rPr>
                <w:rFonts w:asciiTheme="majorHAnsi" w:eastAsia="Times New Roman" w:hAnsiTheme="majorHAnsi" w:cstheme="majorHAnsi"/>
                <w:color w:val="000000"/>
                <w:szCs w:val="24"/>
              </w:rPr>
            </w:pPr>
            <w:r w:rsidRPr="00A3669A">
              <w:rPr>
                <w:rFonts w:asciiTheme="majorHAnsi" w:eastAsia="Times New Roman" w:hAnsiTheme="majorHAnsi" w:cstheme="majorHAnsi"/>
                <w:color w:val="000000"/>
                <w:szCs w:val="24"/>
              </w:rPr>
              <w:t>20</w:t>
            </w:r>
          </w:p>
        </w:tc>
      </w:tr>
      <w:tr w:rsidR="00041A11" w:rsidRPr="00A3669A" w14:paraId="20D68ED0" w14:textId="77777777" w:rsidTr="004E5053">
        <w:trPr>
          <w:cantSplit/>
          <w:tblHeader/>
        </w:trPr>
        <w:tc>
          <w:tcPr>
            <w:tcW w:w="280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0CC79084" w14:textId="77777777" w:rsidR="00041A11" w:rsidRPr="00A3669A" w:rsidRDefault="00041A11" w:rsidP="00C17274">
            <w:pPr>
              <w:spacing w:after="0" w:line="276" w:lineRule="auto"/>
              <w:rPr>
                <w:rFonts w:asciiTheme="majorHAnsi" w:eastAsia="Times New Roman" w:hAnsiTheme="majorHAnsi" w:cstheme="majorHAnsi"/>
                <w:color w:val="000000"/>
                <w:szCs w:val="24"/>
              </w:rPr>
            </w:pPr>
            <w:r w:rsidRPr="00A3669A">
              <w:rPr>
                <w:rFonts w:asciiTheme="majorHAnsi" w:eastAsia="Times New Roman" w:hAnsiTheme="majorHAnsi" w:cstheme="majorHAnsi"/>
                <w:color w:val="000000"/>
                <w:szCs w:val="24"/>
              </w:rPr>
              <w:t>Razem:</w:t>
            </w:r>
          </w:p>
        </w:tc>
        <w:tc>
          <w:tcPr>
            <w:tcW w:w="2742" w:type="dxa"/>
            <w:tcBorders>
              <w:top w:val="nil"/>
              <w:left w:val="nil"/>
              <w:bottom w:val="single" w:sz="8" w:space="0" w:color="000000"/>
              <w:right w:val="single" w:sz="8" w:space="0" w:color="000000"/>
            </w:tcBorders>
            <w:tcMar>
              <w:top w:w="0" w:type="dxa"/>
              <w:left w:w="108" w:type="dxa"/>
              <w:bottom w:w="0" w:type="dxa"/>
              <w:right w:w="108" w:type="dxa"/>
            </w:tcMar>
            <w:hideMark/>
          </w:tcPr>
          <w:p w14:paraId="5EFFDA1D" w14:textId="3E16CBF9" w:rsidR="00041A11" w:rsidRPr="00A3669A" w:rsidRDefault="00041A11" w:rsidP="00C17274">
            <w:pPr>
              <w:spacing w:after="0" w:line="276" w:lineRule="auto"/>
              <w:jc w:val="center"/>
              <w:rPr>
                <w:rFonts w:asciiTheme="majorHAnsi" w:eastAsia="Times New Roman" w:hAnsiTheme="majorHAnsi" w:cstheme="majorHAnsi"/>
                <w:color w:val="000000"/>
                <w:szCs w:val="24"/>
              </w:rPr>
            </w:pPr>
            <w:r w:rsidRPr="00A3669A">
              <w:rPr>
                <w:rFonts w:asciiTheme="majorHAnsi" w:eastAsia="Times New Roman" w:hAnsiTheme="majorHAnsi" w:cstheme="majorHAnsi"/>
                <w:color w:val="000000"/>
                <w:szCs w:val="24"/>
              </w:rPr>
              <w:t>6</w:t>
            </w:r>
            <w:r w:rsidR="00F0774B" w:rsidRPr="00A3669A">
              <w:rPr>
                <w:rFonts w:asciiTheme="majorHAnsi" w:eastAsia="Times New Roman" w:hAnsiTheme="majorHAnsi" w:cstheme="majorHAnsi"/>
                <w:color w:val="000000"/>
                <w:szCs w:val="24"/>
              </w:rPr>
              <w:t>6</w:t>
            </w:r>
          </w:p>
        </w:tc>
        <w:tc>
          <w:tcPr>
            <w:tcW w:w="2784" w:type="dxa"/>
            <w:tcBorders>
              <w:top w:val="nil"/>
              <w:left w:val="nil"/>
              <w:bottom w:val="single" w:sz="8" w:space="0" w:color="000000"/>
              <w:right w:val="single" w:sz="8" w:space="0" w:color="000000"/>
            </w:tcBorders>
            <w:tcMar>
              <w:top w:w="0" w:type="dxa"/>
              <w:left w:w="108" w:type="dxa"/>
              <w:bottom w:w="0" w:type="dxa"/>
              <w:right w:w="108" w:type="dxa"/>
            </w:tcMar>
            <w:hideMark/>
          </w:tcPr>
          <w:p w14:paraId="185F734A" w14:textId="48F0DD98" w:rsidR="00041A11" w:rsidRPr="00A3669A" w:rsidRDefault="00041A11" w:rsidP="00C17274">
            <w:pPr>
              <w:spacing w:after="0" w:line="276" w:lineRule="auto"/>
              <w:jc w:val="center"/>
              <w:rPr>
                <w:rFonts w:asciiTheme="majorHAnsi" w:eastAsia="Times New Roman" w:hAnsiTheme="majorHAnsi" w:cstheme="majorHAnsi"/>
                <w:color w:val="000000"/>
                <w:szCs w:val="24"/>
              </w:rPr>
            </w:pPr>
            <w:r w:rsidRPr="00A3669A">
              <w:rPr>
                <w:rFonts w:asciiTheme="majorHAnsi" w:eastAsia="Times New Roman" w:hAnsiTheme="majorHAnsi" w:cstheme="majorHAnsi"/>
                <w:color w:val="000000"/>
                <w:szCs w:val="24"/>
              </w:rPr>
              <w:t>1</w:t>
            </w:r>
            <w:r w:rsidR="00656106" w:rsidRPr="00A3669A">
              <w:rPr>
                <w:rFonts w:asciiTheme="majorHAnsi" w:eastAsia="Times New Roman" w:hAnsiTheme="majorHAnsi" w:cstheme="majorHAnsi"/>
                <w:color w:val="000000"/>
                <w:szCs w:val="24"/>
              </w:rPr>
              <w:t>3</w:t>
            </w:r>
            <w:r w:rsidRPr="00A3669A">
              <w:rPr>
                <w:rFonts w:asciiTheme="majorHAnsi" w:eastAsia="Times New Roman" w:hAnsiTheme="majorHAnsi" w:cstheme="majorHAnsi"/>
                <w:color w:val="000000"/>
                <w:szCs w:val="24"/>
              </w:rPr>
              <w:t>0</w:t>
            </w:r>
          </w:p>
        </w:tc>
      </w:tr>
    </w:tbl>
    <w:p w14:paraId="21E789D4" w14:textId="77777777" w:rsidR="00041A11" w:rsidRPr="00A3669A" w:rsidRDefault="00041A11" w:rsidP="000951FD">
      <w:pPr>
        <w:pStyle w:val="Akapitzlist"/>
        <w:numPr>
          <w:ilvl w:val="0"/>
          <w:numId w:val="106"/>
        </w:numPr>
        <w:spacing w:before="240" w:after="200" w:line="276" w:lineRule="auto"/>
        <w:ind w:left="1134" w:hanging="425"/>
        <w:contextualSpacing w:val="0"/>
        <w:rPr>
          <w:rFonts w:asciiTheme="majorHAnsi" w:eastAsia="Times New Roman" w:hAnsiTheme="majorHAnsi" w:cstheme="majorHAnsi"/>
          <w:color w:val="000000"/>
          <w:szCs w:val="24"/>
        </w:rPr>
      </w:pPr>
      <w:r w:rsidRPr="00A3669A">
        <w:rPr>
          <w:rFonts w:asciiTheme="majorHAnsi" w:eastAsia="Times New Roman" w:hAnsiTheme="majorHAnsi" w:cstheme="majorHAnsi"/>
          <w:color w:val="000000"/>
          <w:szCs w:val="24"/>
        </w:rPr>
        <w:t>osoby prawne zakładające PS (OP)/ PES przekształcający się w PS (PES)</w:t>
      </w:r>
    </w:p>
    <w:tbl>
      <w:tblPr>
        <w:tblW w:w="0" w:type="auto"/>
        <w:tblInd w:w="699" w:type="dxa"/>
        <w:tblCellMar>
          <w:left w:w="0" w:type="dxa"/>
          <w:right w:w="0" w:type="dxa"/>
        </w:tblCellMar>
        <w:tblLook w:val="04A0" w:firstRow="1" w:lastRow="0" w:firstColumn="1" w:lastColumn="0" w:noHBand="0" w:noVBand="1"/>
        <w:tblCaption w:val="Tabela wskazująca na minimalną oraz maksymalną liczbę punktów do zdobycia przez osoby prawne zakładające przedsiębiorstwo społeczne lub PES przekształcające się w przedsiębiorstwo społeczne"/>
        <w:tblDescription w:val="Tabela składająca się z 3 kolumn i 4 wierszy, obrazująca minimalną oraz maksymalną liczbę punktów do zdobycia przez osoby prawne zakładające przedsiębiorstwo społeczne lub PES przekształcające się w przedsiębiorstwo społeczne"/>
      </w:tblPr>
      <w:tblGrid>
        <w:gridCol w:w="2805"/>
        <w:gridCol w:w="2742"/>
        <w:gridCol w:w="2784"/>
      </w:tblGrid>
      <w:tr w:rsidR="00041A11" w:rsidRPr="00A3669A" w14:paraId="32EC74FB" w14:textId="77777777" w:rsidTr="004E5053">
        <w:trPr>
          <w:cantSplit/>
          <w:tblHeader/>
        </w:trPr>
        <w:tc>
          <w:tcPr>
            <w:tcW w:w="280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A9F4B81" w14:textId="77777777" w:rsidR="00041A11" w:rsidRPr="00A3669A" w:rsidRDefault="00041A11" w:rsidP="00C17274">
            <w:pPr>
              <w:spacing w:after="0" w:line="276" w:lineRule="auto"/>
              <w:ind w:left="-551" w:firstLine="551"/>
              <w:jc w:val="center"/>
              <w:rPr>
                <w:rFonts w:asciiTheme="majorHAnsi" w:eastAsia="Times New Roman" w:hAnsiTheme="majorHAnsi" w:cstheme="majorHAnsi"/>
                <w:color w:val="000000"/>
                <w:szCs w:val="24"/>
              </w:rPr>
            </w:pPr>
            <w:r w:rsidRPr="00A3669A">
              <w:rPr>
                <w:rFonts w:asciiTheme="majorHAnsi" w:eastAsia="Times New Roman" w:hAnsiTheme="majorHAnsi" w:cstheme="majorHAnsi"/>
                <w:color w:val="000000"/>
                <w:szCs w:val="24"/>
              </w:rPr>
              <w:lastRenderedPageBreak/>
              <w:t>Kryteria oceny</w:t>
            </w:r>
          </w:p>
        </w:tc>
        <w:tc>
          <w:tcPr>
            <w:tcW w:w="2742"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5C206443" w14:textId="77777777" w:rsidR="00041A11" w:rsidRPr="00A3669A" w:rsidRDefault="00041A11" w:rsidP="00C17274">
            <w:pPr>
              <w:spacing w:after="0" w:line="276" w:lineRule="auto"/>
              <w:jc w:val="center"/>
              <w:rPr>
                <w:rFonts w:asciiTheme="majorHAnsi" w:eastAsia="Times New Roman" w:hAnsiTheme="majorHAnsi" w:cstheme="majorHAnsi"/>
                <w:color w:val="000000"/>
                <w:szCs w:val="24"/>
              </w:rPr>
            </w:pPr>
            <w:r w:rsidRPr="00A3669A">
              <w:rPr>
                <w:rFonts w:asciiTheme="majorHAnsi" w:eastAsia="Times New Roman" w:hAnsiTheme="majorHAnsi" w:cstheme="majorHAnsi"/>
                <w:color w:val="000000"/>
                <w:szCs w:val="24"/>
              </w:rPr>
              <w:t>Minimalna liczba punktów</w:t>
            </w:r>
          </w:p>
        </w:tc>
        <w:tc>
          <w:tcPr>
            <w:tcW w:w="2784"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61B3345B" w14:textId="77777777" w:rsidR="00041A11" w:rsidRPr="00A3669A" w:rsidRDefault="00041A11" w:rsidP="00C17274">
            <w:pPr>
              <w:spacing w:after="0" w:line="276" w:lineRule="auto"/>
              <w:jc w:val="center"/>
              <w:rPr>
                <w:rFonts w:asciiTheme="majorHAnsi" w:eastAsia="Times New Roman" w:hAnsiTheme="majorHAnsi" w:cstheme="majorHAnsi"/>
                <w:color w:val="000000"/>
                <w:szCs w:val="24"/>
              </w:rPr>
            </w:pPr>
            <w:r w:rsidRPr="00A3669A">
              <w:rPr>
                <w:rFonts w:asciiTheme="majorHAnsi" w:eastAsia="Times New Roman" w:hAnsiTheme="majorHAnsi" w:cstheme="majorHAnsi"/>
                <w:color w:val="000000"/>
                <w:szCs w:val="24"/>
              </w:rPr>
              <w:t>Maksymalna liczba punktów</w:t>
            </w:r>
          </w:p>
        </w:tc>
      </w:tr>
      <w:tr w:rsidR="00041A11" w:rsidRPr="00A3669A" w14:paraId="26BC9CDD" w14:textId="77777777" w:rsidTr="004E5053">
        <w:trPr>
          <w:cantSplit/>
          <w:tblHeader/>
        </w:trPr>
        <w:tc>
          <w:tcPr>
            <w:tcW w:w="280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4508691" w14:textId="77777777" w:rsidR="00041A11" w:rsidRPr="00A3669A" w:rsidRDefault="00041A11" w:rsidP="00C17274">
            <w:pPr>
              <w:spacing w:after="0" w:line="276" w:lineRule="auto"/>
              <w:rPr>
                <w:rFonts w:asciiTheme="majorHAnsi" w:eastAsia="Times New Roman" w:hAnsiTheme="majorHAnsi" w:cstheme="majorHAnsi"/>
                <w:color w:val="000000"/>
                <w:szCs w:val="24"/>
              </w:rPr>
            </w:pPr>
            <w:r w:rsidRPr="00A3669A">
              <w:rPr>
                <w:rFonts w:asciiTheme="majorHAnsi" w:eastAsia="Times New Roman" w:hAnsiTheme="majorHAnsi" w:cstheme="majorHAnsi"/>
                <w:color w:val="000000"/>
                <w:szCs w:val="24"/>
              </w:rPr>
              <w:t>Kategoria biznesplanu I oraz II</w:t>
            </w:r>
          </w:p>
          <w:p w14:paraId="10474A29" w14:textId="77777777" w:rsidR="00041A11" w:rsidRPr="00A3669A" w:rsidRDefault="00041A11" w:rsidP="00C17274">
            <w:pPr>
              <w:spacing w:after="0" w:line="276" w:lineRule="auto"/>
              <w:rPr>
                <w:rFonts w:asciiTheme="majorHAnsi" w:eastAsia="Times New Roman" w:hAnsiTheme="majorHAnsi" w:cstheme="majorHAnsi"/>
                <w:color w:val="000000"/>
                <w:szCs w:val="24"/>
              </w:rPr>
            </w:pPr>
            <w:r w:rsidRPr="00A3669A">
              <w:rPr>
                <w:rFonts w:asciiTheme="majorHAnsi" w:eastAsia="Times New Roman" w:hAnsiTheme="majorHAnsi" w:cstheme="majorHAnsi"/>
                <w:color w:val="000000"/>
                <w:szCs w:val="24"/>
              </w:rPr>
              <w:t>(Kryteria podstawowe)</w:t>
            </w:r>
          </w:p>
        </w:tc>
        <w:tc>
          <w:tcPr>
            <w:tcW w:w="2742" w:type="dxa"/>
            <w:tcBorders>
              <w:top w:val="nil"/>
              <w:left w:val="nil"/>
              <w:bottom w:val="single" w:sz="8" w:space="0" w:color="000000"/>
              <w:right w:val="single" w:sz="8" w:space="0" w:color="000000"/>
            </w:tcBorders>
            <w:tcMar>
              <w:top w:w="0" w:type="dxa"/>
              <w:left w:w="108" w:type="dxa"/>
              <w:bottom w:w="0" w:type="dxa"/>
              <w:right w:w="108" w:type="dxa"/>
            </w:tcMar>
            <w:hideMark/>
          </w:tcPr>
          <w:p w14:paraId="19F4C670" w14:textId="6E8A9B53" w:rsidR="00041A11" w:rsidRPr="00A3669A" w:rsidRDefault="001E35B5" w:rsidP="00C17274">
            <w:pPr>
              <w:spacing w:after="0" w:line="276" w:lineRule="auto"/>
              <w:jc w:val="center"/>
              <w:rPr>
                <w:rFonts w:asciiTheme="majorHAnsi" w:eastAsia="Times New Roman" w:hAnsiTheme="majorHAnsi" w:cstheme="majorHAnsi"/>
                <w:color w:val="000000"/>
                <w:szCs w:val="24"/>
              </w:rPr>
            </w:pPr>
            <w:r w:rsidRPr="00A3669A">
              <w:rPr>
                <w:rFonts w:asciiTheme="majorHAnsi" w:eastAsia="Times New Roman" w:hAnsiTheme="majorHAnsi" w:cstheme="majorHAnsi"/>
                <w:color w:val="000000"/>
                <w:szCs w:val="24"/>
              </w:rPr>
              <w:t>69</w:t>
            </w:r>
          </w:p>
        </w:tc>
        <w:tc>
          <w:tcPr>
            <w:tcW w:w="2784" w:type="dxa"/>
            <w:tcBorders>
              <w:top w:val="nil"/>
              <w:left w:val="nil"/>
              <w:bottom w:val="single" w:sz="8" w:space="0" w:color="000000"/>
              <w:right w:val="single" w:sz="8" w:space="0" w:color="000000"/>
            </w:tcBorders>
            <w:tcMar>
              <w:top w:w="0" w:type="dxa"/>
              <w:left w:w="108" w:type="dxa"/>
              <w:bottom w:w="0" w:type="dxa"/>
              <w:right w:w="108" w:type="dxa"/>
            </w:tcMar>
            <w:hideMark/>
          </w:tcPr>
          <w:p w14:paraId="5E6D6B5C" w14:textId="5FCEC9A4" w:rsidR="00041A11" w:rsidRPr="00A3669A" w:rsidRDefault="001E35B5" w:rsidP="00C17274">
            <w:pPr>
              <w:spacing w:after="0" w:line="276" w:lineRule="auto"/>
              <w:jc w:val="center"/>
              <w:rPr>
                <w:rFonts w:asciiTheme="majorHAnsi" w:eastAsia="Times New Roman" w:hAnsiTheme="majorHAnsi" w:cstheme="majorHAnsi"/>
                <w:color w:val="000000"/>
                <w:szCs w:val="24"/>
              </w:rPr>
            </w:pPr>
            <w:r w:rsidRPr="00A3669A">
              <w:rPr>
                <w:rFonts w:asciiTheme="majorHAnsi" w:eastAsia="Times New Roman" w:hAnsiTheme="majorHAnsi" w:cstheme="majorHAnsi"/>
                <w:color w:val="000000"/>
                <w:szCs w:val="24"/>
              </w:rPr>
              <w:t>115</w:t>
            </w:r>
          </w:p>
        </w:tc>
      </w:tr>
      <w:tr w:rsidR="00041A11" w:rsidRPr="00A3669A" w14:paraId="7B8E4463" w14:textId="77777777" w:rsidTr="004E5053">
        <w:trPr>
          <w:cantSplit/>
          <w:tblHeader/>
        </w:trPr>
        <w:tc>
          <w:tcPr>
            <w:tcW w:w="280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CDA881A" w14:textId="77777777" w:rsidR="00041A11" w:rsidRPr="00A3669A" w:rsidRDefault="00041A11" w:rsidP="00C17274">
            <w:pPr>
              <w:spacing w:after="0" w:line="276" w:lineRule="auto"/>
              <w:rPr>
                <w:rFonts w:asciiTheme="majorHAnsi" w:eastAsia="Times New Roman" w:hAnsiTheme="majorHAnsi" w:cstheme="majorHAnsi"/>
                <w:color w:val="000000"/>
                <w:szCs w:val="24"/>
              </w:rPr>
            </w:pPr>
            <w:r w:rsidRPr="00A3669A">
              <w:rPr>
                <w:rFonts w:asciiTheme="majorHAnsi" w:eastAsia="Times New Roman" w:hAnsiTheme="majorHAnsi" w:cstheme="majorHAnsi"/>
                <w:color w:val="000000"/>
                <w:szCs w:val="24"/>
              </w:rPr>
              <w:t>Punkty preferencyjne</w:t>
            </w:r>
          </w:p>
        </w:tc>
        <w:tc>
          <w:tcPr>
            <w:tcW w:w="2742" w:type="dxa"/>
            <w:tcBorders>
              <w:top w:val="nil"/>
              <w:left w:val="nil"/>
              <w:bottom w:val="single" w:sz="8" w:space="0" w:color="000000"/>
              <w:right w:val="single" w:sz="8" w:space="0" w:color="000000"/>
            </w:tcBorders>
            <w:tcMar>
              <w:top w:w="0" w:type="dxa"/>
              <w:left w:w="108" w:type="dxa"/>
              <w:bottom w:w="0" w:type="dxa"/>
              <w:right w:w="108" w:type="dxa"/>
            </w:tcMar>
            <w:hideMark/>
          </w:tcPr>
          <w:p w14:paraId="56A421AA" w14:textId="77777777" w:rsidR="00041A11" w:rsidRPr="00A3669A" w:rsidRDefault="00041A11" w:rsidP="00C17274">
            <w:pPr>
              <w:spacing w:after="0" w:line="276" w:lineRule="auto"/>
              <w:jc w:val="center"/>
              <w:rPr>
                <w:rFonts w:asciiTheme="majorHAnsi" w:eastAsia="Times New Roman" w:hAnsiTheme="majorHAnsi" w:cstheme="majorHAnsi"/>
                <w:color w:val="000000"/>
                <w:szCs w:val="24"/>
              </w:rPr>
            </w:pPr>
            <w:r w:rsidRPr="00A3669A">
              <w:rPr>
                <w:rFonts w:asciiTheme="majorHAnsi" w:eastAsia="Times New Roman" w:hAnsiTheme="majorHAnsi" w:cstheme="majorHAnsi"/>
                <w:color w:val="000000"/>
                <w:szCs w:val="24"/>
              </w:rPr>
              <w:t>0</w:t>
            </w:r>
          </w:p>
        </w:tc>
        <w:tc>
          <w:tcPr>
            <w:tcW w:w="2784" w:type="dxa"/>
            <w:tcBorders>
              <w:top w:val="nil"/>
              <w:left w:val="nil"/>
              <w:bottom w:val="single" w:sz="8" w:space="0" w:color="000000"/>
              <w:right w:val="single" w:sz="8" w:space="0" w:color="000000"/>
            </w:tcBorders>
            <w:tcMar>
              <w:top w:w="0" w:type="dxa"/>
              <w:left w:w="108" w:type="dxa"/>
              <w:bottom w:w="0" w:type="dxa"/>
              <w:right w:w="108" w:type="dxa"/>
            </w:tcMar>
            <w:hideMark/>
          </w:tcPr>
          <w:p w14:paraId="71AC56E3" w14:textId="77777777" w:rsidR="00041A11" w:rsidRPr="00A3669A" w:rsidRDefault="00041A11" w:rsidP="00C17274">
            <w:pPr>
              <w:spacing w:after="0" w:line="276" w:lineRule="auto"/>
              <w:jc w:val="center"/>
              <w:rPr>
                <w:rFonts w:asciiTheme="majorHAnsi" w:eastAsia="Times New Roman" w:hAnsiTheme="majorHAnsi" w:cstheme="majorHAnsi"/>
                <w:color w:val="000000"/>
                <w:szCs w:val="24"/>
              </w:rPr>
            </w:pPr>
            <w:r w:rsidRPr="00A3669A">
              <w:rPr>
                <w:rFonts w:asciiTheme="majorHAnsi" w:eastAsia="Times New Roman" w:hAnsiTheme="majorHAnsi" w:cstheme="majorHAnsi"/>
                <w:color w:val="000000"/>
                <w:szCs w:val="24"/>
              </w:rPr>
              <w:t>20</w:t>
            </w:r>
          </w:p>
        </w:tc>
      </w:tr>
      <w:tr w:rsidR="00041A11" w:rsidRPr="00A3669A" w14:paraId="7C7DED15" w14:textId="77777777" w:rsidTr="004E5053">
        <w:trPr>
          <w:cantSplit/>
          <w:tblHeader/>
        </w:trPr>
        <w:tc>
          <w:tcPr>
            <w:tcW w:w="280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BE288F9" w14:textId="77777777" w:rsidR="00041A11" w:rsidRPr="00A3669A" w:rsidRDefault="00041A11" w:rsidP="00C17274">
            <w:pPr>
              <w:spacing w:after="0" w:line="276" w:lineRule="auto"/>
              <w:rPr>
                <w:rFonts w:asciiTheme="majorHAnsi" w:eastAsia="Times New Roman" w:hAnsiTheme="majorHAnsi" w:cstheme="majorHAnsi"/>
                <w:color w:val="000000"/>
                <w:szCs w:val="24"/>
              </w:rPr>
            </w:pPr>
            <w:r w:rsidRPr="00A3669A">
              <w:rPr>
                <w:rFonts w:asciiTheme="majorHAnsi" w:eastAsia="Times New Roman" w:hAnsiTheme="majorHAnsi" w:cstheme="majorHAnsi"/>
                <w:color w:val="000000"/>
                <w:szCs w:val="24"/>
              </w:rPr>
              <w:t>Razem:</w:t>
            </w:r>
          </w:p>
        </w:tc>
        <w:tc>
          <w:tcPr>
            <w:tcW w:w="2742" w:type="dxa"/>
            <w:tcBorders>
              <w:top w:val="nil"/>
              <w:left w:val="nil"/>
              <w:bottom w:val="single" w:sz="8" w:space="0" w:color="000000"/>
              <w:right w:val="single" w:sz="8" w:space="0" w:color="000000"/>
            </w:tcBorders>
            <w:tcMar>
              <w:top w:w="0" w:type="dxa"/>
              <w:left w:w="108" w:type="dxa"/>
              <w:bottom w:w="0" w:type="dxa"/>
              <w:right w:w="108" w:type="dxa"/>
            </w:tcMar>
            <w:hideMark/>
          </w:tcPr>
          <w:p w14:paraId="5CAD6770" w14:textId="12D45E60" w:rsidR="00041A11" w:rsidRPr="00A3669A" w:rsidRDefault="001E35B5" w:rsidP="00C17274">
            <w:pPr>
              <w:spacing w:after="0" w:line="276" w:lineRule="auto"/>
              <w:jc w:val="center"/>
              <w:rPr>
                <w:rFonts w:asciiTheme="majorHAnsi" w:eastAsia="Times New Roman" w:hAnsiTheme="majorHAnsi" w:cstheme="majorHAnsi"/>
                <w:color w:val="000000"/>
                <w:szCs w:val="24"/>
              </w:rPr>
            </w:pPr>
            <w:r w:rsidRPr="00A3669A">
              <w:rPr>
                <w:rFonts w:asciiTheme="majorHAnsi" w:eastAsia="Times New Roman" w:hAnsiTheme="majorHAnsi" w:cstheme="majorHAnsi"/>
                <w:color w:val="000000"/>
                <w:szCs w:val="24"/>
              </w:rPr>
              <w:t>69</w:t>
            </w:r>
          </w:p>
        </w:tc>
        <w:tc>
          <w:tcPr>
            <w:tcW w:w="2784" w:type="dxa"/>
            <w:tcBorders>
              <w:top w:val="nil"/>
              <w:left w:val="nil"/>
              <w:bottom w:val="single" w:sz="8" w:space="0" w:color="000000"/>
              <w:right w:val="single" w:sz="8" w:space="0" w:color="000000"/>
            </w:tcBorders>
            <w:tcMar>
              <w:top w:w="0" w:type="dxa"/>
              <w:left w:w="108" w:type="dxa"/>
              <w:bottom w:w="0" w:type="dxa"/>
              <w:right w:w="108" w:type="dxa"/>
            </w:tcMar>
            <w:hideMark/>
          </w:tcPr>
          <w:p w14:paraId="03660942" w14:textId="580931DF" w:rsidR="00041A11" w:rsidRPr="00A3669A" w:rsidRDefault="001E35B5" w:rsidP="00C17274">
            <w:pPr>
              <w:spacing w:after="0" w:line="276" w:lineRule="auto"/>
              <w:jc w:val="center"/>
              <w:rPr>
                <w:rFonts w:asciiTheme="majorHAnsi" w:eastAsia="Times New Roman" w:hAnsiTheme="majorHAnsi" w:cstheme="majorHAnsi"/>
                <w:color w:val="000000"/>
                <w:szCs w:val="24"/>
              </w:rPr>
            </w:pPr>
            <w:r w:rsidRPr="00A3669A">
              <w:rPr>
                <w:rFonts w:asciiTheme="majorHAnsi" w:eastAsia="Times New Roman" w:hAnsiTheme="majorHAnsi" w:cstheme="majorHAnsi"/>
                <w:color w:val="000000"/>
                <w:szCs w:val="24"/>
              </w:rPr>
              <w:t>135</w:t>
            </w:r>
          </w:p>
        </w:tc>
      </w:tr>
    </w:tbl>
    <w:p w14:paraId="5556A38F" w14:textId="77777777" w:rsidR="00631DCC" w:rsidRPr="00A3669A" w:rsidRDefault="006C7EBA" w:rsidP="00C17274">
      <w:pPr>
        <w:numPr>
          <w:ilvl w:val="0"/>
          <w:numId w:val="91"/>
        </w:numPr>
        <w:pBdr>
          <w:top w:val="nil"/>
          <w:left w:val="nil"/>
          <w:bottom w:val="nil"/>
          <w:right w:val="nil"/>
          <w:between w:val="nil"/>
        </w:pBdr>
        <w:spacing w:before="240" w:after="200" w:line="276" w:lineRule="auto"/>
        <w:ind w:left="567" w:hanging="567"/>
        <w:rPr>
          <w:rFonts w:asciiTheme="majorHAnsi" w:eastAsia="Verdana" w:hAnsiTheme="majorHAnsi" w:cstheme="majorHAnsi"/>
          <w:szCs w:val="24"/>
        </w:rPr>
      </w:pPr>
      <w:r w:rsidRPr="00A3669A">
        <w:rPr>
          <w:rFonts w:asciiTheme="majorHAnsi" w:eastAsia="Verdana" w:hAnsiTheme="majorHAnsi" w:cstheme="majorHAnsi"/>
          <w:szCs w:val="24"/>
        </w:rPr>
        <w:t>KOP/KOW dokonuje oceny Biznesplanu w oparciu o kryteria merytoryczne zawarte w Karcie oceny merytorycznej.</w:t>
      </w:r>
    </w:p>
    <w:p w14:paraId="77CD8FDE" w14:textId="77777777" w:rsidR="00631DCC" w:rsidRPr="00A3669A" w:rsidRDefault="006C7EBA" w:rsidP="00527079">
      <w:pPr>
        <w:numPr>
          <w:ilvl w:val="0"/>
          <w:numId w:val="91"/>
        </w:numPr>
        <w:pBdr>
          <w:top w:val="nil"/>
          <w:left w:val="nil"/>
          <w:bottom w:val="nil"/>
          <w:right w:val="nil"/>
          <w:between w:val="nil"/>
        </w:pBdr>
        <w:spacing w:after="200" w:line="276" w:lineRule="auto"/>
        <w:ind w:left="426" w:hanging="425"/>
        <w:rPr>
          <w:rFonts w:asciiTheme="majorHAnsi" w:eastAsia="Verdana" w:hAnsiTheme="majorHAnsi" w:cstheme="majorHAnsi"/>
          <w:szCs w:val="24"/>
        </w:rPr>
      </w:pPr>
      <w:r w:rsidRPr="00A3669A">
        <w:rPr>
          <w:rFonts w:asciiTheme="majorHAnsi" w:eastAsia="Verdana" w:hAnsiTheme="majorHAnsi" w:cstheme="majorHAnsi"/>
          <w:szCs w:val="24"/>
        </w:rPr>
        <w:t>Kryteria merytoryczne zawarte w karcie oceny merytorycznej, będą dokonywane przez członków KOP/KOW zgodnie z kryteriami oceny biznesplanu stanowiącymi Załącznik nr 7</w:t>
      </w:r>
      <w:r w:rsidR="00DD7CFA" w:rsidRPr="00A3669A">
        <w:rPr>
          <w:rFonts w:asciiTheme="majorHAnsi" w:eastAsia="Verdana" w:hAnsiTheme="majorHAnsi" w:cstheme="majorHAnsi"/>
          <w:szCs w:val="24"/>
        </w:rPr>
        <w:t>.</w:t>
      </w:r>
    </w:p>
    <w:p w14:paraId="24153F92" w14:textId="77777777" w:rsidR="00631DCC" w:rsidRPr="00A3669A" w:rsidRDefault="00DD7CFA" w:rsidP="00527079">
      <w:pPr>
        <w:numPr>
          <w:ilvl w:val="0"/>
          <w:numId w:val="91"/>
        </w:numPr>
        <w:pBdr>
          <w:top w:val="nil"/>
          <w:left w:val="nil"/>
          <w:bottom w:val="nil"/>
          <w:right w:val="nil"/>
          <w:between w:val="nil"/>
        </w:pBdr>
        <w:spacing w:after="200" w:line="276" w:lineRule="auto"/>
        <w:ind w:left="426" w:hanging="425"/>
        <w:rPr>
          <w:rFonts w:asciiTheme="majorHAnsi" w:eastAsia="Verdana" w:hAnsiTheme="majorHAnsi" w:cstheme="majorHAnsi"/>
          <w:color w:val="000000"/>
          <w:szCs w:val="24"/>
        </w:rPr>
      </w:pPr>
      <w:r w:rsidRPr="00A3669A">
        <w:rPr>
          <w:rFonts w:asciiTheme="majorHAnsi" w:eastAsia="Verdana" w:hAnsiTheme="majorHAnsi" w:cstheme="majorHAnsi"/>
          <w:color w:val="000000"/>
          <w:szCs w:val="24"/>
        </w:rPr>
        <w:t>Wniosek zostanie oceniony negatywnie, gdy KOP/KOW podczas oceny stwierdzi, że opisana działalność jest wy</w:t>
      </w:r>
      <w:r w:rsidR="006C7EBA" w:rsidRPr="00A3669A">
        <w:rPr>
          <w:rFonts w:asciiTheme="majorHAnsi" w:eastAsia="Verdana" w:hAnsiTheme="majorHAnsi" w:cstheme="majorHAnsi"/>
          <w:color w:val="000000"/>
          <w:szCs w:val="24"/>
        </w:rPr>
        <w:t>kluczona z możliwości uzyskania pomocy de minimis, dostrzeże inne naruszenia zasad i przepisów uniemożliwiające przyznanie wsparcia finansowego na założenie PS lub zatrudnienie w PS lub stwierdzi, że opisana działalność nie spełnia kryteriów formalnych. Złożenie dokumentów poświadczających nieprawdę, stanowi podstawę do nieudzielenia wsparcia na każdym etapie oceny.</w:t>
      </w:r>
    </w:p>
    <w:p w14:paraId="5E348AB2" w14:textId="77777777" w:rsidR="00631DCC" w:rsidRPr="00A3669A" w:rsidRDefault="00DD7CFA" w:rsidP="00527079">
      <w:pPr>
        <w:numPr>
          <w:ilvl w:val="0"/>
          <w:numId w:val="91"/>
        </w:numPr>
        <w:pBdr>
          <w:top w:val="nil"/>
          <w:left w:val="nil"/>
          <w:bottom w:val="nil"/>
          <w:right w:val="nil"/>
          <w:between w:val="nil"/>
        </w:pBdr>
        <w:spacing w:after="200" w:line="276" w:lineRule="auto"/>
        <w:ind w:left="426" w:hanging="425"/>
        <w:rPr>
          <w:rFonts w:asciiTheme="majorHAnsi" w:eastAsia="Verdana" w:hAnsiTheme="majorHAnsi" w:cstheme="majorHAnsi"/>
          <w:color w:val="000000"/>
          <w:szCs w:val="24"/>
        </w:rPr>
      </w:pPr>
      <w:r w:rsidRPr="00A3669A">
        <w:rPr>
          <w:rFonts w:asciiTheme="majorHAnsi" w:eastAsia="Verdana" w:hAnsiTheme="majorHAnsi" w:cstheme="majorHAnsi"/>
          <w:color w:val="000000"/>
          <w:szCs w:val="24"/>
        </w:rPr>
        <w:t xml:space="preserve">Po przeprowadzeniu oceny przez KOP/KOW, Realizator projektu na jej podstawie może podjąć decyzję o: </w:t>
      </w:r>
    </w:p>
    <w:p w14:paraId="20B9B385" w14:textId="77777777" w:rsidR="00631DCC" w:rsidRPr="00A3669A" w:rsidRDefault="006C7EBA" w:rsidP="00527079">
      <w:pPr>
        <w:numPr>
          <w:ilvl w:val="0"/>
          <w:numId w:val="41"/>
        </w:numPr>
        <w:pBdr>
          <w:top w:val="nil"/>
          <w:left w:val="nil"/>
          <w:bottom w:val="nil"/>
          <w:right w:val="nil"/>
          <w:between w:val="nil"/>
        </w:pBdr>
        <w:spacing w:after="200" w:line="276" w:lineRule="auto"/>
        <w:ind w:hanging="425"/>
        <w:rPr>
          <w:rFonts w:asciiTheme="majorHAnsi" w:eastAsia="Verdana" w:hAnsiTheme="majorHAnsi" w:cstheme="majorHAnsi"/>
          <w:color w:val="000000"/>
          <w:szCs w:val="24"/>
        </w:rPr>
      </w:pPr>
      <w:r w:rsidRPr="00A3669A">
        <w:rPr>
          <w:rFonts w:asciiTheme="majorHAnsi" w:eastAsia="Verdana" w:hAnsiTheme="majorHAnsi" w:cstheme="majorHAnsi"/>
          <w:color w:val="000000"/>
          <w:szCs w:val="24"/>
        </w:rPr>
        <w:t xml:space="preserve">udzieleniu bezzwrotnego wsparcia finansowego na utworzenie i utrzymanie miejsc pracy, </w:t>
      </w:r>
    </w:p>
    <w:p w14:paraId="0F28BB87" w14:textId="77777777" w:rsidR="00631DCC" w:rsidRPr="00A3669A" w:rsidRDefault="006C7EBA" w:rsidP="00527079">
      <w:pPr>
        <w:numPr>
          <w:ilvl w:val="0"/>
          <w:numId w:val="41"/>
        </w:numPr>
        <w:pBdr>
          <w:top w:val="nil"/>
          <w:left w:val="nil"/>
          <w:bottom w:val="nil"/>
          <w:right w:val="nil"/>
          <w:between w:val="nil"/>
        </w:pBdr>
        <w:spacing w:after="200" w:line="276" w:lineRule="auto"/>
        <w:ind w:hanging="425"/>
        <w:rPr>
          <w:rFonts w:asciiTheme="majorHAnsi" w:eastAsia="Verdana" w:hAnsiTheme="majorHAnsi" w:cstheme="majorHAnsi"/>
          <w:color w:val="000000"/>
          <w:szCs w:val="24"/>
        </w:rPr>
      </w:pPr>
      <w:r w:rsidRPr="00A3669A">
        <w:rPr>
          <w:rFonts w:asciiTheme="majorHAnsi" w:eastAsia="Verdana" w:hAnsiTheme="majorHAnsi" w:cstheme="majorHAnsi"/>
          <w:color w:val="000000"/>
          <w:szCs w:val="24"/>
        </w:rPr>
        <w:t>nieudzieleniu bezzwrotnego wsparcia finansowego na utworzenie i utrzymanie miejsc pracy, ze względu na brak wymaganej liczby punktów,</w:t>
      </w:r>
    </w:p>
    <w:p w14:paraId="28AEE517" w14:textId="77777777" w:rsidR="00631DCC" w:rsidRPr="00A3669A" w:rsidRDefault="006C7EBA" w:rsidP="00527079">
      <w:pPr>
        <w:numPr>
          <w:ilvl w:val="0"/>
          <w:numId w:val="41"/>
        </w:numPr>
        <w:pBdr>
          <w:top w:val="nil"/>
          <w:left w:val="nil"/>
          <w:bottom w:val="nil"/>
          <w:right w:val="nil"/>
          <w:between w:val="nil"/>
        </w:pBdr>
        <w:spacing w:after="200" w:line="276" w:lineRule="auto"/>
        <w:ind w:hanging="425"/>
        <w:rPr>
          <w:rFonts w:asciiTheme="majorHAnsi" w:eastAsia="Verdana" w:hAnsiTheme="majorHAnsi" w:cstheme="majorHAnsi"/>
          <w:color w:val="000000"/>
          <w:szCs w:val="24"/>
        </w:rPr>
      </w:pPr>
      <w:r w:rsidRPr="00A3669A">
        <w:rPr>
          <w:rFonts w:asciiTheme="majorHAnsi" w:eastAsia="Verdana" w:hAnsiTheme="majorHAnsi" w:cstheme="majorHAnsi"/>
          <w:color w:val="000000"/>
          <w:szCs w:val="24"/>
        </w:rPr>
        <w:t>nieudzieleniu bezzwrotnego wsparcia finansowego na utworzenie i utrzymanie miejsc pracy, ze względu na brak środków finansowych.</w:t>
      </w:r>
    </w:p>
    <w:p w14:paraId="58975BED" w14:textId="77777777" w:rsidR="00631DCC" w:rsidRPr="00A3669A" w:rsidRDefault="006C7EBA" w:rsidP="00527079">
      <w:pPr>
        <w:numPr>
          <w:ilvl w:val="0"/>
          <w:numId w:val="91"/>
        </w:numPr>
        <w:pBdr>
          <w:top w:val="nil"/>
          <w:left w:val="nil"/>
          <w:bottom w:val="nil"/>
          <w:right w:val="nil"/>
          <w:between w:val="nil"/>
        </w:pBdr>
        <w:spacing w:after="200" w:line="276" w:lineRule="auto"/>
        <w:ind w:left="426" w:hanging="425"/>
        <w:rPr>
          <w:rFonts w:asciiTheme="majorHAnsi" w:eastAsia="Verdana" w:hAnsiTheme="majorHAnsi" w:cstheme="majorHAnsi"/>
          <w:color w:val="000000"/>
          <w:szCs w:val="24"/>
        </w:rPr>
      </w:pPr>
      <w:r w:rsidRPr="00A3669A">
        <w:rPr>
          <w:rFonts w:asciiTheme="majorHAnsi" w:eastAsia="Verdana" w:hAnsiTheme="majorHAnsi" w:cstheme="majorHAnsi"/>
          <w:color w:val="000000"/>
          <w:szCs w:val="24"/>
        </w:rPr>
        <w:t>Na podstawie oceny KOP/KOW, Realizator projektu przygotowuje Wstępne Listy rankingowe.</w:t>
      </w:r>
    </w:p>
    <w:p w14:paraId="314D6B4B" w14:textId="31E82C1E" w:rsidR="00D9676E" w:rsidRPr="00A3669A" w:rsidRDefault="006C7EBA" w:rsidP="00527079">
      <w:pPr>
        <w:numPr>
          <w:ilvl w:val="0"/>
          <w:numId w:val="91"/>
        </w:numPr>
        <w:pBdr>
          <w:top w:val="nil"/>
          <w:left w:val="nil"/>
          <w:bottom w:val="nil"/>
          <w:right w:val="nil"/>
          <w:between w:val="nil"/>
        </w:pBdr>
        <w:spacing w:after="200" w:line="276" w:lineRule="auto"/>
        <w:ind w:left="426" w:hanging="425"/>
        <w:rPr>
          <w:rFonts w:asciiTheme="majorHAnsi" w:eastAsia="Verdana" w:hAnsiTheme="majorHAnsi" w:cstheme="majorHAnsi"/>
          <w:szCs w:val="24"/>
        </w:rPr>
      </w:pPr>
      <w:r w:rsidRPr="00A3669A">
        <w:rPr>
          <w:rFonts w:asciiTheme="majorHAnsi" w:eastAsia="Verdana" w:hAnsiTheme="majorHAnsi" w:cstheme="majorHAnsi"/>
          <w:szCs w:val="24"/>
        </w:rPr>
        <w:t xml:space="preserve">Wstępne Listy rankingowe i </w:t>
      </w:r>
      <w:r w:rsidR="003A0120" w:rsidRPr="00A3669A">
        <w:rPr>
          <w:rFonts w:asciiTheme="majorHAnsi" w:eastAsia="Verdana" w:hAnsiTheme="majorHAnsi" w:cstheme="majorHAnsi"/>
          <w:szCs w:val="24"/>
        </w:rPr>
        <w:t xml:space="preserve">wstępne </w:t>
      </w:r>
      <w:r w:rsidRPr="00A3669A">
        <w:rPr>
          <w:rFonts w:asciiTheme="majorHAnsi" w:eastAsia="Verdana" w:hAnsiTheme="majorHAnsi" w:cstheme="majorHAnsi"/>
          <w:szCs w:val="24"/>
        </w:rPr>
        <w:t>Listy rezerwowe podmiotów rekomendowanych do dofinansowania zamieszczone będą na stronie internetowej Projektu.</w:t>
      </w:r>
    </w:p>
    <w:p w14:paraId="5C621BAD" w14:textId="0BAE1AF9" w:rsidR="00631DCC" w:rsidRPr="00A3669A" w:rsidRDefault="006C7EBA" w:rsidP="00FA14BE">
      <w:pPr>
        <w:numPr>
          <w:ilvl w:val="0"/>
          <w:numId w:val="91"/>
        </w:numPr>
        <w:pBdr>
          <w:top w:val="nil"/>
          <w:left w:val="nil"/>
          <w:bottom w:val="nil"/>
          <w:right w:val="nil"/>
          <w:between w:val="nil"/>
        </w:pBdr>
        <w:spacing w:after="200" w:line="276" w:lineRule="auto"/>
        <w:ind w:left="426" w:hanging="426"/>
        <w:rPr>
          <w:rFonts w:asciiTheme="majorHAnsi" w:eastAsia="Verdana" w:hAnsiTheme="majorHAnsi" w:cstheme="majorHAnsi"/>
          <w:szCs w:val="24"/>
        </w:rPr>
      </w:pPr>
      <w:r w:rsidRPr="00A3669A">
        <w:rPr>
          <w:rFonts w:asciiTheme="majorHAnsi" w:eastAsia="Verdana" w:hAnsiTheme="majorHAnsi" w:cstheme="majorHAnsi"/>
          <w:szCs w:val="24"/>
        </w:rPr>
        <w:t>W przypadku otrzymania przez Wnioskodawców tej samej liczby punktów o miejscu na Liście rankingowej decyduje wyższa sumaryczna ocena Części II w dalszej kolejności Części III Karty oceny merytorycznej stanowiącej Załącznik nr 6 do Regulaminu.</w:t>
      </w:r>
    </w:p>
    <w:p w14:paraId="0D5C16D7" w14:textId="59DF753C" w:rsidR="00FD15AD" w:rsidRPr="00A3669A" w:rsidRDefault="00DD7CFA" w:rsidP="00FA14BE">
      <w:pPr>
        <w:numPr>
          <w:ilvl w:val="0"/>
          <w:numId w:val="91"/>
        </w:numPr>
        <w:pBdr>
          <w:top w:val="nil"/>
          <w:left w:val="nil"/>
          <w:bottom w:val="nil"/>
          <w:right w:val="nil"/>
          <w:between w:val="nil"/>
        </w:pBdr>
        <w:spacing w:after="200" w:line="276" w:lineRule="auto"/>
        <w:ind w:left="426" w:hanging="426"/>
        <w:rPr>
          <w:rFonts w:asciiTheme="majorHAnsi" w:eastAsia="Verdana" w:hAnsiTheme="majorHAnsi" w:cstheme="majorHAnsi"/>
          <w:szCs w:val="24"/>
        </w:rPr>
      </w:pPr>
      <w:r w:rsidRPr="00A3669A">
        <w:rPr>
          <w:rFonts w:asciiTheme="majorHAnsi" w:eastAsia="Verdana" w:hAnsiTheme="majorHAnsi" w:cstheme="majorHAnsi"/>
          <w:szCs w:val="24"/>
        </w:rPr>
        <w:lastRenderedPageBreak/>
        <w:t xml:space="preserve">Informację o </w:t>
      </w:r>
      <w:r w:rsidR="00B103C3" w:rsidRPr="00A3669A">
        <w:rPr>
          <w:rFonts w:asciiTheme="majorHAnsi" w:eastAsia="Verdana" w:hAnsiTheme="majorHAnsi" w:cstheme="majorHAnsi"/>
          <w:szCs w:val="24"/>
        </w:rPr>
        <w:t xml:space="preserve">rekomendowaniu bądź nierekomendowaniu do </w:t>
      </w:r>
      <w:r w:rsidRPr="00A3669A">
        <w:rPr>
          <w:rFonts w:asciiTheme="majorHAnsi" w:eastAsia="Verdana" w:hAnsiTheme="majorHAnsi" w:cstheme="majorHAnsi"/>
          <w:szCs w:val="24"/>
        </w:rPr>
        <w:t>wsparcia</w:t>
      </w:r>
      <w:r w:rsidR="00B103C3" w:rsidRPr="00A3669A">
        <w:rPr>
          <w:rFonts w:asciiTheme="majorHAnsi" w:eastAsia="Verdana" w:hAnsiTheme="majorHAnsi" w:cstheme="majorHAnsi"/>
          <w:szCs w:val="24"/>
        </w:rPr>
        <w:t>,</w:t>
      </w:r>
      <w:r w:rsidRPr="00A3669A">
        <w:rPr>
          <w:rFonts w:asciiTheme="majorHAnsi" w:eastAsia="Verdana" w:hAnsiTheme="majorHAnsi" w:cstheme="majorHAnsi"/>
          <w:szCs w:val="24"/>
        </w:rPr>
        <w:t xml:space="preserve"> Wnioskodawca otrzymuje </w:t>
      </w:r>
      <w:r w:rsidR="002234FB" w:rsidRPr="00A3669A">
        <w:rPr>
          <w:rFonts w:asciiTheme="majorHAnsi" w:eastAsia="Verdana" w:hAnsiTheme="majorHAnsi" w:cstheme="majorHAnsi"/>
          <w:szCs w:val="24"/>
        </w:rPr>
        <w:t>za pośrednictwem</w:t>
      </w:r>
      <w:r w:rsidR="002E49F4" w:rsidRPr="00A3669A">
        <w:rPr>
          <w:rFonts w:asciiTheme="majorHAnsi" w:eastAsia="Verdana" w:hAnsiTheme="majorHAnsi" w:cstheme="majorHAnsi"/>
          <w:szCs w:val="24"/>
        </w:rPr>
        <w:t xml:space="preserve"> ePUAP</w:t>
      </w:r>
      <w:r w:rsidR="00C439BF" w:rsidRPr="00A3669A">
        <w:rPr>
          <w:rFonts w:asciiTheme="majorHAnsi" w:eastAsia="Verdana" w:hAnsiTheme="majorHAnsi" w:cstheme="majorHAnsi"/>
          <w:szCs w:val="24"/>
        </w:rPr>
        <w:t>/</w:t>
      </w:r>
      <w:r w:rsidR="002E49F4" w:rsidRPr="00A3669A">
        <w:rPr>
          <w:rFonts w:asciiTheme="majorHAnsi" w:eastAsia="Verdana" w:hAnsiTheme="majorHAnsi" w:cstheme="majorHAnsi"/>
          <w:szCs w:val="24"/>
        </w:rPr>
        <w:t xml:space="preserve"> e-doręczenia </w:t>
      </w:r>
      <w:r w:rsidR="002234FB" w:rsidRPr="00A3669A">
        <w:rPr>
          <w:rFonts w:asciiTheme="majorHAnsi" w:eastAsia="Verdana" w:hAnsiTheme="majorHAnsi" w:cstheme="majorHAnsi"/>
          <w:szCs w:val="24"/>
        </w:rPr>
        <w:t xml:space="preserve">lub </w:t>
      </w:r>
      <w:r w:rsidR="006C7EBA" w:rsidRPr="00A3669A">
        <w:rPr>
          <w:rFonts w:asciiTheme="majorHAnsi" w:eastAsia="Verdana" w:hAnsiTheme="majorHAnsi" w:cstheme="majorHAnsi"/>
          <w:szCs w:val="24"/>
        </w:rPr>
        <w:t>drogą e-mailową w terminie do 5 dni kalendarzowych od opublikowania Wstępnej Listy rankingowej</w:t>
      </w:r>
      <w:r w:rsidR="00A674C0" w:rsidRPr="00A3669A">
        <w:rPr>
          <w:rFonts w:asciiTheme="majorHAnsi" w:eastAsia="Verdana" w:hAnsiTheme="majorHAnsi" w:cstheme="majorHAnsi"/>
          <w:szCs w:val="24"/>
        </w:rPr>
        <w:t>/</w:t>
      </w:r>
      <w:r w:rsidR="00FA14BE" w:rsidRPr="00A3669A">
        <w:rPr>
          <w:rFonts w:asciiTheme="majorHAnsi" w:eastAsia="Verdana" w:hAnsiTheme="majorHAnsi" w:cstheme="majorHAnsi"/>
          <w:szCs w:val="24"/>
        </w:rPr>
        <w:t>rezerw</w:t>
      </w:r>
      <w:r w:rsidR="00A674C0" w:rsidRPr="00A3669A">
        <w:rPr>
          <w:rFonts w:asciiTheme="majorHAnsi" w:eastAsia="Verdana" w:hAnsiTheme="majorHAnsi" w:cstheme="majorHAnsi"/>
          <w:szCs w:val="24"/>
        </w:rPr>
        <w:t>owej</w:t>
      </w:r>
      <w:r w:rsidR="006C7EBA" w:rsidRPr="00A3669A">
        <w:rPr>
          <w:rFonts w:asciiTheme="majorHAnsi" w:eastAsia="Verdana" w:hAnsiTheme="majorHAnsi" w:cstheme="majorHAnsi"/>
          <w:szCs w:val="24"/>
        </w:rPr>
        <w:t xml:space="preserve"> wraz z uzasadnieniem oraz uzyskanym wynikiem oceny.</w:t>
      </w:r>
    </w:p>
    <w:p w14:paraId="53539D8C" w14:textId="5D40A4B7" w:rsidR="00631DCC" w:rsidRPr="00A3669A" w:rsidRDefault="006C7EBA" w:rsidP="00F10211">
      <w:pPr>
        <w:pStyle w:val="Nagwek1"/>
        <w:rPr>
          <w:color w:val="auto"/>
        </w:rPr>
      </w:pPr>
      <w:bookmarkStart w:id="40" w:name="_Toc222911864"/>
      <w:r w:rsidRPr="00A3669A">
        <w:t>§ 10</w:t>
      </w:r>
      <w:r w:rsidR="0032159D" w:rsidRPr="00A3669A">
        <w:tab/>
      </w:r>
      <w:r w:rsidRPr="00A3669A">
        <w:t>PROCEDURA ODWOŁAWCZA</w:t>
      </w:r>
      <w:bookmarkEnd w:id="40"/>
    </w:p>
    <w:p w14:paraId="254ED4E7" w14:textId="35C849A6" w:rsidR="00672F65" w:rsidRPr="00A3669A" w:rsidRDefault="00672F65" w:rsidP="00131B4A">
      <w:pPr>
        <w:numPr>
          <w:ilvl w:val="0"/>
          <w:numId w:val="28"/>
        </w:numPr>
        <w:pBdr>
          <w:top w:val="nil"/>
          <w:left w:val="nil"/>
          <w:bottom w:val="nil"/>
          <w:right w:val="nil"/>
          <w:between w:val="nil"/>
        </w:pBdr>
        <w:spacing w:after="200" w:line="276" w:lineRule="auto"/>
        <w:ind w:left="426"/>
        <w:rPr>
          <w:rFonts w:asciiTheme="majorHAnsi" w:eastAsia="Verdana" w:hAnsiTheme="majorHAnsi" w:cstheme="majorHAnsi"/>
          <w:strike/>
          <w:color w:val="000000"/>
          <w:szCs w:val="24"/>
        </w:rPr>
      </w:pPr>
      <w:r w:rsidRPr="00A3669A">
        <w:rPr>
          <w:rFonts w:asciiTheme="majorHAnsi" w:eastAsia="Verdana" w:hAnsiTheme="majorHAnsi" w:cstheme="majorHAnsi"/>
          <w:szCs w:val="24"/>
        </w:rPr>
        <w:t xml:space="preserve">Wnioskodawcy, którzy nie zostali rekomendowani do przyznania wsparcia finansowego na utworzenie i utrzymanie miejsc pracy i/lub uzyskali pomniejszoną kwotę wsparcia finansowego i/lub znaleźli się na wstępnej liście rezerwowej podmiotów rekomendowanych do dofinansowania mają możliwość złożenia pisemnego wniosku o dokonanie ponownej </w:t>
      </w:r>
      <w:r w:rsidR="0003177B" w:rsidRPr="00A3669A">
        <w:rPr>
          <w:rFonts w:asciiTheme="majorHAnsi" w:eastAsia="Verdana" w:hAnsiTheme="majorHAnsi" w:cstheme="majorHAnsi"/>
          <w:szCs w:val="24"/>
        </w:rPr>
        <w:t>oceny,</w:t>
      </w:r>
      <w:r w:rsidRPr="00A3669A">
        <w:rPr>
          <w:rFonts w:asciiTheme="majorHAnsi" w:eastAsia="Verdana" w:hAnsiTheme="majorHAnsi" w:cstheme="majorHAnsi"/>
          <w:szCs w:val="24"/>
        </w:rPr>
        <w:t xml:space="preserve"> w terminie do 5 dni kalendarzowych od daty otrzymania informacji o wyniku oceny. Wniosek można złożyć za pośrednictwem </w:t>
      </w:r>
      <w:r w:rsidR="002E49F4" w:rsidRPr="00A3669A">
        <w:rPr>
          <w:rFonts w:asciiTheme="majorHAnsi" w:eastAsia="Verdana" w:hAnsiTheme="majorHAnsi" w:cstheme="majorHAnsi"/>
          <w:szCs w:val="24"/>
        </w:rPr>
        <w:t>ePUAP</w:t>
      </w:r>
      <w:r w:rsidR="001D66AA" w:rsidRPr="00A3669A">
        <w:rPr>
          <w:rFonts w:asciiTheme="majorHAnsi" w:eastAsia="Verdana" w:hAnsiTheme="majorHAnsi" w:cstheme="majorHAnsi"/>
          <w:szCs w:val="24"/>
        </w:rPr>
        <w:t>/</w:t>
      </w:r>
      <w:r w:rsidR="002E49F4" w:rsidRPr="00A3669A">
        <w:rPr>
          <w:rFonts w:asciiTheme="majorHAnsi" w:eastAsia="Verdana" w:hAnsiTheme="majorHAnsi" w:cstheme="majorHAnsi"/>
          <w:szCs w:val="24"/>
        </w:rPr>
        <w:t xml:space="preserve"> e-doręczenia</w:t>
      </w:r>
      <w:r w:rsidRPr="00A3669A">
        <w:rPr>
          <w:rFonts w:asciiTheme="majorHAnsi" w:eastAsia="Verdana" w:hAnsiTheme="majorHAnsi" w:cstheme="majorHAnsi"/>
          <w:szCs w:val="24"/>
        </w:rPr>
        <w:t>, za pomocą poczty elektronicznej lub osobiście na adres wskazany w ogłoszeniu o naborze.</w:t>
      </w:r>
    </w:p>
    <w:p w14:paraId="4A3622A2" w14:textId="77777777" w:rsidR="00631DCC" w:rsidRPr="00A3669A" w:rsidRDefault="006C7EBA" w:rsidP="00F85DBF">
      <w:pPr>
        <w:numPr>
          <w:ilvl w:val="0"/>
          <w:numId w:val="28"/>
        </w:numPr>
        <w:pBdr>
          <w:top w:val="nil"/>
          <w:left w:val="nil"/>
          <w:bottom w:val="nil"/>
          <w:right w:val="nil"/>
          <w:between w:val="nil"/>
        </w:pBdr>
        <w:spacing w:after="200" w:line="276" w:lineRule="auto"/>
        <w:ind w:left="426"/>
        <w:rPr>
          <w:rFonts w:asciiTheme="majorHAnsi" w:eastAsia="Verdana" w:hAnsiTheme="majorHAnsi" w:cstheme="majorHAnsi"/>
          <w:color w:val="000000"/>
          <w:szCs w:val="24"/>
        </w:rPr>
      </w:pPr>
      <w:r w:rsidRPr="00A3669A">
        <w:rPr>
          <w:rFonts w:asciiTheme="majorHAnsi" w:eastAsia="Verdana" w:hAnsiTheme="majorHAnsi" w:cstheme="majorHAnsi"/>
          <w:color w:val="000000"/>
          <w:szCs w:val="24"/>
        </w:rPr>
        <w:t xml:space="preserve">Odwołanie złożone po terminie nie podlega rozpatrzeniu przez Komisję Oceny Wniosków/Projektów. </w:t>
      </w:r>
    </w:p>
    <w:p w14:paraId="19DB8303" w14:textId="1F028B18" w:rsidR="00631DCC" w:rsidRPr="00A3669A" w:rsidRDefault="006C7EBA" w:rsidP="00F85DBF">
      <w:pPr>
        <w:numPr>
          <w:ilvl w:val="0"/>
          <w:numId w:val="28"/>
        </w:numPr>
        <w:pBdr>
          <w:top w:val="nil"/>
          <w:left w:val="nil"/>
          <w:bottom w:val="nil"/>
          <w:right w:val="nil"/>
          <w:between w:val="nil"/>
        </w:pBdr>
        <w:spacing w:after="200" w:line="276" w:lineRule="auto"/>
        <w:ind w:left="426"/>
        <w:rPr>
          <w:rFonts w:asciiTheme="majorHAnsi" w:eastAsia="Verdana" w:hAnsiTheme="majorHAnsi" w:cstheme="majorHAnsi"/>
          <w:szCs w:val="24"/>
        </w:rPr>
      </w:pPr>
      <w:r w:rsidRPr="00A3669A">
        <w:rPr>
          <w:rFonts w:asciiTheme="majorHAnsi" w:eastAsia="Verdana" w:hAnsiTheme="majorHAnsi" w:cstheme="majorHAnsi"/>
          <w:szCs w:val="24"/>
        </w:rPr>
        <w:t xml:space="preserve">W wyniku przeprowadzenia procedury odwoławczej możliwe są zmiany w kolejności na </w:t>
      </w:r>
      <w:r w:rsidR="00883224" w:rsidRPr="00A3669A">
        <w:rPr>
          <w:rFonts w:asciiTheme="majorHAnsi" w:eastAsia="Verdana" w:hAnsiTheme="majorHAnsi" w:cstheme="majorHAnsi"/>
          <w:szCs w:val="24"/>
        </w:rPr>
        <w:t>wstępnych listach rankingowych</w:t>
      </w:r>
      <w:r w:rsidRPr="00A3669A">
        <w:rPr>
          <w:rFonts w:asciiTheme="majorHAnsi" w:eastAsia="Verdana" w:hAnsiTheme="majorHAnsi" w:cstheme="majorHAnsi"/>
          <w:szCs w:val="24"/>
        </w:rPr>
        <w:t>. Dane Wnioskodawców na liście są anonimowe, zgodnie z przepisami o ochronie danych osobowych.</w:t>
      </w:r>
    </w:p>
    <w:p w14:paraId="153DBB9F" w14:textId="1757F2BE" w:rsidR="00631DCC" w:rsidRPr="00A3669A" w:rsidRDefault="006C7EBA" w:rsidP="00F85DBF">
      <w:pPr>
        <w:numPr>
          <w:ilvl w:val="0"/>
          <w:numId w:val="28"/>
        </w:numPr>
        <w:pBdr>
          <w:top w:val="nil"/>
          <w:left w:val="nil"/>
          <w:bottom w:val="nil"/>
          <w:right w:val="nil"/>
          <w:between w:val="nil"/>
        </w:pBdr>
        <w:spacing w:after="200" w:line="276" w:lineRule="auto"/>
        <w:ind w:left="426"/>
        <w:rPr>
          <w:rFonts w:asciiTheme="majorHAnsi" w:eastAsia="Verdana" w:hAnsiTheme="majorHAnsi" w:cstheme="majorHAnsi"/>
          <w:szCs w:val="24"/>
        </w:rPr>
      </w:pPr>
      <w:r w:rsidRPr="00A3669A">
        <w:rPr>
          <w:rFonts w:asciiTheme="majorHAnsi" w:eastAsia="Verdana" w:hAnsiTheme="majorHAnsi" w:cstheme="majorHAnsi"/>
          <w:szCs w:val="24"/>
        </w:rPr>
        <w:t>Komisja Oceny Projektów/ Wniosków ma obowiązek dokonania powtórnej oceny Wniosku w terminie do 10 dni kalendarzowych od dnia wpływu odwołania w tej sprawie. Wnosząc odwołanie Wnioskodawca powołuje się na konkretne zapisy, z którymi się nie zgadza.</w:t>
      </w:r>
      <w:r w:rsidR="009638F9" w:rsidRPr="00A3669A">
        <w:rPr>
          <w:rFonts w:asciiTheme="majorHAnsi" w:eastAsia="Verdana" w:hAnsiTheme="majorHAnsi" w:cstheme="majorHAnsi"/>
          <w:szCs w:val="24"/>
        </w:rPr>
        <w:t xml:space="preserve"> W uzasadnionych przypadkac</w:t>
      </w:r>
      <w:r w:rsidR="00A87893" w:rsidRPr="00A3669A">
        <w:rPr>
          <w:rFonts w:asciiTheme="majorHAnsi" w:eastAsia="Verdana" w:hAnsiTheme="majorHAnsi" w:cstheme="majorHAnsi"/>
          <w:szCs w:val="24"/>
        </w:rPr>
        <w:t>h</w:t>
      </w:r>
      <w:r w:rsidR="003E4A05" w:rsidRPr="00A3669A">
        <w:rPr>
          <w:rFonts w:asciiTheme="majorHAnsi" w:eastAsia="Verdana" w:hAnsiTheme="majorHAnsi" w:cstheme="majorHAnsi"/>
          <w:szCs w:val="24"/>
        </w:rPr>
        <w:t>, niezależnych od Realizatora projektu</w:t>
      </w:r>
      <w:r w:rsidR="00A87893" w:rsidRPr="00A3669A">
        <w:rPr>
          <w:rFonts w:asciiTheme="majorHAnsi" w:eastAsia="Verdana" w:hAnsiTheme="majorHAnsi" w:cstheme="majorHAnsi"/>
          <w:szCs w:val="24"/>
        </w:rPr>
        <w:t xml:space="preserve"> termin ten może zostać wydłużony.</w:t>
      </w:r>
    </w:p>
    <w:p w14:paraId="7C5378B5" w14:textId="77777777" w:rsidR="00631DCC" w:rsidRPr="00A3669A" w:rsidRDefault="006C7EBA" w:rsidP="00F85DBF">
      <w:pPr>
        <w:numPr>
          <w:ilvl w:val="0"/>
          <w:numId w:val="28"/>
        </w:numPr>
        <w:pBdr>
          <w:top w:val="nil"/>
          <w:left w:val="nil"/>
          <w:bottom w:val="nil"/>
          <w:right w:val="nil"/>
          <w:between w:val="nil"/>
        </w:pBdr>
        <w:spacing w:after="200" w:line="276" w:lineRule="auto"/>
        <w:ind w:left="426"/>
        <w:rPr>
          <w:rFonts w:asciiTheme="majorHAnsi" w:eastAsia="Verdana" w:hAnsiTheme="majorHAnsi" w:cstheme="majorHAnsi"/>
          <w:color w:val="000000"/>
          <w:szCs w:val="24"/>
        </w:rPr>
      </w:pPr>
      <w:r w:rsidRPr="00A3669A">
        <w:rPr>
          <w:rFonts w:asciiTheme="majorHAnsi" w:eastAsia="Verdana" w:hAnsiTheme="majorHAnsi" w:cstheme="majorHAnsi"/>
          <w:color w:val="000000"/>
          <w:szCs w:val="24"/>
        </w:rPr>
        <w:t xml:space="preserve">Powtórnej ocenie podlega cały wniosek wraz załącznikami. </w:t>
      </w:r>
    </w:p>
    <w:p w14:paraId="294AAF91" w14:textId="1CF7293E" w:rsidR="00631DCC" w:rsidRPr="00A3669A" w:rsidRDefault="006C7EBA" w:rsidP="00F85DBF">
      <w:pPr>
        <w:numPr>
          <w:ilvl w:val="0"/>
          <w:numId w:val="28"/>
        </w:numPr>
        <w:pBdr>
          <w:top w:val="nil"/>
          <w:left w:val="nil"/>
          <w:bottom w:val="nil"/>
          <w:right w:val="nil"/>
          <w:between w:val="nil"/>
        </w:pBdr>
        <w:spacing w:after="200" w:line="276" w:lineRule="auto"/>
        <w:ind w:left="426"/>
        <w:rPr>
          <w:rFonts w:asciiTheme="majorHAnsi" w:eastAsia="Verdana" w:hAnsiTheme="majorHAnsi" w:cstheme="majorHAnsi"/>
          <w:color w:val="000000"/>
          <w:szCs w:val="24"/>
        </w:rPr>
      </w:pPr>
      <w:r w:rsidRPr="00A3669A">
        <w:rPr>
          <w:rFonts w:asciiTheme="majorHAnsi" w:eastAsia="Verdana" w:hAnsiTheme="majorHAnsi" w:cstheme="majorHAnsi"/>
          <w:color w:val="000000"/>
          <w:szCs w:val="24"/>
        </w:rPr>
        <w:t xml:space="preserve">Odwołanie nie może dotyczyć rozszerzenia wniosku oraz Biznesplanu o nowe treści. </w:t>
      </w:r>
      <w:r w:rsidR="0003177B" w:rsidRPr="00A3669A">
        <w:rPr>
          <w:rFonts w:asciiTheme="majorHAnsi" w:eastAsia="Verdana" w:hAnsiTheme="majorHAnsi" w:cstheme="majorHAnsi"/>
          <w:color w:val="000000"/>
          <w:szCs w:val="24"/>
        </w:rPr>
        <w:t>Niezachowanie</w:t>
      </w:r>
      <w:r w:rsidRPr="00A3669A">
        <w:rPr>
          <w:rFonts w:asciiTheme="majorHAnsi" w:eastAsia="Verdana" w:hAnsiTheme="majorHAnsi" w:cstheme="majorHAnsi"/>
          <w:color w:val="000000"/>
          <w:szCs w:val="24"/>
        </w:rPr>
        <w:t xml:space="preserve"> tego warunku będzie skutkowało nie przyjęciem odwołania.</w:t>
      </w:r>
    </w:p>
    <w:p w14:paraId="313E123D" w14:textId="77777777" w:rsidR="00631DCC" w:rsidRPr="00A3669A" w:rsidRDefault="006C7EBA" w:rsidP="00F85DBF">
      <w:pPr>
        <w:numPr>
          <w:ilvl w:val="0"/>
          <w:numId w:val="28"/>
        </w:numPr>
        <w:pBdr>
          <w:top w:val="nil"/>
          <w:left w:val="nil"/>
          <w:bottom w:val="nil"/>
          <w:right w:val="nil"/>
          <w:between w:val="nil"/>
        </w:pBdr>
        <w:spacing w:after="200" w:line="276" w:lineRule="auto"/>
        <w:ind w:left="426"/>
        <w:rPr>
          <w:rFonts w:asciiTheme="majorHAnsi" w:eastAsia="Verdana" w:hAnsiTheme="majorHAnsi" w:cstheme="majorHAnsi"/>
          <w:color w:val="000000"/>
          <w:szCs w:val="24"/>
        </w:rPr>
      </w:pPr>
      <w:r w:rsidRPr="00A3669A">
        <w:rPr>
          <w:rFonts w:asciiTheme="majorHAnsi" w:eastAsia="Verdana" w:hAnsiTheme="majorHAnsi" w:cstheme="majorHAnsi"/>
          <w:color w:val="000000"/>
          <w:szCs w:val="24"/>
        </w:rPr>
        <w:t xml:space="preserve">Powtórna ocena będzie dokonywana przez dwóch członków KOP/KOW, którzy nie uczestniczyli w jego pierwszej ocenie. </w:t>
      </w:r>
    </w:p>
    <w:p w14:paraId="354E695B" w14:textId="77777777" w:rsidR="00631DCC" w:rsidRPr="00A3669A" w:rsidRDefault="006C7EBA" w:rsidP="00F85DBF">
      <w:pPr>
        <w:numPr>
          <w:ilvl w:val="0"/>
          <w:numId w:val="28"/>
        </w:numPr>
        <w:pBdr>
          <w:top w:val="nil"/>
          <w:left w:val="nil"/>
          <w:bottom w:val="nil"/>
          <w:right w:val="nil"/>
          <w:between w:val="nil"/>
        </w:pBdr>
        <w:spacing w:after="200" w:line="276" w:lineRule="auto"/>
        <w:ind w:left="426"/>
        <w:rPr>
          <w:rFonts w:asciiTheme="majorHAnsi" w:eastAsia="Verdana" w:hAnsiTheme="majorHAnsi" w:cstheme="majorHAnsi"/>
          <w:color w:val="000000"/>
          <w:szCs w:val="24"/>
        </w:rPr>
      </w:pPr>
      <w:r w:rsidRPr="00A3669A">
        <w:rPr>
          <w:rFonts w:asciiTheme="majorHAnsi" w:eastAsia="Verdana" w:hAnsiTheme="majorHAnsi" w:cstheme="majorHAnsi"/>
          <w:color w:val="000000"/>
          <w:szCs w:val="24"/>
        </w:rPr>
        <w:t>Powtórna ocena wniosku oraz Biznesplanu jest oceną wiążącą ostateczną, od której nie przysługuje odwołanie.</w:t>
      </w:r>
    </w:p>
    <w:p w14:paraId="1C2C8E92" w14:textId="396F2B58" w:rsidR="00631DCC" w:rsidRPr="00A3669A" w:rsidRDefault="006C7EBA" w:rsidP="00F85DBF">
      <w:pPr>
        <w:numPr>
          <w:ilvl w:val="0"/>
          <w:numId w:val="28"/>
        </w:numPr>
        <w:pBdr>
          <w:top w:val="nil"/>
          <w:left w:val="nil"/>
          <w:bottom w:val="nil"/>
          <w:right w:val="nil"/>
          <w:between w:val="nil"/>
        </w:pBdr>
        <w:spacing w:after="200" w:line="276" w:lineRule="auto"/>
        <w:ind w:left="426"/>
        <w:rPr>
          <w:rFonts w:asciiTheme="majorHAnsi" w:eastAsia="Verdana" w:hAnsiTheme="majorHAnsi" w:cstheme="majorHAnsi"/>
          <w:color w:val="000000"/>
          <w:szCs w:val="24"/>
        </w:rPr>
      </w:pPr>
      <w:r w:rsidRPr="00A3669A">
        <w:rPr>
          <w:rFonts w:asciiTheme="majorHAnsi" w:eastAsia="Verdana" w:hAnsiTheme="majorHAnsi" w:cstheme="majorHAnsi"/>
          <w:color w:val="000000"/>
          <w:szCs w:val="24"/>
        </w:rPr>
        <w:t xml:space="preserve">Po zakończeniu ponownej oceny wniosków, na podstawie protokołu KOP/KOW, Realizator </w:t>
      </w:r>
      <w:r w:rsidR="00832503" w:rsidRPr="00A3669A">
        <w:rPr>
          <w:rFonts w:asciiTheme="majorHAnsi" w:eastAsia="Verdana" w:hAnsiTheme="majorHAnsi" w:cstheme="majorHAnsi"/>
          <w:color w:val="000000"/>
          <w:szCs w:val="24"/>
        </w:rPr>
        <w:t>p</w:t>
      </w:r>
      <w:r w:rsidRPr="00A3669A">
        <w:rPr>
          <w:rFonts w:asciiTheme="majorHAnsi" w:eastAsia="Verdana" w:hAnsiTheme="majorHAnsi" w:cstheme="majorHAnsi"/>
          <w:color w:val="000000"/>
          <w:szCs w:val="24"/>
        </w:rPr>
        <w:t xml:space="preserve">rojektu sporządza Ostateczne Listy rankingowe wniosków rekomendowanych/ </w:t>
      </w:r>
      <w:r w:rsidRPr="00A3669A">
        <w:rPr>
          <w:rFonts w:asciiTheme="majorHAnsi" w:eastAsia="Verdana" w:hAnsiTheme="majorHAnsi" w:cstheme="majorHAnsi"/>
          <w:color w:val="000000"/>
          <w:szCs w:val="24"/>
        </w:rPr>
        <w:lastRenderedPageBreak/>
        <w:t xml:space="preserve">nierekomendowanych do dofinansowania oraz Ostateczne Listy rezerwowe, wg. kolejności uzyskanych pkt. Ostateczne listy zatwierdza Realizator </w:t>
      </w:r>
      <w:r w:rsidR="00832503" w:rsidRPr="00A3669A">
        <w:rPr>
          <w:rFonts w:asciiTheme="majorHAnsi" w:eastAsia="Verdana" w:hAnsiTheme="majorHAnsi" w:cstheme="majorHAnsi"/>
          <w:color w:val="000000"/>
          <w:szCs w:val="24"/>
        </w:rPr>
        <w:t>p</w:t>
      </w:r>
      <w:r w:rsidRPr="00A3669A">
        <w:rPr>
          <w:rFonts w:asciiTheme="majorHAnsi" w:eastAsia="Verdana" w:hAnsiTheme="majorHAnsi" w:cstheme="majorHAnsi"/>
          <w:color w:val="000000"/>
          <w:szCs w:val="24"/>
        </w:rPr>
        <w:t>rojektu.</w:t>
      </w:r>
    </w:p>
    <w:p w14:paraId="0E09C0AC" w14:textId="7715E480" w:rsidR="00631DCC" w:rsidRPr="00A3669A" w:rsidRDefault="006C7EBA" w:rsidP="00131B4A">
      <w:pPr>
        <w:pStyle w:val="Akapitzlist"/>
        <w:numPr>
          <w:ilvl w:val="0"/>
          <w:numId w:val="28"/>
        </w:numPr>
        <w:spacing w:after="200" w:line="276" w:lineRule="auto"/>
        <w:ind w:left="425" w:hanging="425"/>
        <w:contextualSpacing w:val="0"/>
        <w:rPr>
          <w:rFonts w:asciiTheme="majorHAnsi" w:eastAsia="Verdana" w:hAnsiTheme="majorHAnsi" w:cstheme="majorHAnsi"/>
          <w:color w:val="EE0000"/>
          <w:szCs w:val="24"/>
        </w:rPr>
      </w:pPr>
      <w:r w:rsidRPr="00A3669A">
        <w:rPr>
          <w:rFonts w:asciiTheme="majorHAnsi" w:eastAsia="Verdana" w:hAnsiTheme="majorHAnsi" w:cstheme="majorHAnsi"/>
          <w:szCs w:val="24"/>
        </w:rPr>
        <w:t xml:space="preserve">Realizator </w:t>
      </w:r>
      <w:r w:rsidR="00832503" w:rsidRPr="00A3669A">
        <w:rPr>
          <w:rFonts w:asciiTheme="majorHAnsi" w:eastAsia="Verdana" w:hAnsiTheme="majorHAnsi" w:cstheme="majorHAnsi"/>
          <w:szCs w:val="24"/>
        </w:rPr>
        <w:t>p</w:t>
      </w:r>
      <w:r w:rsidRPr="00A3669A">
        <w:rPr>
          <w:rFonts w:asciiTheme="majorHAnsi" w:eastAsia="Verdana" w:hAnsiTheme="majorHAnsi" w:cstheme="majorHAnsi"/>
          <w:szCs w:val="24"/>
        </w:rPr>
        <w:t xml:space="preserve">rojektu w ciągu 5 dni kalendarzowych od dnia zakończenia oceny odwołań informuje za pośrednictwem </w:t>
      </w:r>
      <w:r w:rsidR="002E49F4" w:rsidRPr="00A3669A">
        <w:rPr>
          <w:rFonts w:asciiTheme="majorHAnsi" w:eastAsia="Verdana" w:hAnsiTheme="majorHAnsi" w:cstheme="majorHAnsi"/>
          <w:szCs w:val="24"/>
        </w:rPr>
        <w:t>ePUAP</w:t>
      </w:r>
      <w:r w:rsidR="001D66AA" w:rsidRPr="00A3669A">
        <w:rPr>
          <w:rFonts w:asciiTheme="majorHAnsi" w:eastAsia="Verdana" w:hAnsiTheme="majorHAnsi" w:cstheme="majorHAnsi"/>
          <w:szCs w:val="24"/>
        </w:rPr>
        <w:t>/</w:t>
      </w:r>
      <w:r w:rsidR="002E49F4" w:rsidRPr="00A3669A">
        <w:rPr>
          <w:rFonts w:asciiTheme="majorHAnsi" w:eastAsia="Verdana" w:hAnsiTheme="majorHAnsi" w:cstheme="majorHAnsi"/>
          <w:szCs w:val="24"/>
        </w:rPr>
        <w:t xml:space="preserve">e-doręczenia </w:t>
      </w:r>
      <w:r w:rsidRPr="00A3669A">
        <w:rPr>
          <w:rFonts w:asciiTheme="majorHAnsi" w:eastAsia="Verdana" w:hAnsiTheme="majorHAnsi" w:cstheme="majorHAnsi"/>
          <w:szCs w:val="24"/>
        </w:rPr>
        <w:t xml:space="preserve">lub drogą e-mailową wszystkich Wnioskodawców o ostatecznych wynikach oceny wniosków. </w:t>
      </w:r>
      <w:r w:rsidR="0001707B" w:rsidRPr="00A3669A">
        <w:rPr>
          <w:rFonts w:asciiTheme="majorHAnsi" w:eastAsia="Verdana" w:hAnsiTheme="majorHAnsi" w:cstheme="majorHAnsi"/>
          <w:szCs w:val="24"/>
        </w:rPr>
        <w:t xml:space="preserve">W uzasadnionych przypadkach, niezależnych od Realizatora projektu termin ten może zostać wydłużony. </w:t>
      </w:r>
      <w:r w:rsidRPr="00A3669A">
        <w:rPr>
          <w:rFonts w:asciiTheme="majorHAnsi" w:eastAsia="Verdana" w:hAnsiTheme="majorHAnsi" w:cstheme="majorHAnsi"/>
          <w:szCs w:val="24"/>
        </w:rPr>
        <w:t>Decyzja ta jest wiążąca i ostateczna.</w:t>
      </w:r>
      <w:r w:rsidRPr="00A3669A">
        <w:rPr>
          <w:rFonts w:asciiTheme="majorHAnsi" w:eastAsia="Verdana" w:hAnsiTheme="majorHAnsi" w:cstheme="majorHAnsi"/>
          <w:color w:val="EE0000"/>
          <w:szCs w:val="24"/>
        </w:rPr>
        <w:t xml:space="preserve"> </w:t>
      </w:r>
    </w:p>
    <w:p w14:paraId="196576DB" w14:textId="230FB9D8" w:rsidR="00183CDE" w:rsidRPr="00A3669A" w:rsidRDefault="00183CDE" w:rsidP="00183CDE">
      <w:pPr>
        <w:pStyle w:val="Akapitzlist"/>
        <w:numPr>
          <w:ilvl w:val="0"/>
          <w:numId w:val="28"/>
        </w:numPr>
        <w:ind w:left="426" w:hanging="426"/>
        <w:rPr>
          <w:rFonts w:asciiTheme="majorHAnsi" w:eastAsia="Verdana" w:hAnsiTheme="majorHAnsi" w:cstheme="majorHAnsi"/>
          <w:szCs w:val="24"/>
        </w:rPr>
      </w:pPr>
      <w:r w:rsidRPr="00A3669A">
        <w:rPr>
          <w:rFonts w:asciiTheme="majorHAnsi" w:eastAsia="Verdana" w:hAnsiTheme="majorHAnsi" w:cstheme="majorHAnsi"/>
          <w:szCs w:val="24"/>
        </w:rPr>
        <w:t>Grupy inicjatywne, którym zostało przyznane wsparcie finansowe na utworzenie i utrzymanie miejsc pracy, są zobowiązane do podjęcia czynności zmierzających do rejestracji podmiotu ekonomii społecznej w Krajowym Rejestrze Sądowym, w terminie 30 dni kalendarzowych od dnia poinformowania o otrzymaniu wsparcia finansowego za pośrednictwem ePUAP/e-doręczeń lub drogą e-mailową. Niedotrzymanie powyższego terminu, z przyczyn leżących po stronie Grupy Inicjatywnej, może skutkować odstąpieniem od przyznania wsparcia finansowego. Decyzja o odstąpieniu od przyznania ww. wsparcia finansowego należy do Realizatora projektu, od której nie przysługuje odwołanie.</w:t>
      </w:r>
    </w:p>
    <w:p w14:paraId="2791D825" w14:textId="55DCBEFA" w:rsidR="00631DCC" w:rsidRPr="00A3669A" w:rsidRDefault="006C7EBA" w:rsidP="00F10211">
      <w:pPr>
        <w:pStyle w:val="Nagwek1"/>
        <w:rPr>
          <w:color w:val="auto"/>
        </w:rPr>
      </w:pPr>
      <w:bookmarkStart w:id="41" w:name="_Toc222911865"/>
      <w:r w:rsidRPr="00A3669A">
        <w:t>§11</w:t>
      </w:r>
      <w:r w:rsidR="002E414D" w:rsidRPr="00A3669A">
        <w:tab/>
      </w:r>
      <w:r w:rsidRPr="00A3669A">
        <w:t>UMOWA NA UDZIELENIE WSPARCIA FINANSOWEGO</w:t>
      </w:r>
      <w:bookmarkEnd w:id="41"/>
    </w:p>
    <w:p w14:paraId="211DBAF7" w14:textId="77777777" w:rsidR="00631DCC" w:rsidRPr="00A3669A" w:rsidRDefault="006C7EBA" w:rsidP="00F85DBF">
      <w:pPr>
        <w:numPr>
          <w:ilvl w:val="0"/>
          <w:numId w:val="29"/>
        </w:numPr>
        <w:pBdr>
          <w:top w:val="nil"/>
          <w:left w:val="nil"/>
          <w:bottom w:val="nil"/>
          <w:right w:val="nil"/>
          <w:between w:val="nil"/>
        </w:pBdr>
        <w:spacing w:after="200" w:line="276" w:lineRule="auto"/>
        <w:ind w:left="426"/>
        <w:rPr>
          <w:rFonts w:asciiTheme="majorHAnsi" w:eastAsia="Verdana" w:hAnsiTheme="majorHAnsi" w:cstheme="majorHAnsi"/>
          <w:color w:val="000000"/>
          <w:szCs w:val="24"/>
          <w:highlight w:val="white"/>
        </w:rPr>
      </w:pPr>
      <w:r w:rsidRPr="00A3669A">
        <w:rPr>
          <w:rFonts w:asciiTheme="majorHAnsi" w:eastAsia="Verdana" w:hAnsiTheme="majorHAnsi" w:cstheme="majorHAnsi"/>
          <w:color w:val="000000"/>
          <w:szCs w:val="24"/>
          <w:highlight w:val="white"/>
        </w:rPr>
        <w:t xml:space="preserve">Po otrzymaniu informacji o udzieleniu wsparcia finansowego na utworzenie i utrzymanie miejsc pracy, Wnioskodawca dostarczy w terminie wskazanym w piśmie przez Realizatora projektu następujące dokumenty: </w:t>
      </w:r>
    </w:p>
    <w:p w14:paraId="0C9A6010" w14:textId="0626C4FD" w:rsidR="00631DCC" w:rsidRPr="00A3669A" w:rsidRDefault="006C7EBA" w:rsidP="00F85DBF">
      <w:pPr>
        <w:numPr>
          <w:ilvl w:val="0"/>
          <w:numId w:val="30"/>
        </w:numPr>
        <w:pBdr>
          <w:top w:val="nil"/>
          <w:left w:val="nil"/>
          <w:bottom w:val="nil"/>
          <w:right w:val="nil"/>
          <w:between w:val="nil"/>
        </w:pBdr>
        <w:spacing w:after="200" w:line="276" w:lineRule="auto"/>
        <w:ind w:left="993"/>
        <w:rPr>
          <w:rFonts w:asciiTheme="majorHAnsi" w:eastAsia="Verdana" w:hAnsiTheme="majorHAnsi" w:cstheme="majorHAnsi"/>
          <w:color w:val="000000"/>
          <w:szCs w:val="24"/>
        </w:rPr>
      </w:pPr>
      <w:r w:rsidRPr="00A3669A">
        <w:rPr>
          <w:rFonts w:asciiTheme="majorHAnsi" w:eastAsia="Verdana" w:hAnsiTheme="majorHAnsi" w:cstheme="majorHAnsi"/>
          <w:color w:val="000000"/>
          <w:szCs w:val="24"/>
        </w:rPr>
        <w:t>D</w:t>
      </w:r>
      <w:r w:rsidR="00D46EE7" w:rsidRPr="00A3669A">
        <w:rPr>
          <w:rFonts w:asciiTheme="majorHAnsi" w:eastAsia="Verdana" w:hAnsiTheme="majorHAnsi" w:cstheme="majorHAnsi"/>
          <w:color w:val="000000"/>
          <w:szCs w:val="24"/>
        </w:rPr>
        <w:t xml:space="preserve">okumenty dotyczące umowy na udzielenie </w:t>
      </w:r>
      <w:r w:rsidR="002B25D8" w:rsidRPr="00A3669A">
        <w:rPr>
          <w:rFonts w:asciiTheme="majorHAnsi" w:eastAsia="Verdana" w:hAnsiTheme="majorHAnsi" w:cstheme="majorHAnsi"/>
          <w:color w:val="000000"/>
          <w:szCs w:val="24"/>
        </w:rPr>
        <w:t xml:space="preserve">wsparcia finansowego </w:t>
      </w:r>
      <w:r w:rsidRPr="00A3669A">
        <w:rPr>
          <w:rFonts w:asciiTheme="majorHAnsi" w:eastAsia="Verdana" w:hAnsiTheme="majorHAnsi" w:cstheme="majorHAnsi"/>
          <w:color w:val="000000"/>
          <w:szCs w:val="24"/>
        </w:rPr>
        <w:t>(w 2 egzemplarzach):</w:t>
      </w:r>
    </w:p>
    <w:p w14:paraId="1964007C" w14:textId="2B14A4FF" w:rsidR="00631DCC" w:rsidRPr="00A3669A" w:rsidRDefault="006C7EBA" w:rsidP="00F85DBF">
      <w:pPr>
        <w:numPr>
          <w:ilvl w:val="0"/>
          <w:numId w:val="32"/>
        </w:numPr>
        <w:pBdr>
          <w:top w:val="nil"/>
          <w:left w:val="nil"/>
          <w:bottom w:val="nil"/>
          <w:right w:val="nil"/>
          <w:between w:val="nil"/>
        </w:pBdr>
        <w:spacing w:after="200" w:line="276" w:lineRule="auto"/>
        <w:ind w:left="1701"/>
        <w:rPr>
          <w:rFonts w:asciiTheme="majorHAnsi" w:eastAsia="Verdana" w:hAnsiTheme="majorHAnsi" w:cstheme="majorHAnsi"/>
          <w:color w:val="000000"/>
          <w:szCs w:val="24"/>
        </w:rPr>
      </w:pPr>
      <w:r w:rsidRPr="00A3669A">
        <w:rPr>
          <w:rFonts w:asciiTheme="majorHAnsi" w:eastAsia="Verdana" w:hAnsiTheme="majorHAnsi" w:cstheme="majorHAnsi"/>
          <w:color w:val="000000"/>
          <w:szCs w:val="24"/>
        </w:rPr>
        <w:t>Wniosek o przyznanie wsparcia finansowego (Wniosek o udzielenie pomocy de minimis)</w:t>
      </w:r>
      <w:r w:rsidR="00CA5095" w:rsidRPr="00A3669A">
        <w:rPr>
          <w:rFonts w:asciiTheme="majorHAnsi" w:eastAsia="Verdana" w:hAnsiTheme="majorHAnsi" w:cstheme="majorHAnsi"/>
          <w:color w:val="000000"/>
          <w:szCs w:val="24"/>
        </w:rPr>
        <w:t xml:space="preserve"> </w:t>
      </w:r>
      <w:r w:rsidRPr="00A3669A">
        <w:rPr>
          <w:rFonts w:asciiTheme="majorHAnsi" w:eastAsia="Verdana" w:hAnsiTheme="majorHAnsi" w:cstheme="majorHAnsi"/>
          <w:color w:val="000000"/>
          <w:szCs w:val="24"/>
        </w:rPr>
        <w:t>(Załącznik nr 1)</w:t>
      </w:r>
      <w:r w:rsidRPr="00A3669A">
        <w:rPr>
          <w:rFonts w:asciiTheme="majorHAnsi" w:hAnsiTheme="majorHAnsi" w:cstheme="majorHAnsi"/>
          <w:color w:val="000000"/>
          <w:szCs w:val="24"/>
          <w:vertAlign w:val="superscript"/>
        </w:rPr>
        <w:footnoteReference w:id="26"/>
      </w:r>
      <w:r w:rsidR="00DD7CFA" w:rsidRPr="00A3669A">
        <w:rPr>
          <w:rFonts w:asciiTheme="majorHAnsi" w:eastAsia="Verdana" w:hAnsiTheme="majorHAnsi" w:cstheme="majorHAnsi"/>
          <w:color w:val="000000"/>
          <w:szCs w:val="24"/>
        </w:rPr>
        <w:t>,</w:t>
      </w:r>
    </w:p>
    <w:p w14:paraId="2C735124" w14:textId="77777777" w:rsidR="00631DCC" w:rsidRPr="00A3669A" w:rsidRDefault="00DD7CFA" w:rsidP="00F85DBF">
      <w:pPr>
        <w:numPr>
          <w:ilvl w:val="0"/>
          <w:numId w:val="32"/>
        </w:numPr>
        <w:pBdr>
          <w:top w:val="nil"/>
          <w:left w:val="nil"/>
          <w:bottom w:val="nil"/>
          <w:right w:val="nil"/>
          <w:between w:val="nil"/>
        </w:pBdr>
        <w:spacing w:after="200" w:line="276" w:lineRule="auto"/>
        <w:ind w:left="1701"/>
        <w:rPr>
          <w:rFonts w:asciiTheme="majorHAnsi" w:eastAsia="Verdana" w:hAnsiTheme="majorHAnsi" w:cstheme="majorHAnsi"/>
          <w:color w:val="000000"/>
          <w:szCs w:val="24"/>
        </w:rPr>
      </w:pPr>
      <w:r w:rsidRPr="00A3669A">
        <w:rPr>
          <w:rFonts w:asciiTheme="majorHAnsi" w:eastAsia="Verdana" w:hAnsiTheme="majorHAnsi" w:cstheme="majorHAnsi"/>
          <w:color w:val="000000"/>
          <w:szCs w:val="24"/>
        </w:rPr>
        <w:t>Biznesplan (Załącznik nr 2)</w:t>
      </w:r>
      <w:r w:rsidR="006C7EBA" w:rsidRPr="00A3669A">
        <w:rPr>
          <w:rFonts w:asciiTheme="majorHAnsi" w:hAnsiTheme="majorHAnsi" w:cstheme="majorHAnsi"/>
          <w:color w:val="000000"/>
          <w:szCs w:val="24"/>
          <w:vertAlign w:val="superscript"/>
        </w:rPr>
        <w:footnoteReference w:id="27"/>
      </w:r>
      <w:r w:rsidRPr="00A3669A">
        <w:rPr>
          <w:rFonts w:asciiTheme="majorHAnsi" w:eastAsia="Verdana" w:hAnsiTheme="majorHAnsi" w:cstheme="majorHAnsi"/>
          <w:color w:val="000000"/>
          <w:szCs w:val="24"/>
        </w:rPr>
        <w:t>,</w:t>
      </w:r>
    </w:p>
    <w:p w14:paraId="5EFC9F7A" w14:textId="77777777" w:rsidR="00631DCC" w:rsidRPr="00A3669A" w:rsidRDefault="00DD7CFA" w:rsidP="00F85DBF">
      <w:pPr>
        <w:numPr>
          <w:ilvl w:val="0"/>
          <w:numId w:val="32"/>
        </w:numPr>
        <w:pBdr>
          <w:top w:val="nil"/>
          <w:left w:val="nil"/>
          <w:bottom w:val="nil"/>
          <w:right w:val="nil"/>
          <w:between w:val="nil"/>
        </w:pBdr>
        <w:spacing w:after="200" w:line="276" w:lineRule="auto"/>
        <w:ind w:left="1701"/>
        <w:rPr>
          <w:rFonts w:asciiTheme="majorHAnsi" w:eastAsia="Verdana" w:hAnsiTheme="majorHAnsi" w:cstheme="majorHAnsi"/>
          <w:color w:val="000000"/>
          <w:szCs w:val="24"/>
        </w:rPr>
      </w:pPr>
      <w:r w:rsidRPr="00A3669A">
        <w:rPr>
          <w:rFonts w:asciiTheme="majorHAnsi" w:eastAsia="Verdana" w:hAnsiTheme="majorHAnsi" w:cstheme="majorHAnsi"/>
          <w:color w:val="000000"/>
          <w:szCs w:val="24"/>
        </w:rPr>
        <w:t xml:space="preserve">Wydruk informacji odpowiadającej odpisowi aktualnemu z KRS </w:t>
      </w:r>
      <w:r w:rsidRPr="00A3669A">
        <w:rPr>
          <w:rFonts w:asciiTheme="majorHAnsi" w:eastAsia="Verdana" w:hAnsiTheme="majorHAnsi" w:cstheme="majorHAnsi"/>
          <w:color w:val="000000"/>
          <w:szCs w:val="24"/>
          <w:highlight w:val="white"/>
        </w:rPr>
        <w:t>Wnioskodawc</w:t>
      </w:r>
      <w:r w:rsidR="006C7EBA" w:rsidRPr="00A3669A">
        <w:rPr>
          <w:rFonts w:asciiTheme="majorHAnsi" w:eastAsia="Verdana" w:hAnsiTheme="majorHAnsi" w:cstheme="majorHAnsi"/>
          <w:color w:val="000000"/>
          <w:szCs w:val="24"/>
        </w:rPr>
        <w:t>y,</w:t>
      </w:r>
    </w:p>
    <w:p w14:paraId="1C7EFD83" w14:textId="77777777" w:rsidR="00631DCC" w:rsidRPr="00A3669A" w:rsidRDefault="006C7EBA" w:rsidP="00F85DBF">
      <w:pPr>
        <w:numPr>
          <w:ilvl w:val="0"/>
          <w:numId w:val="32"/>
        </w:numPr>
        <w:pBdr>
          <w:top w:val="nil"/>
          <w:left w:val="nil"/>
          <w:bottom w:val="nil"/>
          <w:right w:val="nil"/>
          <w:between w:val="nil"/>
        </w:pBdr>
        <w:spacing w:after="200" w:line="276" w:lineRule="auto"/>
        <w:ind w:left="1701"/>
        <w:rPr>
          <w:rFonts w:asciiTheme="majorHAnsi" w:eastAsia="Verdana" w:hAnsiTheme="majorHAnsi" w:cstheme="majorHAnsi"/>
          <w:color w:val="000000"/>
          <w:szCs w:val="24"/>
        </w:rPr>
      </w:pPr>
      <w:r w:rsidRPr="00A3669A">
        <w:rPr>
          <w:rFonts w:asciiTheme="majorHAnsi" w:eastAsia="Verdana" w:hAnsiTheme="majorHAnsi" w:cstheme="majorHAnsi"/>
          <w:color w:val="000000"/>
          <w:szCs w:val="24"/>
        </w:rPr>
        <w:t>Statut lub umowa spółki,</w:t>
      </w:r>
    </w:p>
    <w:p w14:paraId="4ED05D89" w14:textId="73CA84BB" w:rsidR="00631DCC" w:rsidRPr="00A3669A" w:rsidRDefault="006C7EBA" w:rsidP="00F85DBF">
      <w:pPr>
        <w:numPr>
          <w:ilvl w:val="0"/>
          <w:numId w:val="32"/>
        </w:numPr>
        <w:pBdr>
          <w:top w:val="nil"/>
          <w:left w:val="nil"/>
          <w:bottom w:val="nil"/>
          <w:right w:val="nil"/>
          <w:between w:val="nil"/>
        </w:pBdr>
        <w:spacing w:after="200" w:line="276" w:lineRule="auto"/>
        <w:ind w:left="1701"/>
        <w:rPr>
          <w:rFonts w:asciiTheme="majorHAnsi" w:eastAsia="Verdana" w:hAnsiTheme="majorHAnsi" w:cstheme="majorHAnsi"/>
          <w:color w:val="000000"/>
          <w:szCs w:val="24"/>
        </w:rPr>
      </w:pPr>
      <w:r w:rsidRPr="00A3669A">
        <w:rPr>
          <w:rFonts w:asciiTheme="majorHAnsi" w:eastAsia="Verdana" w:hAnsiTheme="majorHAnsi" w:cstheme="majorHAnsi"/>
          <w:color w:val="000000"/>
          <w:szCs w:val="24"/>
        </w:rPr>
        <w:t xml:space="preserve">Dokument potwierdzający numer rachunku bankowego, </w:t>
      </w:r>
    </w:p>
    <w:p w14:paraId="2AA12D88" w14:textId="77777777" w:rsidR="00631DCC" w:rsidRPr="00A3669A" w:rsidRDefault="006C7EBA" w:rsidP="00F85DBF">
      <w:pPr>
        <w:numPr>
          <w:ilvl w:val="0"/>
          <w:numId w:val="32"/>
        </w:numPr>
        <w:pBdr>
          <w:top w:val="nil"/>
          <w:left w:val="nil"/>
          <w:bottom w:val="nil"/>
          <w:right w:val="nil"/>
          <w:between w:val="nil"/>
        </w:pBdr>
        <w:spacing w:after="200" w:line="276" w:lineRule="auto"/>
        <w:ind w:left="1701"/>
        <w:rPr>
          <w:rFonts w:asciiTheme="majorHAnsi" w:eastAsia="Verdana" w:hAnsiTheme="majorHAnsi" w:cstheme="majorHAnsi"/>
          <w:color w:val="000000"/>
          <w:szCs w:val="24"/>
        </w:rPr>
      </w:pPr>
      <w:r w:rsidRPr="00A3669A">
        <w:rPr>
          <w:rFonts w:asciiTheme="majorHAnsi" w:eastAsia="Verdana" w:hAnsiTheme="majorHAnsi" w:cstheme="majorHAnsi"/>
          <w:color w:val="000000"/>
          <w:szCs w:val="24"/>
        </w:rPr>
        <w:lastRenderedPageBreak/>
        <w:t>Oświadczenie o otrzymaniu / nieotrzymaniu pomocy de minimis (Załącznik nr 3),</w:t>
      </w:r>
    </w:p>
    <w:p w14:paraId="045C8F4E" w14:textId="77777777" w:rsidR="00631DCC" w:rsidRPr="00A3669A" w:rsidRDefault="00DD7CFA" w:rsidP="00F85DBF">
      <w:pPr>
        <w:numPr>
          <w:ilvl w:val="0"/>
          <w:numId w:val="32"/>
        </w:numPr>
        <w:pBdr>
          <w:top w:val="nil"/>
          <w:left w:val="nil"/>
          <w:bottom w:val="nil"/>
          <w:right w:val="nil"/>
          <w:between w:val="nil"/>
        </w:pBdr>
        <w:spacing w:after="200" w:line="276" w:lineRule="auto"/>
        <w:ind w:left="1701"/>
        <w:rPr>
          <w:rFonts w:asciiTheme="majorHAnsi" w:eastAsia="Verdana" w:hAnsiTheme="majorHAnsi" w:cstheme="majorHAnsi"/>
          <w:color w:val="000000"/>
          <w:szCs w:val="24"/>
        </w:rPr>
      </w:pPr>
      <w:r w:rsidRPr="00A3669A">
        <w:rPr>
          <w:rFonts w:asciiTheme="majorHAnsi" w:eastAsia="Verdana" w:hAnsiTheme="majorHAnsi" w:cstheme="majorHAnsi"/>
          <w:color w:val="000000"/>
          <w:szCs w:val="24"/>
        </w:rPr>
        <w:t xml:space="preserve">Formularz informacji przedstawionych przy ubieganiu się o pomoc de minimis (Załącznik nr 4), </w:t>
      </w:r>
    </w:p>
    <w:p w14:paraId="6DF24F17" w14:textId="77777777" w:rsidR="00631DCC" w:rsidRPr="00A3669A" w:rsidRDefault="006C7EBA" w:rsidP="00F85DBF">
      <w:pPr>
        <w:numPr>
          <w:ilvl w:val="0"/>
          <w:numId w:val="32"/>
        </w:numPr>
        <w:pBdr>
          <w:top w:val="nil"/>
          <w:left w:val="nil"/>
          <w:bottom w:val="nil"/>
          <w:right w:val="nil"/>
          <w:between w:val="nil"/>
        </w:pBdr>
        <w:spacing w:after="200" w:line="276" w:lineRule="auto"/>
        <w:ind w:left="1701"/>
        <w:rPr>
          <w:rFonts w:asciiTheme="majorHAnsi" w:eastAsia="Verdana" w:hAnsiTheme="majorHAnsi" w:cstheme="majorHAnsi"/>
          <w:color w:val="000000"/>
          <w:szCs w:val="24"/>
        </w:rPr>
      </w:pPr>
      <w:r w:rsidRPr="00A3669A">
        <w:rPr>
          <w:rFonts w:asciiTheme="majorHAnsi" w:eastAsia="Verdana" w:hAnsiTheme="majorHAnsi" w:cstheme="majorHAnsi"/>
          <w:color w:val="000000"/>
          <w:szCs w:val="24"/>
        </w:rPr>
        <w:t>Wniosek o udzielenie pomocy de minimis (Załącznik nr 21),</w:t>
      </w:r>
    </w:p>
    <w:p w14:paraId="34C18FEE" w14:textId="77777777" w:rsidR="005C2630" w:rsidRPr="00A3669A" w:rsidRDefault="006C7EBA" w:rsidP="005C2630">
      <w:pPr>
        <w:numPr>
          <w:ilvl w:val="0"/>
          <w:numId w:val="32"/>
        </w:numPr>
        <w:pBdr>
          <w:top w:val="nil"/>
          <w:left w:val="nil"/>
          <w:bottom w:val="nil"/>
          <w:right w:val="nil"/>
          <w:between w:val="nil"/>
        </w:pBdr>
        <w:spacing w:after="200" w:line="276" w:lineRule="auto"/>
        <w:ind w:left="1701"/>
        <w:rPr>
          <w:rFonts w:asciiTheme="majorHAnsi" w:eastAsia="Verdana" w:hAnsiTheme="majorHAnsi" w:cstheme="majorHAnsi"/>
          <w:color w:val="000000"/>
          <w:szCs w:val="24"/>
        </w:rPr>
      </w:pPr>
      <w:r w:rsidRPr="00A3669A">
        <w:rPr>
          <w:rFonts w:asciiTheme="majorHAnsi" w:eastAsia="Verdana" w:hAnsiTheme="majorHAnsi" w:cstheme="majorHAnsi"/>
          <w:color w:val="000000"/>
          <w:szCs w:val="24"/>
        </w:rPr>
        <w:t>Zaświadczenie o niezaleganiu w uiszczaniu składek społecznych, zdrowotnych i podatku (jeśli dotyczy)</w:t>
      </w:r>
      <w:r w:rsidRPr="00A3669A">
        <w:rPr>
          <w:rFonts w:asciiTheme="majorHAnsi" w:hAnsiTheme="majorHAnsi" w:cstheme="majorHAnsi"/>
          <w:color w:val="000000"/>
          <w:szCs w:val="24"/>
          <w:vertAlign w:val="superscript"/>
        </w:rPr>
        <w:footnoteReference w:id="28"/>
      </w:r>
      <w:r w:rsidR="00DD7CFA" w:rsidRPr="00A3669A">
        <w:rPr>
          <w:rFonts w:asciiTheme="majorHAnsi" w:eastAsia="Verdana" w:hAnsiTheme="majorHAnsi" w:cstheme="majorHAnsi"/>
          <w:color w:val="000000"/>
          <w:szCs w:val="24"/>
        </w:rPr>
        <w:t>,</w:t>
      </w:r>
    </w:p>
    <w:p w14:paraId="0B4A0D61" w14:textId="3E603C11" w:rsidR="005C2630" w:rsidRPr="00A3669A" w:rsidRDefault="005C2630" w:rsidP="005C2630">
      <w:pPr>
        <w:numPr>
          <w:ilvl w:val="0"/>
          <w:numId w:val="32"/>
        </w:numPr>
        <w:pBdr>
          <w:top w:val="nil"/>
          <w:left w:val="nil"/>
          <w:bottom w:val="nil"/>
          <w:right w:val="nil"/>
          <w:between w:val="nil"/>
        </w:pBdr>
        <w:spacing w:after="200" w:line="276" w:lineRule="auto"/>
        <w:ind w:left="1701"/>
        <w:rPr>
          <w:rFonts w:asciiTheme="majorHAnsi" w:eastAsia="Verdana" w:hAnsiTheme="majorHAnsi" w:cstheme="majorHAnsi"/>
          <w:color w:val="000000"/>
          <w:szCs w:val="24"/>
        </w:rPr>
      </w:pPr>
      <w:r w:rsidRPr="00A3669A">
        <w:rPr>
          <w:rFonts w:asciiTheme="majorHAnsi" w:eastAsia="Verdana" w:hAnsiTheme="majorHAnsi" w:cstheme="majorHAnsi"/>
          <w:color w:val="000000"/>
          <w:szCs w:val="24"/>
        </w:rPr>
        <w:t>Oświadczenie o stanie zatrudnienia w PES/PS (Załącznik nr 20)</w:t>
      </w:r>
      <w:r w:rsidRPr="00A3669A">
        <w:rPr>
          <w:rStyle w:val="Odwoanieprzypisudolnego"/>
          <w:rFonts w:asciiTheme="majorHAnsi" w:eastAsia="Verdana" w:hAnsiTheme="majorHAnsi" w:cstheme="majorHAnsi"/>
          <w:color w:val="000000"/>
          <w:szCs w:val="24"/>
        </w:rPr>
        <w:footnoteReference w:id="29"/>
      </w:r>
      <w:r w:rsidRPr="00A3669A">
        <w:rPr>
          <w:rFonts w:asciiTheme="majorHAnsi" w:eastAsia="Verdana" w:hAnsiTheme="majorHAnsi" w:cstheme="majorHAnsi"/>
          <w:color w:val="000000"/>
          <w:szCs w:val="24"/>
        </w:rPr>
        <w:t>,</w:t>
      </w:r>
    </w:p>
    <w:p w14:paraId="76489ECE" w14:textId="77777777" w:rsidR="00E75348" w:rsidRPr="00A3669A" w:rsidRDefault="00DD7CFA" w:rsidP="00F85DBF">
      <w:pPr>
        <w:numPr>
          <w:ilvl w:val="0"/>
          <w:numId w:val="32"/>
        </w:numPr>
        <w:pBdr>
          <w:top w:val="nil"/>
          <w:left w:val="nil"/>
          <w:bottom w:val="nil"/>
          <w:right w:val="nil"/>
          <w:between w:val="nil"/>
        </w:pBdr>
        <w:spacing w:after="200" w:line="276" w:lineRule="auto"/>
        <w:ind w:left="1701"/>
        <w:rPr>
          <w:rFonts w:asciiTheme="majorHAnsi" w:eastAsia="Verdana" w:hAnsiTheme="majorHAnsi" w:cstheme="majorHAnsi"/>
          <w:color w:val="000000"/>
          <w:szCs w:val="24"/>
        </w:rPr>
      </w:pPr>
      <w:r w:rsidRPr="00A3669A">
        <w:rPr>
          <w:rFonts w:asciiTheme="majorHAnsi" w:eastAsia="Verdana" w:hAnsiTheme="majorHAnsi" w:cstheme="majorHAnsi"/>
          <w:color w:val="000000"/>
          <w:szCs w:val="24"/>
        </w:rPr>
        <w:t>Oświadczenie dotyczące zatrudnienia w PES/PS (jeśli dotyczy) (Załącznik nr 11)</w:t>
      </w:r>
      <w:r w:rsidR="006C7EBA" w:rsidRPr="00A3669A">
        <w:rPr>
          <w:rFonts w:asciiTheme="majorHAnsi" w:hAnsiTheme="majorHAnsi" w:cstheme="majorHAnsi"/>
          <w:color w:val="000000"/>
          <w:szCs w:val="24"/>
          <w:vertAlign w:val="superscript"/>
        </w:rPr>
        <w:footnoteReference w:id="30"/>
      </w:r>
      <w:r w:rsidR="00E75348" w:rsidRPr="00A3669A">
        <w:rPr>
          <w:rFonts w:asciiTheme="majorHAnsi" w:eastAsia="Verdana" w:hAnsiTheme="majorHAnsi" w:cstheme="majorHAnsi"/>
          <w:color w:val="000000"/>
          <w:szCs w:val="24"/>
        </w:rPr>
        <w:t>,</w:t>
      </w:r>
    </w:p>
    <w:p w14:paraId="39D1DB20" w14:textId="66FC40A3" w:rsidR="00E75348" w:rsidRPr="00A3669A" w:rsidRDefault="00E75348" w:rsidP="00F85DBF">
      <w:pPr>
        <w:numPr>
          <w:ilvl w:val="0"/>
          <w:numId w:val="32"/>
        </w:numPr>
        <w:pBdr>
          <w:top w:val="nil"/>
          <w:left w:val="nil"/>
          <w:bottom w:val="nil"/>
          <w:right w:val="nil"/>
          <w:between w:val="nil"/>
        </w:pBdr>
        <w:spacing w:after="200" w:line="276" w:lineRule="auto"/>
        <w:ind w:left="1701"/>
        <w:rPr>
          <w:rFonts w:asciiTheme="majorHAnsi" w:eastAsia="Verdana" w:hAnsiTheme="majorHAnsi" w:cstheme="majorHAnsi"/>
          <w:color w:val="000000"/>
          <w:szCs w:val="24"/>
        </w:rPr>
      </w:pPr>
      <w:r w:rsidRPr="00A3669A">
        <w:rPr>
          <w:rFonts w:asciiTheme="majorHAnsi" w:eastAsia="Verdana" w:hAnsiTheme="majorHAnsi" w:cstheme="majorHAnsi"/>
          <w:color w:val="000000"/>
          <w:szCs w:val="24"/>
        </w:rPr>
        <w:t>Oświadczenie o braku podwójnego finansowania (Załącznik nr 17).</w:t>
      </w:r>
    </w:p>
    <w:p w14:paraId="69AAA164" w14:textId="77777777" w:rsidR="00631DCC" w:rsidRPr="00A3669A" w:rsidRDefault="00DD7CFA" w:rsidP="00F85DBF">
      <w:pPr>
        <w:numPr>
          <w:ilvl w:val="0"/>
          <w:numId w:val="30"/>
        </w:numPr>
        <w:pBdr>
          <w:top w:val="nil"/>
          <w:left w:val="nil"/>
          <w:bottom w:val="nil"/>
          <w:right w:val="nil"/>
          <w:between w:val="nil"/>
        </w:pBdr>
        <w:spacing w:after="200" w:line="276" w:lineRule="auto"/>
        <w:rPr>
          <w:rFonts w:asciiTheme="majorHAnsi" w:eastAsia="Verdana" w:hAnsiTheme="majorHAnsi" w:cstheme="majorHAnsi"/>
          <w:strike/>
          <w:color w:val="000000"/>
          <w:szCs w:val="24"/>
        </w:rPr>
      </w:pPr>
      <w:r w:rsidRPr="00A3669A">
        <w:rPr>
          <w:rFonts w:asciiTheme="majorHAnsi" w:eastAsia="Verdana" w:hAnsiTheme="majorHAnsi" w:cstheme="majorHAnsi"/>
          <w:color w:val="000000"/>
          <w:szCs w:val="24"/>
        </w:rPr>
        <w:t xml:space="preserve">DOKUMENTY DOTYCZĄCE ZABEZPIECZENIA - </w:t>
      </w:r>
      <w:r w:rsidR="006C7EBA" w:rsidRPr="00A3669A">
        <w:rPr>
          <w:rFonts w:asciiTheme="majorHAnsi" w:eastAsia="Verdana" w:hAnsiTheme="majorHAnsi" w:cstheme="majorHAnsi"/>
          <w:color w:val="000000"/>
          <w:szCs w:val="24"/>
        </w:rPr>
        <w:t xml:space="preserve">dokumenty niezbędne do ustanowienia zabezpieczenia należytego wykonania umowy na udzielenie wsparcia finansowego </w:t>
      </w:r>
      <w:r w:rsidRPr="00A3669A">
        <w:rPr>
          <w:rFonts w:asciiTheme="majorHAnsi" w:eastAsia="Verdana" w:hAnsiTheme="majorHAnsi" w:cstheme="majorHAnsi"/>
          <w:color w:val="000000"/>
          <w:szCs w:val="24"/>
        </w:rPr>
        <w:t>wskazane przez Realizatora projektu – w zależności od ustalonej formy zabezpieczenia.</w:t>
      </w:r>
    </w:p>
    <w:p w14:paraId="51FE7868" w14:textId="04ECBED9" w:rsidR="00631DCC" w:rsidRPr="00A3669A" w:rsidRDefault="0003177B" w:rsidP="00F85DBF">
      <w:pPr>
        <w:numPr>
          <w:ilvl w:val="0"/>
          <w:numId w:val="29"/>
        </w:numPr>
        <w:pBdr>
          <w:top w:val="nil"/>
          <w:left w:val="nil"/>
          <w:bottom w:val="nil"/>
          <w:right w:val="nil"/>
          <w:between w:val="nil"/>
        </w:pBdr>
        <w:spacing w:after="200" w:line="276" w:lineRule="auto"/>
        <w:ind w:left="426"/>
        <w:rPr>
          <w:rFonts w:asciiTheme="majorHAnsi" w:eastAsia="Verdana" w:hAnsiTheme="majorHAnsi" w:cstheme="majorHAnsi"/>
          <w:color w:val="000000"/>
          <w:szCs w:val="24"/>
          <w:highlight w:val="white"/>
        </w:rPr>
      </w:pPr>
      <w:r w:rsidRPr="00A3669A">
        <w:rPr>
          <w:rFonts w:asciiTheme="majorHAnsi" w:eastAsia="Verdana" w:hAnsiTheme="majorHAnsi" w:cstheme="majorHAnsi"/>
          <w:color w:val="000000"/>
          <w:szCs w:val="24"/>
          <w:highlight w:val="white"/>
        </w:rPr>
        <w:t>Niezłożenie</w:t>
      </w:r>
      <w:r w:rsidR="00DD7CFA" w:rsidRPr="00A3669A">
        <w:rPr>
          <w:rFonts w:asciiTheme="majorHAnsi" w:eastAsia="Verdana" w:hAnsiTheme="majorHAnsi" w:cstheme="majorHAnsi"/>
          <w:color w:val="000000"/>
          <w:szCs w:val="24"/>
          <w:highlight w:val="white"/>
        </w:rPr>
        <w:t xml:space="preserve"> dokumentów, o których mowa powyżej i/lub niepodpisanie Umowy w terminie wyznaczonym przez Realizatora </w:t>
      </w:r>
      <w:r w:rsidR="006C7EBA" w:rsidRPr="00A3669A">
        <w:rPr>
          <w:rFonts w:asciiTheme="majorHAnsi" w:eastAsia="Verdana" w:hAnsiTheme="majorHAnsi" w:cstheme="majorHAnsi"/>
          <w:color w:val="000000"/>
          <w:szCs w:val="24"/>
          <w:highlight w:val="white"/>
        </w:rPr>
        <w:t>projektu, traktowane będzie jako rezygnacja z przyznanego wsparcia finansowego.</w:t>
      </w:r>
    </w:p>
    <w:p w14:paraId="2A5E0A05" w14:textId="512B3242" w:rsidR="00631DCC" w:rsidRPr="00A3669A" w:rsidRDefault="006C7EBA" w:rsidP="00F85DBF">
      <w:pPr>
        <w:numPr>
          <w:ilvl w:val="0"/>
          <w:numId w:val="29"/>
        </w:numPr>
        <w:pBdr>
          <w:top w:val="nil"/>
          <w:left w:val="nil"/>
          <w:bottom w:val="nil"/>
          <w:right w:val="nil"/>
          <w:between w:val="nil"/>
        </w:pBdr>
        <w:spacing w:after="200" w:line="276" w:lineRule="auto"/>
        <w:ind w:left="426"/>
        <w:rPr>
          <w:rFonts w:asciiTheme="majorHAnsi" w:eastAsia="Verdana" w:hAnsiTheme="majorHAnsi" w:cstheme="majorHAnsi"/>
          <w:color w:val="000000"/>
          <w:szCs w:val="24"/>
          <w:highlight w:val="white"/>
        </w:rPr>
      </w:pPr>
      <w:r w:rsidRPr="00A3669A">
        <w:rPr>
          <w:rFonts w:asciiTheme="majorHAnsi" w:eastAsia="Verdana" w:hAnsiTheme="majorHAnsi" w:cstheme="majorHAnsi"/>
          <w:color w:val="000000"/>
          <w:szCs w:val="24"/>
          <w:highlight w:val="white"/>
        </w:rPr>
        <w:t>W szczególnie uzasadnionych przypadkach – w sytuacjach losowych i niezależnych od Wnioskodaw</w:t>
      </w:r>
      <w:r w:rsidRPr="00A3669A">
        <w:rPr>
          <w:rFonts w:asciiTheme="majorHAnsi" w:eastAsia="Verdana" w:hAnsiTheme="majorHAnsi" w:cstheme="majorHAnsi"/>
          <w:szCs w:val="24"/>
          <w:highlight w:val="white"/>
        </w:rPr>
        <w:t>cy</w:t>
      </w:r>
      <w:r w:rsidRPr="00A3669A">
        <w:rPr>
          <w:rFonts w:asciiTheme="majorHAnsi" w:eastAsia="Verdana" w:hAnsiTheme="majorHAnsi" w:cstheme="majorHAnsi"/>
          <w:color w:val="000000"/>
          <w:szCs w:val="24"/>
          <w:highlight w:val="white"/>
        </w:rPr>
        <w:t xml:space="preserve"> – termin na złożenie ww. dokumentów może ulec wydłużeniu, po uzyskaniu pisemnej zgody od Realizatora </w:t>
      </w:r>
      <w:r w:rsidR="00832503" w:rsidRPr="00A3669A">
        <w:rPr>
          <w:rFonts w:asciiTheme="majorHAnsi" w:eastAsia="Verdana" w:hAnsiTheme="majorHAnsi" w:cstheme="majorHAnsi"/>
          <w:color w:val="000000"/>
          <w:szCs w:val="24"/>
          <w:highlight w:val="white"/>
        </w:rPr>
        <w:t>p</w:t>
      </w:r>
      <w:r w:rsidRPr="00A3669A">
        <w:rPr>
          <w:rFonts w:asciiTheme="majorHAnsi" w:eastAsia="Verdana" w:hAnsiTheme="majorHAnsi" w:cstheme="majorHAnsi"/>
          <w:color w:val="000000"/>
          <w:szCs w:val="24"/>
          <w:highlight w:val="white"/>
        </w:rPr>
        <w:t>rojektu.</w:t>
      </w:r>
    </w:p>
    <w:p w14:paraId="74B32C4B" w14:textId="77777777" w:rsidR="00631DCC" w:rsidRPr="00A3669A" w:rsidRDefault="006C7EBA" w:rsidP="00F85DBF">
      <w:pPr>
        <w:numPr>
          <w:ilvl w:val="0"/>
          <w:numId w:val="29"/>
        </w:numPr>
        <w:pBdr>
          <w:top w:val="nil"/>
          <w:left w:val="nil"/>
          <w:bottom w:val="nil"/>
          <w:right w:val="nil"/>
          <w:between w:val="nil"/>
        </w:pBdr>
        <w:spacing w:after="200" w:line="276" w:lineRule="auto"/>
        <w:ind w:left="426"/>
        <w:rPr>
          <w:rFonts w:asciiTheme="majorHAnsi" w:eastAsia="Verdana" w:hAnsiTheme="majorHAnsi" w:cstheme="majorHAnsi"/>
          <w:color w:val="000000"/>
          <w:szCs w:val="24"/>
        </w:rPr>
      </w:pPr>
      <w:r w:rsidRPr="00A3669A">
        <w:rPr>
          <w:rFonts w:asciiTheme="majorHAnsi" w:eastAsia="Verdana" w:hAnsiTheme="majorHAnsi" w:cstheme="majorHAnsi"/>
          <w:color w:val="000000"/>
          <w:szCs w:val="24"/>
          <w:highlight w:val="white"/>
        </w:rPr>
        <w:t>W przypadku braku zastrzeżeń ze strony Realizatora projektu do ww. dokumentów,</w:t>
      </w:r>
      <w:r w:rsidRPr="00A3669A">
        <w:rPr>
          <w:rFonts w:asciiTheme="majorHAnsi" w:eastAsia="Verdana" w:hAnsiTheme="majorHAnsi" w:cstheme="majorHAnsi"/>
          <w:color w:val="000000"/>
          <w:szCs w:val="24"/>
        </w:rPr>
        <w:t xml:space="preserve"> następuje podpisanie Umowy na udzielenie wsparcia finansowego (Załącznik nr 8).</w:t>
      </w:r>
    </w:p>
    <w:p w14:paraId="18B72838" w14:textId="77777777" w:rsidR="00631DCC" w:rsidRPr="00A3669A" w:rsidRDefault="006C7EBA" w:rsidP="00F85DBF">
      <w:pPr>
        <w:numPr>
          <w:ilvl w:val="0"/>
          <w:numId w:val="29"/>
        </w:numPr>
        <w:pBdr>
          <w:top w:val="nil"/>
          <w:left w:val="nil"/>
          <w:bottom w:val="nil"/>
          <w:right w:val="nil"/>
          <w:between w:val="nil"/>
        </w:pBdr>
        <w:spacing w:after="200" w:line="276" w:lineRule="auto"/>
        <w:ind w:left="426"/>
        <w:rPr>
          <w:rFonts w:asciiTheme="majorHAnsi" w:eastAsia="Verdana" w:hAnsiTheme="majorHAnsi" w:cstheme="majorHAnsi"/>
          <w:color w:val="000000"/>
          <w:szCs w:val="24"/>
        </w:rPr>
      </w:pPr>
      <w:r w:rsidRPr="00A3669A">
        <w:rPr>
          <w:rFonts w:asciiTheme="majorHAnsi" w:eastAsia="Verdana" w:hAnsiTheme="majorHAnsi" w:cstheme="majorHAnsi"/>
          <w:color w:val="000000"/>
          <w:szCs w:val="24"/>
        </w:rPr>
        <w:lastRenderedPageBreak/>
        <w:t xml:space="preserve">Przekazanie środków finansowych </w:t>
      </w:r>
      <w:r w:rsidRPr="00A3669A">
        <w:rPr>
          <w:rFonts w:asciiTheme="majorHAnsi" w:eastAsia="Verdana" w:hAnsiTheme="majorHAnsi" w:cstheme="majorHAnsi"/>
          <w:szCs w:val="24"/>
          <w:highlight w:val="white"/>
        </w:rPr>
        <w:t>Wnioskodawcy</w:t>
      </w:r>
      <w:r w:rsidRPr="00A3669A">
        <w:rPr>
          <w:rFonts w:asciiTheme="majorHAnsi" w:eastAsia="Verdana" w:hAnsiTheme="majorHAnsi" w:cstheme="majorHAnsi"/>
          <w:color w:val="000000"/>
          <w:szCs w:val="24"/>
        </w:rPr>
        <w:t>, któremu przyznano wsparcie finansowe, następuje po podpisaniu Umowy na udzielenie wsparcia finansowego i wniesieniu zabezpieczenia. Środki te będą przekazane na wskazane w Umowie konto bankowe PS/PES.</w:t>
      </w:r>
    </w:p>
    <w:p w14:paraId="0BA74C30" w14:textId="33256780" w:rsidR="00631DCC" w:rsidRPr="00A3669A" w:rsidRDefault="006C7EBA" w:rsidP="00F85DBF">
      <w:pPr>
        <w:numPr>
          <w:ilvl w:val="0"/>
          <w:numId w:val="29"/>
        </w:numPr>
        <w:pBdr>
          <w:top w:val="nil"/>
          <w:left w:val="nil"/>
          <w:bottom w:val="nil"/>
          <w:right w:val="nil"/>
          <w:between w:val="nil"/>
        </w:pBdr>
        <w:spacing w:after="200" w:line="276" w:lineRule="auto"/>
        <w:ind w:left="426"/>
        <w:rPr>
          <w:rFonts w:asciiTheme="majorHAnsi" w:eastAsia="Verdana" w:hAnsiTheme="majorHAnsi" w:cstheme="majorHAnsi"/>
          <w:color w:val="000000"/>
          <w:szCs w:val="24"/>
        </w:rPr>
      </w:pPr>
      <w:r w:rsidRPr="00A3669A">
        <w:rPr>
          <w:rFonts w:asciiTheme="majorHAnsi" w:eastAsia="Verdana" w:hAnsiTheme="majorHAnsi" w:cstheme="majorHAnsi"/>
          <w:color w:val="000000"/>
          <w:szCs w:val="24"/>
        </w:rPr>
        <w:t xml:space="preserve">PS/PES w terminie 5 dni roboczych od otrzymania środków finansowych na utworzenie miejsc pracy zobowiązany jest do przedłożenia do Realizatora </w:t>
      </w:r>
      <w:r w:rsidR="00832503" w:rsidRPr="00A3669A">
        <w:rPr>
          <w:rFonts w:asciiTheme="majorHAnsi" w:eastAsia="Verdana" w:hAnsiTheme="majorHAnsi" w:cstheme="majorHAnsi"/>
          <w:color w:val="000000"/>
          <w:szCs w:val="24"/>
        </w:rPr>
        <w:t>p</w:t>
      </w:r>
      <w:r w:rsidRPr="00A3669A">
        <w:rPr>
          <w:rFonts w:asciiTheme="majorHAnsi" w:eastAsia="Verdana" w:hAnsiTheme="majorHAnsi" w:cstheme="majorHAnsi"/>
          <w:color w:val="000000"/>
          <w:szCs w:val="24"/>
        </w:rPr>
        <w:t>rojektu Oświadczenia o stanie zatrudnienia w PS/PES (Załącznik nr 20).</w:t>
      </w:r>
    </w:p>
    <w:p w14:paraId="44B24BEB" w14:textId="5B42776C" w:rsidR="00631DCC" w:rsidRPr="00A3669A" w:rsidRDefault="006C7EBA" w:rsidP="00F10211">
      <w:pPr>
        <w:pStyle w:val="Nagwek1"/>
        <w:rPr>
          <w:color w:val="auto"/>
        </w:rPr>
      </w:pPr>
      <w:bookmarkStart w:id="42" w:name="_Toc222911866"/>
      <w:r w:rsidRPr="00A3669A">
        <w:t>§12</w:t>
      </w:r>
      <w:r w:rsidR="003C3593" w:rsidRPr="00A3669A">
        <w:tab/>
      </w:r>
      <w:r w:rsidRPr="00A3669A">
        <w:t xml:space="preserve">SZCZEGÓŁOWE WARUNKI ZABEZPIECZENIA UMOWY </w:t>
      </w:r>
      <w:r w:rsidRPr="00A3669A">
        <w:br/>
        <w:t>NA UDZIELENIE WSPARCIA FINANSOWEGO</w:t>
      </w:r>
      <w:bookmarkEnd w:id="42"/>
    </w:p>
    <w:p w14:paraId="0717535C" w14:textId="6AC2AE2F" w:rsidR="00631DCC" w:rsidRPr="00A3669A" w:rsidRDefault="006C7EBA" w:rsidP="00F85DBF">
      <w:pPr>
        <w:numPr>
          <w:ilvl w:val="0"/>
          <w:numId w:val="34"/>
        </w:numPr>
        <w:pBdr>
          <w:top w:val="nil"/>
          <w:left w:val="nil"/>
          <w:bottom w:val="nil"/>
          <w:right w:val="nil"/>
          <w:between w:val="nil"/>
        </w:pBdr>
        <w:spacing w:after="200" w:line="276" w:lineRule="auto"/>
        <w:ind w:left="426"/>
        <w:rPr>
          <w:rFonts w:asciiTheme="majorHAnsi" w:eastAsia="Verdana" w:hAnsiTheme="majorHAnsi" w:cstheme="majorHAnsi"/>
          <w:color w:val="000000"/>
          <w:szCs w:val="24"/>
        </w:rPr>
      </w:pPr>
      <w:bookmarkStart w:id="43" w:name="_heading=h.2iq8gzs" w:colFirst="0" w:colLast="0"/>
      <w:bookmarkEnd w:id="43"/>
      <w:r w:rsidRPr="00A3669A">
        <w:rPr>
          <w:rFonts w:asciiTheme="majorHAnsi" w:eastAsia="Verdana" w:hAnsiTheme="majorHAnsi" w:cstheme="majorHAnsi"/>
          <w:color w:val="000000"/>
          <w:szCs w:val="24"/>
        </w:rPr>
        <w:t>PS/PES będące stroną umowy na udzielenie wsparcia finansowego, zobowiązane są do wniesienia zabezpieczenia należytego wykonania umowy w formie</w:t>
      </w:r>
      <w:r w:rsidR="007D2774" w:rsidRPr="00A3669A">
        <w:rPr>
          <w:rFonts w:asciiTheme="majorHAnsi" w:eastAsia="Verdana" w:hAnsiTheme="majorHAnsi" w:cstheme="majorHAnsi"/>
          <w:color w:val="000000"/>
          <w:szCs w:val="24"/>
        </w:rPr>
        <w:t xml:space="preserve"> </w:t>
      </w:r>
      <w:r w:rsidRPr="00A3669A">
        <w:rPr>
          <w:rFonts w:asciiTheme="majorHAnsi" w:eastAsia="Verdana" w:hAnsiTheme="majorHAnsi" w:cstheme="majorHAnsi"/>
          <w:color w:val="000000"/>
          <w:szCs w:val="24"/>
        </w:rPr>
        <w:t>weksla in blanco(jako wystawca weksla) wraz z deklaracją wekslową, podpisanego zgodnie ze sposobem reprezentacji, wynikającym z odpisu z KRS / wydruku informacji odpowiadającej odpisowi aktualnemu z KRS (wzór weksla i deklaracji wekslowej stanowią odpowiednio Załączniki nr 12 i 13) – wraz z poręczeniem wekslowym następujących osób fizycznych</w:t>
      </w:r>
      <w:r w:rsidR="007D2774" w:rsidRPr="00A3669A">
        <w:rPr>
          <w:rFonts w:asciiTheme="majorHAnsi" w:eastAsia="Verdana" w:hAnsiTheme="majorHAnsi" w:cstheme="majorHAnsi"/>
          <w:color w:val="000000"/>
          <w:szCs w:val="24"/>
        </w:rPr>
        <w:t xml:space="preserve"> </w:t>
      </w:r>
      <w:r w:rsidRPr="00A3669A">
        <w:rPr>
          <w:rFonts w:asciiTheme="majorHAnsi" w:eastAsia="Verdana" w:hAnsiTheme="majorHAnsi" w:cstheme="majorHAnsi"/>
          <w:color w:val="000000"/>
          <w:szCs w:val="24"/>
        </w:rPr>
        <w:t>i/lub osób prawnych (jeśli dotyczy):</w:t>
      </w:r>
    </w:p>
    <w:p w14:paraId="24E5B3DC" w14:textId="77777777" w:rsidR="00631DCC" w:rsidRPr="00A3669A" w:rsidRDefault="006C7EBA" w:rsidP="00F85DBF">
      <w:pPr>
        <w:numPr>
          <w:ilvl w:val="0"/>
          <w:numId w:val="36"/>
        </w:numPr>
        <w:pBdr>
          <w:top w:val="nil"/>
          <w:left w:val="nil"/>
          <w:bottom w:val="nil"/>
          <w:right w:val="nil"/>
          <w:between w:val="nil"/>
        </w:pBdr>
        <w:spacing w:after="200" w:line="276" w:lineRule="auto"/>
        <w:rPr>
          <w:rFonts w:asciiTheme="majorHAnsi" w:eastAsia="Verdana" w:hAnsiTheme="majorHAnsi" w:cstheme="majorHAnsi"/>
          <w:color w:val="000000"/>
          <w:szCs w:val="24"/>
        </w:rPr>
      </w:pPr>
      <w:r w:rsidRPr="00A3669A">
        <w:rPr>
          <w:rFonts w:asciiTheme="majorHAnsi" w:eastAsia="Verdana" w:hAnsiTheme="majorHAnsi" w:cstheme="majorHAnsi"/>
          <w:color w:val="000000"/>
          <w:szCs w:val="24"/>
        </w:rPr>
        <w:t xml:space="preserve">w przypadku Spółdzielni socjalnej założonej przez osoby fizyczne: Członków Zarządu i </w:t>
      </w:r>
      <w:r w:rsidRPr="00A3669A">
        <w:rPr>
          <w:rFonts w:asciiTheme="majorHAnsi" w:eastAsia="Verdana" w:hAnsiTheme="majorHAnsi" w:cstheme="majorHAnsi"/>
          <w:color w:val="000000" w:themeColor="text1"/>
          <w:szCs w:val="24"/>
        </w:rPr>
        <w:t>Członków Spółdzielni,</w:t>
      </w:r>
    </w:p>
    <w:p w14:paraId="1B31C4AF" w14:textId="77777777" w:rsidR="00631DCC" w:rsidRPr="00A3669A" w:rsidRDefault="006C7EBA" w:rsidP="00F85DBF">
      <w:pPr>
        <w:numPr>
          <w:ilvl w:val="0"/>
          <w:numId w:val="36"/>
        </w:numPr>
        <w:pBdr>
          <w:top w:val="nil"/>
          <w:left w:val="nil"/>
          <w:bottom w:val="nil"/>
          <w:right w:val="nil"/>
          <w:between w:val="nil"/>
        </w:pBdr>
        <w:spacing w:after="200" w:line="276" w:lineRule="auto"/>
        <w:rPr>
          <w:rFonts w:asciiTheme="majorHAnsi" w:eastAsia="Verdana" w:hAnsiTheme="majorHAnsi" w:cstheme="majorHAnsi"/>
          <w:color w:val="000000"/>
          <w:szCs w:val="24"/>
        </w:rPr>
      </w:pPr>
      <w:r w:rsidRPr="00A3669A">
        <w:rPr>
          <w:rFonts w:asciiTheme="majorHAnsi" w:eastAsia="Verdana" w:hAnsiTheme="majorHAnsi" w:cstheme="majorHAnsi"/>
          <w:color w:val="000000"/>
          <w:szCs w:val="24"/>
        </w:rPr>
        <w:t>w przypadku Spółdzielni socjalnej założonej przez osoby prawne</w:t>
      </w:r>
      <w:r w:rsidR="00DD7CFA" w:rsidRPr="00A3669A">
        <w:rPr>
          <w:rFonts w:asciiTheme="majorHAnsi" w:eastAsia="Verdana" w:hAnsiTheme="majorHAnsi" w:cstheme="majorHAnsi"/>
          <w:color w:val="000000"/>
          <w:szCs w:val="24"/>
          <w:vertAlign w:val="superscript"/>
        </w:rPr>
        <w:footnoteReference w:id="31"/>
      </w:r>
      <w:r w:rsidR="00DD7CFA" w:rsidRPr="00A3669A">
        <w:rPr>
          <w:rFonts w:asciiTheme="majorHAnsi" w:eastAsia="Verdana" w:hAnsiTheme="majorHAnsi" w:cstheme="majorHAnsi"/>
          <w:color w:val="000000"/>
          <w:szCs w:val="24"/>
        </w:rPr>
        <w:t>: Członków Spółdzielni, a ponadto - w przypadku Spółdzielni socjalnej założonej przez osoby prawne, w której członkiem nie jest co najmniej jedna jednostka samorządu terytorialnego (JST) wymagane jest ponadto poręczen</w:t>
      </w:r>
      <w:r w:rsidR="000D1743" w:rsidRPr="00A3669A">
        <w:rPr>
          <w:rFonts w:asciiTheme="majorHAnsi" w:eastAsia="Verdana" w:hAnsiTheme="majorHAnsi" w:cstheme="majorHAnsi"/>
          <w:color w:val="000000"/>
          <w:szCs w:val="24"/>
        </w:rPr>
        <w:t>ie Członków Zarządu Spółdzielni,</w:t>
      </w:r>
    </w:p>
    <w:p w14:paraId="5F53252B" w14:textId="77777777" w:rsidR="00631DCC" w:rsidRPr="00A3669A" w:rsidRDefault="006C7EBA" w:rsidP="00F85DBF">
      <w:pPr>
        <w:numPr>
          <w:ilvl w:val="0"/>
          <w:numId w:val="36"/>
        </w:numPr>
        <w:pBdr>
          <w:top w:val="nil"/>
          <w:left w:val="nil"/>
          <w:bottom w:val="nil"/>
          <w:right w:val="nil"/>
          <w:between w:val="nil"/>
        </w:pBdr>
        <w:spacing w:after="200" w:line="276" w:lineRule="auto"/>
        <w:rPr>
          <w:rFonts w:asciiTheme="majorHAnsi" w:eastAsia="Verdana" w:hAnsiTheme="majorHAnsi" w:cstheme="majorHAnsi"/>
          <w:color w:val="000000"/>
          <w:szCs w:val="24"/>
        </w:rPr>
      </w:pPr>
      <w:r w:rsidRPr="00A3669A">
        <w:rPr>
          <w:rFonts w:asciiTheme="majorHAnsi" w:eastAsia="Verdana" w:hAnsiTheme="majorHAnsi" w:cstheme="majorHAnsi"/>
          <w:color w:val="000000"/>
          <w:szCs w:val="24"/>
        </w:rPr>
        <w:t>w przypadku</w:t>
      </w:r>
      <w:r w:rsidR="007D2774" w:rsidRPr="00A3669A">
        <w:rPr>
          <w:rFonts w:asciiTheme="majorHAnsi" w:eastAsia="Verdana" w:hAnsiTheme="majorHAnsi" w:cstheme="majorHAnsi"/>
          <w:color w:val="000000"/>
          <w:szCs w:val="24"/>
        </w:rPr>
        <w:t xml:space="preserve"> </w:t>
      </w:r>
      <w:r w:rsidRPr="00A3669A">
        <w:rPr>
          <w:rFonts w:asciiTheme="majorHAnsi" w:eastAsia="Verdana" w:hAnsiTheme="majorHAnsi" w:cstheme="majorHAnsi"/>
          <w:color w:val="000000"/>
          <w:szCs w:val="24"/>
        </w:rPr>
        <w:t>Spółki z o.o.</w:t>
      </w:r>
      <w:r w:rsidR="00DD7CFA" w:rsidRPr="00A3669A">
        <w:rPr>
          <w:rFonts w:asciiTheme="majorHAnsi" w:eastAsia="Verdana" w:hAnsiTheme="majorHAnsi" w:cstheme="majorHAnsi"/>
          <w:color w:val="000000"/>
          <w:szCs w:val="24"/>
          <w:vertAlign w:val="superscript"/>
        </w:rPr>
        <w:footnoteReference w:id="32"/>
      </w:r>
      <w:r w:rsidR="00DD7CFA" w:rsidRPr="00A3669A">
        <w:rPr>
          <w:rFonts w:asciiTheme="majorHAnsi" w:eastAsia="Verdana" w:hAnsiTheme="majorHAnsi" w:cstheme="majorHAnsi"/>
          <w:color w:val="000000"/>
          <w:szCs w:val="24"/>
        </w:rPr>
        <w:t>:</w:t>
      </w:r>
      <w:r w:rsidR="000D1743" w:rsidRPr="00A3669A">
        <w:rPr>
          <w:rFonts w:asciiTheme="majorHAnsi" w:eastAsia="Verdana" w:hAnsiTheme="majorHAnsi" w:cstheme="majorHAnsi"/>
          <w:color w:val="000000"/>
          <w:szCs w:val="24"/>
        </w:rPr>
        <w:t xml:space="preserve"> Wspólników i Członków Zarządu,</w:t>
      </w:r>
    </w:p>
    <w:p w14:paraId="13C5DA49" w14:textId="77777777" w:rsidR="00631DCC" w:rsidRPr="00A3669A" w:rsidRDefault="00DD7CFA" w:rsidP="00F85DBF">
      <w:pPr>
        <w:numPr>
          <w:ilvl w:val="0"/>
          <w:numId w:val="36"/>
        </w:numPr>
        <w:pBdr>
          <w:top w:val="nil"/>
          <w:left w:val="nil"/>
          <w:bottom w:val="nil"/>
          <w:right w:val="nil"/>
          <w:between w:val="nil"/>
        </w:pBdr>
        <w:spacing w:after="200" w:line="276" w:lineRule="auto"/>
        <w:rPr>
          <w:rFonts w:asciiTheme="majorHAnsi" w:eastAsia="Verdana" w:hAnsiTheme="majorHAnsi" w:cstheme="majorHAnsi"/>
          <w:color w:val="000000"/>
          <w:szCs w:val="24"/>
        </w:rPr>
      </w:pPr>
      <w:r w:rsidRPr="00A3669A">
        <w:rPr>
          <w:rFonts w:asciiTheme="majorHAnsi" w:eastAsia="Verdana" w:hAnsiTheme="majorHAnsi" w:cstheme="majorHAnsi"/>
          <w:color w:val="000000"/>
          <w:szCs w:val="24"/>
        </w:rPr>
        <w:t>w przypadku</w:t>
      </w:r>
      <w:r w:rsidR="007D2774" w:rsidRPr="00A3669A">
        <w:rPr>
          <w:rFonts w:asciiTheme="majorHAnsi" w:eastAsia="Verdana" w:hAnsiTheme="majorHAnsi" w:cstheme="majorHAnsi"/>
          <w:color w:val="000000"/>
          <w:szCs w:val="24"/>
        </w:rPr>
        <w:t xml:space="preserve"> </w:t>
      </w:r>
      <w:r w:rsidR="006C7EBA" w:rsidRPr="00A3669A">
        <w:rPr>
          <w:rFonts w:asciiTheme="majorHAnsi" w:eastAsia="Verdana" w:hAnsiTheme="majorHAnsi" w:cstheme="majorHAnsi"/>
          <w:color w:val="000000"/>
          <w:szCs w:val="24"/>
        </w:rPr>
        <w:t>Stowarzyszenia: Członków Zarządu,</w:t>
      </w:r>
    </w:p>
    <w:p w14:paraId="2853D912" w14:textId="77777777" w:rsidR="00631DCC" w:rsidRPr="00A3669A" w:rsidRDefault="006C7EBA" w:rsidP="00F85DBF">
      <w:pPr>
        <w:numPr>
          <w:ilvl w:val="0"/>
          <w:numId w:val="36"/>
        </w:numPr>
        <w:pBdr>
          <w:top w:val="nil"/>
          <w:left w:val="nil"/>
          <w:bottom w:val="nil"/>
          <w:right w:val="nil"/>
          <w:between w:val="nil"/>
        </w:pBdr>
        <w:spacing w:after="200" w:line="276" w:lineRule="auto"/>
        <w:rPr>
          <w:rFonts w:asciiTheme="majorHAnsi" w:eastAsia="Verdana" w:hAnsiTheme="majorHAnsi" w:cstheme="majorHAnsi"/>
          <w:color w:val="000000"/>
          <w:szCs w:val="24"/>
        </w:rPr>
      </w:pPr>
      <w:r w:rsidRPr="00A3669A">
        <w:rPr>
          <w:rFonts w:asciiTheme="majorHAnsi" w:eastAsia="Verdana" w:hAnsiTheme="majorHAnsi" w:cstheme="majorHAnsi"/>
          <w:color w:val="000000"/>
          <w:szCs w:val="24"/>
        </w:rPr>
        <w:t>w przypadku</w:t>
      </w:r>
      <w:r w:rsidR="007D2774" w:rsidRPr="00A3669A">
        <w:rPr>
          <w:rFonts w:asciiTheme="majorHAnsi" w:eastAsia="Verdana" w:hAnsiTheme="majorHAnsi" w:cstheme="majorHAnsi"/>
          <w:color w:val="000000"/>
          <w:szCs w:val="24"/>
        </w:rPr>
        <w:t xml:space="preserve"> </w:t>
      </w:r>
      <w:r w:rsidRPr="00A3669A">
        <w:rPr>
          <w:rFonts w:asciiTheme="majorHAnsi" w:eastAsia="Verdana" w:hAnsiTheme="majorHAnsi" w:cstheme="majorHAnsi"/>
          <w:color w:val="000000"/>
          <w:szCs w:val="24"/>
        </w:rPr>
        <w:t>Fundacji: Członków Zarządu.</w:t>
      </w:r>
    </w:p>
    <w:p w14:paraId="34D16F23" w14:textId="1FA1144D" w:rsidR="00E20407" w:rsidRPr="00A3669A" w:rsidRDefault="00E20407" w:rsidP="00E20407">
      <w:pPr>
        <w:numPr>
          <w:ilvl w:val="0"/>
          <w:numId w:val="34"/>
        </w:numPr>
        <w:pBdr>
          <w:top w:val="nil"/>
          <w:left w:val="nil"/>
          <w:bottom w:val="nil"/>
          <w:right w:val="nil"/>
          <w:between w:val="nil"/>
        </w:pBdr>
        <w:spacing w:after="200" w:line="276" w:lineRule="auto"/>
        <w:rPr>
          <w:rFonts w:asciiTheme="majorHAnsi" w:eastAsia="Verdana" w:hAnsiTheme="majorHAnsi" w:cstheme="majorHAnsi"/>
          <w:color w:val="000000"/>
          <w:szCs w:val="24"/>
        </w:rPr>
      </w:pPr>
      <w:r w:rsidRPr="00A3669A">
        <w:rPr>
          <w:rFonts w:asciiTheme="majorHAnsi" w:eastAsia="Verdana" w:hAnsiTheme="majorHAnsi" w:cstheme="majorHAnsi"/>
          <w:color w:val="000000"/>
          <w:szCs w:val="24"/>
        </w:rPr>
        <w:lastRenderedPageBreak/>
        <w:t>W przypadku, gdy Poręczyciele będące osobami fizycznymi pozostają w związkach małżeńskich, niezbędne jest również udzielenie zgody na poręczenie przez małżonków poszczególnych Poręczycieli w tym samym czasie i miejscu, co wniesienie przez PS/PES zabezpieczenia należytego wykonania umowy w formie weksla in blanco. Jeżeli Poręczyciele nie pozostają w związku małżeńskim lub pomiędzy Poręczycielem i małżonkiem ustanowiono rozdzielność majątkową, wówczas Poręczyciel składa oświadczenie o niepozostawaniu w związku małżeńskim lub przedstawia oświadczenie o ustanowieniu w związku małżeńskim rozdzielności majątkowej oraz akt notarialny o ustanowieniu w związku małżeńskim rozdzielności majątkowej (do wglądu). PS/PES jest zobowiązane do dostarczenia wypełnionego i podpisanego Kwestionariusza osobowego (Załącznik nr 14) każdego z Poręczycieli oraz Kwestionariusza osobowego (Załącznik nr 14) małżonka Poręczyciela (jeśli dotyczy).</w:t>
      </w:r>
    </w:p>
    <w:p w14:paraId="61A15646" w14:textId="77777777" w:rsidR="00E20407" w:rsidRPr="00A3669A" w:rsidRDefault="00E20407" w:rsidP="00E20407">
      <w:pPr>
        <w:pBdr>
          <w:top w:val="nil"/>
          <w:left w:val="nil"/>
          <w:bottom w:val="nil"/>
          <w:right w:val="nil"/>
          <w:between w:val="nil"/>
        </w:pBdr>
        <w:spacing w:after="200" w:line="276" w:lineRule="auto"/>
        <w:ind w:left="720"/>
        <w:rPr>
          <w:rFonts w:asciiTheme="majorHAnsi" w:eastAsia="Verdana" w:hAnsiTheme="majorHAnsi" w:cstheme="majorHAnsi"/>
          <w:color w:val="000000"/>
          <w:szCs w:val="24"/>
        </w:rPr>
      </w:pPr>
      <w:r w:rsidRPr="00A3669A">
        <w:rPr>
          <w:rFonts w:asciiTheme="majorHAnsi" w:eastAsia="Verdana" w:hAnsiTheme="majorHAnsi" w:cstheme="majorHAnsi"/>
          <w:color w:val="000000"/>
          <w:szCs w:val="24"/>
        </w:rPr>
        <w:t xml:space="preserve">Sytuacja majątkowo - finansowa ww. osób fizycznych i/lub prawnych, nie podlega ocenie przez Realizatora projektu. </w:t>
      </w:r>
    </w:p>
    <w:p w14:paraId="233FA1FC" w14:textId="75E568DD" w:rsidR="00D01EBC" w:rsidRPr="00A3669A" w:rsidRDefault="00E20407" w:rsidP="00D01EBC">
      <w:pPr>
        <w:pBdr>
          <w:top w:val="nil"/>
          <w:left w:val="nil"/>
          <w:bottom w:val="nil"/>
          <w:right w:val="nil"/>
          <w:between w:val="nil"/>
        </w:pBdr>
        <w:spacing w:after="200" w:line="276" w:lineRule="auto"/>
        <w:ind w:left="720"/>
        <w:rPr>
          <w:rFonts w:asciiTheme="majorHAnsi" w:eastAsia="Verdana" w:hAnsiTheme="majorHAnsi" w:cstheme="majorHAnsi"/>
          <w:color w:val="000000"/>
          <w:szCs w:val="24"/>
        </w:rPr>
      </w:pPr>
      <w:r w:rsidRPr="00A3669A">
        <w:rPr>
          <w:rFonts w:asciiTheme="majorHAnsi" w:eastAsia="Verdana" w:hAnsiTheme="majorHAnsi" w:cstheme="majorHAnsi"/>
          <w:color w:val="000000"/>
          <w:szCs w:val="24"/>
        </w:rPr>
        <w:t xml:space="preserve">W szczególnie uzasadnionych przypadkach, Realizator Projektu na pisemny wniosek PS/PES, może dopuścić odmienny niż przewidziany w niniejszym ustępie, zakres zabezpieczenia należytego wykonania </w:t>
      </w:r>
      <w:r w:rsidR="0003177B" w:rsidRPr="00A3669A">
        <w:rPr>
          <w:rFonts w:asciiTheme="majorHAnsi" w:eastAsia="Verdana" w:hAnsiTheme="majorHAnsi" w:cstheme="majorHAnsi"/>
          <w:color w:val="000000"/>
          <w:szCs w:val="24"/>
        </w:rPr>
        <w:t>umowy.</w:t>
      </w:r>
    </w:p>
    <w:p w14:paraId="322CCA9B" w14:textId="2C0EF8E5" w:rsidR="00631DCC" w:rsidRPr="00A3669A" w:rsidRDefault="006C7EBA" w:rsidP="00D01EBC">
      <w:pPr>
        <w:pStyle w:val="Akapitzlist"/>
        <w:numPr>
          <w:ilvl w:val="0"/>
          <w:numId w:val="34"/>
        </w:numPr>
        <w:pBdr>
          <w:top w:val="nil"/>
          <w:left w:val="nil"/>
          <w:bottom w:val="nil"/>
          <w:right w:val="nil"/>
          <w:between w:val="nil"/>
        </w:pBdr>
        <w:spacing w:after="200" w:line="276" w:lineRule="auto"/>
        <w:ind w:left="426" w:hanging="426"/>
        <w:rPr>
          <w:rFonts w:asciiTheme="majorHAnsi" w:eastAsia="Verdana" w:hAnsiTheme="majorHAnsi" w:cstheme="majorHAnsi"/>
          <w:color w:val="000000"/>
          <w:szCs w:val="24"/>
        </w:rPr>
      </w:pPr>
      <w:r w:rsidRPr="00A3669A">
        <w:rPr>
          <w:rFonts w:asciiTheme="majorHAnsi" w:eastAsia="Verdana" w:hAnsiTheme="majorHAnsi" w:cstheme="majorHAnsi"/>
          <w:color w:val="000000"/>
          <w:szCs w:val="24"/>
        </w:rPr>
        <w:t>Wniesienie zabezpieczenia, o którym mowa w ust. 1 powyżej, powinno nastąpić w dniu podpisania</w:t>
      </w:r>
      <w:r w:rsidR="007D2774" w:rsidRPr="00A3669A">
        <w:rPr>
          <w:rFonts w:asciiTheme="majorHAnsi" w:eastAsia="Verdana" w:hAnsiTheme="majorHAnsi" w:cstheme="majorHAnsi"/>
          <w:color w:val="000000"/>
          <w:szCs w:val="24"/>
        </w:rPr>
        <w:t xml:space="preserve"> </w:t>
      </w:r>
      <w:r w:rsidRPr="00A3669A">
        <w:rPr>
          <w:rFonts w:asciiTheme="majorHAnsi" w:eastAsia="Verdana" w:hAnsiTheme="majorHAnsi" w:cstheme="majorHAnsi"/>
          <w:color w:val="000000"/>
          <w:szCs w:val="24"/>
        </w:rPr>
        <w:t xml:space="preserve">umowy na udzielenie wsparcia finansowego, osobiście w Biurze projektu </w:t>
      </w:r>
      <w:r w:rsidRPr="00A3669A">
        <w:rPr>
          <w:rFonts w:asciiTheme="majorHAnsi" w:eastAsia="Verdana" w:hAnsiTheme="majorHAnsi" w:cstheme="majorHAnsi"/>
          <w:color w:val="000000"/>
          <w:szCs w:val="24"/>
        </w:rPr>
        <w:br/>
        <w:t xml:space="preserve">i w obecności pracownika/przedstawiciela Realizatora projektu. W wyjątkowych przypadkach Realizator projektu może wyrazić zgodę na podpisanie </w:t>
      </w:r>
      <w:r w:rsidRPr="00A3669A">
        <w:rPr>
          <w:rFonts w:asciiTheme="majorHAnsi" w:eastAsia="Verdana" w:hAnsiTheme="majorHAnsi" w:cstheme="majorHAnsi"/>
          <w:szCs w:val="24"/>
        </w:rPr>
        <w:t>umowy na</w:t>
      </w:r>
      <w:r w:rsidRPr="00A3669A">
        <w:rPr>
          <w:rFonts w:asciiTheme="majorHAnsi" w:eastAsia="Verdana" w:hAnsiTheme="majorHAnsi" w:cstheme="majorHAnsi"/>
          <w:color w:val="000000"/>
          <w:szCs w:val="24"/>
        </w:rPr>
        <w:t xml:space="preserve"> udzielenie wsparcia finansowego oraz na wniesienie zabezpieczenia osobiście w siedzibie PS/PES i w obecności pracownika/przedstawiciela Realizatora projektu. W innych przypadkach, zabezpieczenie, o którym mowa w ust. </w:t>
      </w:r>
      <w:r w:rsidR="0003177B" w:rsidRPr="00A3669A">
        <w:rPr>
          <w:rFonts w:asciiTheme="majorHAnsi" w:eastAsia="Verdana" w:hAnsiTheme="majorHAnsi" w:cstheme="majorHAnsi"/>
          <w:color w:val="000000"/>
          <w:szCs w:val="24"/>
        </w:rPr>
        <w:t>1 powinno</w:t>
      </w:r>
      <w:r w:rsidRPr="00A3669A">
        <w:rPr>
          <w:rFonts w:asciiTheme="majorHAnsi" w:eastAsia="Verdana" w:hAnsiTheme="majorHAnsi" w:cstheme="majorHAnsi"/>
          <w:color w:val="000000"/>
          <w:szCs w:val="24"/>
        </w:rPr>
        <w:t xml:space="preserve"> zawierać podpisy notarialnie poświadczone oraz zostać wniesione i dostarczone do Biura projektu w terminie do </w:t>
      </w:r>
      <w:r w:rsidR="00D01EBC" w:rsidRPr="00A3669A">
        <w:rPr>
          <w:rFonts w:asciiTheme="majorHAnsi" w:eastAsia="Verdana" w:hAnsiTheme="majorHAnsi" w:cstheme="majorHAnsi"/>
          <w:color w:val="000000"/>
          <w:szCs w:val="24"/>
        </w:rPr>
        <w:t xml:space="preserve">14 </w:t>
      </w:r>
      <w:r w:rsidRPr="00A3669A">
        <w:rPr>
          <w:rFonts w:asciiTheme="majorHAnsi" w:eastAsia="Verdana" w:hAnsiTheme="majorHAnsi" w:cstheme="majorHAnsi"/>
          <w:color w:val="000000"/>
          <w:szCs w:val="24"/>
        </w:rPr>
        <w:t>dni kalendarzowych od podpisania umowy.</w:t>
      </w:r>
    </w:p>
    <w:p w14:paraId="7B6579E4" w14:textId="77777777" w:rsidR="00631DCC" w:rsidRPr="00A3669A" w:rsidRDefault="006C7EBA" w:rsidP="00F85DBF">
      <w:pPr>
        <w:numPr>
          <w:ilvl w:val="0"/>
          <w:numId w:val="34"/>
        </w:numPr>
        <w:pBdr>
          <w:top w:val="nil"/>
          <w:left w:val="nil"/>
          <w:bottom w:val="nil"/>
          <w:right w:val="nil"/>
          <w:between w:val="nil"/>
        </w:pBdr>
        <w:spacing w:after="200" w:line="276" w:lineRule="auto"/>
        <w:ind w:left="426"/>
        <w:rPr>
          <w:rFonts w:asciiTheme="majorHAnsi" w:eastAsia="Verdana" w:hAnsiTheme="majorHAnsi" w:cstheme="majorHAnsi"/>
          <w:color w:val="000000"/>
          <w:szCs w:val="24"/>
        </w:rPr>
      </w:pPr>
      <w:r w:rsidRPr="00A3669A">
        <w:rPr>
          <w:rFonts w:asciiTheme="majorHAnsi" w:eastAsia="Verdana" w:hAnsiTheme="majorHAnsi" w:cstheme="majorHAnsi"/>
          <w:color w:val="000000"/>
          <w:szCs w:val="24"/>
        </w:rPr>
        <w:t>Niezależnie od postanowień ust. 1 i 2 powyżej,</w:t>
      </w:r>
      <w:r w:rsidR="007D2774" w:rsidRPr="00A3669A">
        <w:rPr>
          <w:rFonts w:asciiTheme="majorHAnsi" w:eastAsia="Verdana" w:hAnsiTheme="majorHAnsi" w:cstheme="majorHAnsi"/>
          <w:color w:val="000000"/>
          <w:szCs w:val="24"/>
        </w:rPr>
        <w:t xml:space="preserve"> </w:t>
      </w:r>
      <w:r w:rsidRPr="00A3669A">
        <w:rPr>
          <w:rFonts w:asciiTheme="majorHAnsi" w:eastAsia="Verdana" w:hAnsiTheme="majorHAnsi" w:cstheme="majorHAnsi"/>
          <w:color w:val="000000"/>
          <w:szCs w:val="24"/>
        </w:rPr>
        <w:t xml:space="preserve">PS/PES będące stroną umowy na udzielenie wsparcia finansowego, zobowiązane jest do wniesienia </w:t>
      </w:r>
      <w:r w:rsidRPr="00A3669A">
        <w:rPr>
          <w:rFonts w:asciiTheme="majorHAnsi" w:eastAsia="Verdana" w:hAnsiTheme="majorHAnsi" w:cstheme="majorHAnsi"/>
          <w:b/>
          <w:bCs/>
          <w:color w:val="000000"/>
          <w:szCs w:val="24"/>
          <w:u w:val="single"/>
        </w:rPr>
        <w:t>co najmniej jednej dodatkowej formy zabezpieczenia</w:t>
      </w:r>
      <w:r w:rsidRPr="00A3669A">
        <w:rPr>
          <w:rFonts w:asciiTheme="majorHAnsi" w:eastAsia="Verdana" w:hAnsiTheme="majorHAnsi" w:cstheme="majorHAnsi"/>
          <w:color w:val="000000"/>
          <w:szCs w:val="24"/>
        </w:rPr>
        <w:t xml:space="preserve">, którą może być w szczególności: </w:t>
      </w:r>
    </w:p>
    <w:p w14:paraId="7F021B02" w14:textId="77777777" w:rsidR="00631DCC" w:rsidRPr="00A3669A" w:rsidRDefault="006C7EBA" w:rsidP="00F85DBF">
      <w:pPr>
        <w:numPr>
          <w:ilvl w:val="0"/>
          <w:numId w:val="38"/>
        </w:numPr>
        <w:pBdr>
          <w:top w:val="nil"/>
          <w:left w:val="nil"/>
          <w:bottom w:val="nil"/>
          <w:right w:val="nil"/>
          <w:between w:val="nil"/>
        </w:pBdr>
        <w:spacing w:after="200" w:line="276" w:lineRule="auto"/>
        <w:rPr>
          <w:rFonts w:asciiTheme="majorHAnsi" w:eastAsia="Verdana" w:hAnsiTheme="majorHAnsi" w:cstheme="majorHAnsi"/>
          <w:color w:val="000000"/>
          <w:szCs w:val="24"/>
        </w:rPr>
      </w:pPr>
      <w:r w:rsidRPr="00A3669A">
        <w:rPr>
          <w:rFonts w:asciiTheme="majorHAnsi" w:eastAsia="Verdana" w:hAnsiTheme="majorHAnsi" w:cstheme="majorHAnsi"/>
          <w:color w:val="000000"/>
          <w:szCs w:val="24"/>
        </w:rPr>
        <w:t>poręczenie wekslowe (aval) osoby fizycznej lub prawnej,</w:t>
      </w:r>
    </w:p>
    <w:p w14:paraId="0ED30D3F" w14:textId="77777777" w:rsidR="00631DCC" w:rsidRPr="00A3669A" w:rsidRDefault="006C7EBA" w:rsidP="00F85DBF">
      <w:pPr>
        <w:numPr>
          <w:ilvl w:val="0"/>
          <w:numId w:val="38"/>
        </w:numPr>
        <w:pBdr>
          <w:top w:val="nil"/>
          <w:left w:val="nil"/>
          <w:bottom w:val="nil"/>
          <w:right w:val="nil"/>
          <w:between w:val="nil"/>
        </w:pBdr>
        <w:spacing w:after="200" w:line="276" w:lineRule="auto"/>
        <w:rPr>
          <w:rFonts w:asciiTheme="majorHAnsi" w:eastAsia="Verdana" w:hAnsiTheme="majorHAnsi" w:cstheme="majorHAnsi"/>
          <w:color w:val="000000"/>
          <w:szCs w:val="24"/>
        </w:rPr>
      </w:pPr>
      <w:r w:rsidRPr="00A3669A">
        <w:rPr>
          <w:rFonts w:asciiTheme="majorHAnsi" w:eastAsia="Verdana" w:hAnsiTheme="majorHAnsi" w:cstheme="majorHAnsi"/>
          <w:color w:val="000000"/>
          <w:szCs w:val="24"/>
        </w:rPr>
        <w:t>poręczenie cywilne osoby fizycznej lub prawnej,</w:t>
      </w:r>
    </w:p>
    <w:p w14:paraId="51AFE48E" w14:textId="77777777" w:rsidR="00631DCC" w:rsidRPr="00A3669A" w:rsidRDefault="006C7EBA" w:rsidP="00F85DBF">
      <w:pPr>
        <w:numPr>
          <w:ilvl w:val="0"/>
          <w:numId w:val="38"/>
        </w:numPr>
        <w:pBdr>
          <w:top w:val="nil"/>
          <w:left w:val="nil"/>
          <w:bottom w:val="nil"/>
          <w:right w:val="nil"/>
          <w:between w:val="nil"/>
        </w:pBdr>
        <w:spacing w:after="200" w:line="276" w:lineRule="auto"/>
        <w:rPr>
          <w:rFonts w:asciiTheme="majorHAnsi" w:eastAsia="Verdana" w:hAnsiTheme="majorHAnsi" w:cstheme="majorHAnsi"/>
          <w:color w:val="000000"/>
          <w:szCs w:val="24"/>
        </w:rPr>
      </w:pPr>
      <w:r w:rsidRPr="00A3669A">
        <w:rPr>
          <w:rFonts w:asciiTheme="majorHAnsi" w:eastAsia="Verdana" w:hAnsiTheme="majorHAnsi" w:cstheme="majorHAnsi"/>
          <w:color w:val="000000"/>
          <w:szCs w:val="24"/>
        </w:rPr>
        <w:t>zastaw na prawach lub rzeczach,</w:t>
      </w:r>
    </w:p>
    <w:p w14:paraId="63DFFE0A" w14:textId="77777777" w:rsidR="00631DCC" w:rsidRPr="00A3669A" w:rsidRDefault="006C7EBA" w:rsidP="00F85DBF">
      <w:pPr>
        <w:numPr>
          <w:ilvl w:val="0"/>
          <w:numId w:val="38"/>
        </w:numPr>
        <w:pBdr>
          <w:top w:val="nil"/>
          <w:left w:val="nil"/>
          <w:bottom w:val="nil"/>
          <w:right w:val="nil"/>
          <w:between w:val="nil"/>
        </w:pBdr>
        <w:spacing w:after="200" w:line="276" w:lineRule="auto"/>
        <w:rPr>
          <w:rFonts w:asciiTheme="majorHAnsi" w:eastAsia="Verdana" w:hAnsiTheme="majorHAnsi" w:cstheme="majorHAnsi"/>
          <w:color w:val="000000"/>
          <w:szCs w:val="24"/>
        </w:rPr>
      </w:pPr>
      <w:r w:rsidRPr="00A3669A">
        <w:rPr>
          <w:rFonts w:asciiTheme="majorHAnsi" w:eastAsia="Verdana" w:hAnsiTheme="majorHAnsi" w:cstheme="majorHAnsi"/>
          <w:color w:val="000000"/>
          <w:szCs w:val="24"/>
        </w:rPr>
        <w:t>gwarancja bankowa lub ubezpieczeniowa,</w:t>
      </w:r>
    </w:p>
    <w:p w14:paraId="2321B966" w14:textId="77777777" w:rsidR="00631DCC" w:rsidRPr="00A3669A" w:rsidRDefault="006C7EBA" w:rsidP="00F85DBF">
      <w:pPr>
        <w:numPr>
          <w:ilvl w:val="0"/>
          <w:numId w:val="38"/>
        </w:numPr>
        <w:pBdr>
          <w:top w:val="nil"/>
          <w:left w:val="nil"/>
          <w:bottom w:val="nil"/>
          <w:right w:val="nil"/>
          <w:between w:val="nil"/>
        </w:pBdr>
        <w:spacing w:after="200" w:line="276" w:lineRule="auto"/>
        <w:rPr>
          <w:rFonts w:asciiTheme="majorHAnsi" w:eastAsia="Verdana" w:hAnsiTheme="majorHAnsi" w:cstheme="majorHAnsi"/>
          <w:color w:val="000000"/>
          <w:szCs w:val="24"/>
        </w:rPr>
      </w:pPr>
      <w:r w:rsidRPr="00A3669A">
        <w:rPr>
          <w:rFonts w:asciiTheme="majorHAnsi" w:eastAsia="Verdana" w:hAnsiTheme="majorHAnsi" w:cstheme="majorHAnsi"/>
          <w:color w:val="000000"/>
          <w:szCs w:val="24"/>
        </w:rPr>
        <w:t>hipoteka,</w:t>
      </w:r>
    </w:p>
    <w:p w14:paraId="5FD249E1" w14:textId="77777777" w:rsidR="00631DCC" w:rsidRPr="00A3669A" w:rsidRDefault="00DD7CFA" w:rsidP="00F85DBF">
      <w:pPr>
        <w:numPr>
          <w:ilvl w:val="0"/>
          <w:numId w:val="38"/>
        </w:numPr>
        <w:pBdr>
          <w:top w:val="nil"/>
          <w:left w:val="nil"/>
          <w:bottom w:val="nil"/>
          <w:right w:val="nil"/>
          <w:between w:val="nil"/>
        </w:pBdr>
        <w:spacing w:after="200" w:line="276" w:lineRule="auto"/>
        <w:rPr>
          <w:rFonts w:asciiTheme="majorHAnsi" w:eastAsia="Verdana" w:hAnsiTheme="majorHAnsi" w:cstheme="majorHAnsi"/>
          <w:color w:val="000000"/>
          <w:szCs w:val="24"/>
        </w:rPr>
      </w:pPr>
      <w:r w:rsidRPr="00A3669A">
        <w:rPr>
          <w:rFonts w:asciiTheme="majorHAnsi" w:eastAsia="Verdana" w:hAnsiTheme="majorHAnsi" w:cstheme="majorHAnsi"/>
          <w:color w:val="000000"/>
          <w:szCs w:val="24"/>
        </w:rPr>
        <w:lastRenderedPageBreak/>
        <w:t xml:space="preserve">przewłaszczenie na zabezpieczenie. </w:t>
      </w:r>
    </w:p>
    <w:p w14:paraId="2169360D" w14:textId="77777777" w:rsidR="00631DCC" w:rsidRPr="00A3669A" w:rsidRDefault="00DD7CFA" w:rsidP="00F85DBF">
      <w:pPr>
        <w:numPr>
          <w:ilvl w:val="0"/>
          <w:numId w:val="34"/>
        </w:numPr>
        <w:pBdr>
          <w:top w:val="nil"/>
          <w:left w:val="nil"/>
          <w:bottom w:val="nil"/>
          <w:right w:val="nil"/>
          <w:between w:val="nil"/>
        </w:pBdr>
        <w:spacing w:after="200" w:line="276" w:lineRule="auto"/>
        <w:ind w:left="426"/>
        <w:rPr>
          <w:rFonts w:asciiTheme="majorHAnsi" w:eastAsia="Verdana" w:hAnsiTheme="majorHAnsi" w:cstheme="majorHAnsi"/>
          <w:color w:val="FF0000"/>
          <w:szCs w:val="24"/>
          <w:u w:val="single"/>
        </w:rPr>
      </w:pPr>
      <w:r w:rsidRPr="00A3669A">
        <w:rPr>
          <w:rFonts w:asciiTheme="majorHAnsi" w:eastAsia="Verdana" w:hAnsiTheme="majorHAnsi" w:cstheme="majorHAnsi"/>
          <w:color w:val="000000"/>
          <w:szCs w:val="24"/>
        </w:rPr>
        <w:t xml:space="preserve">Zabezpieczenie musi opiewać na co najmniej kwotę wsparcia finansowego wraz z odsetkami oraz innymi kosztami i należnościami wynikającymi z umowy </w:t>
      </w:r>
      <w:r w:rsidR="006C7EBA" w:rsidRPr="00A3669A">
        <w:rPr>
          <w:rFonts w:asciiTheme="majorHAnsi" w:eastAsia="Verdana" w:hAnsiTheme="majorHAnsi" w:cstheme="majorHAnsi"/>
          <w:szCs w:val="24"/>
        </w:rPr>
        <w:t>na udzielenie</w:t>
      </w:r>
      <w:r w:rsidR="006C7EBA" w:rsidRPr="00A3669A">
        <w:rPr>
          <w:rFonts w:asciiTheme="majorHAnsi" w:eastAsia="Verdana" w:hAnsiTheme="majorHAnsi" w:cstheme="majorHAnsi"/>
          <w:color w:val="000000"/>
          <w:szCs w:val="24"/>
        </w:rPr>
        <w:t xml:space="preserve"> wsparcia finansowego</w:t>
      </w:r>
      <w:r w:rsidR="006C7EBA" w:rsidRPr="00A3669A">
        <w:rPr>
          <w:rFonts w:asciiTheme="majorHAnsi" w:eastAsia="Verdana" w:hAnsiTheme="majorHAnsi" w:cstheme="majorHAnsi"/>
          <w:szCs w:val="24"/>
        </w:rPr>
        <w:t xml:space="preserve">. Wartość przedmiotu zabezpieczenia pomniejszonego o wysokość jego obciążeń z innych tytułów musi odpowiadać co najmniej kwocie wsparcia finansowego wraz z odsetkami oraz innymi kosztami i należnościami wynikającymi </w:t>
      </w:r>
      <w:r w:rsidR="006C7EBA" w:rsidRPr="00A3669A">
        <w:rPr>
          <w:rFonts w:asciiTheme="majorHAnsi" w:eastAsia="Verdana" w:hAnsiTheme="majorHAnsi" w:cstheme="majorHAnsi"/>
          <w:szCs w:val="24"/>
        </w:rPr>
        <w:br/>
        <w:t>z umowy na udzielenie wsparcia finansowego.</w:t>
      </w:r>
      <w:r w:rsidR="007D2774" w:rsidRPr="00A3669A">
        <w:rPr>
          <w:rFonts w:asciiTheme="majorHAnsi" w:eastAsia="Verdana" w:hAnsiTheme="majorHAnsi" w:cstheme="majorHAnsi"/>
          <w:szCs w:val="24"/>
        </w:rPr>
        <w:t xml:space="preserve"> </w:t>
      </w:r>
      <w:r w:rsidR="006C7EBA" w:rsidRPr="00A3669A">
        <w:rPr>
          <w:rFonts w:asciiTheme="majorHAnsi" w:eastAsia="Verdana" w:hAnsiTheme="majorHAnsi" w:cstheme="majorHAnsi"/>
          <w:color w:val="000000"/>
          <w:szCs w:val="24"/>
        </w:rPr>
        <w:t>Zabezpieczenie jest udzielane do czasu wypełnienia przez PS/PES wszystkich warunków umowy na udzielenie wsparcia finansowego, w tym dotyczących trwałości, o których mowa w § 7 niniejszego Regulaminu (dot. zarówno trwałości nowotworzonych miejsc pracy, jak i trwałości Przedsiębiorstwa społecznego).</w:t>
      </w:r>
    </w:p>
    <w:p w14:paraId="5C4B471F" w14:textId="7B11D063" w:rsidR="00631DCC" w:rsidRPr="00A3669A" w:rsidRDefault="006C7EBA" w:rsidP="00F85DBF">
      <w:pPr>
        <w:numPr>
          <w:ilvl w:val="0"/>
          <w:numId w:val="34"/>
        </w:numPr>
        <w:pBdr>
          <w:top w:val="nil"/>
          <w:left w:val="nil"/>
          <w:bottom w:val="nil"/>
          <w:right w:val="nil"/>
          <w:between w:val="nil"/>
        </w:pBdr>
        <w:spacing w:after="200" w:line="276" w:lineRule="auto"/>
        <w:ind w:left="426"/>
        <w:rPr>
          <w:rFonts w:asciiTheme="majorHAnsi" w:eastAsia="Verdana" w:hAnsiTheme="majorHAnsi" w:cstheme="majorHAnsi"/>
          <w:color w:val="000000"/>
          <w:szCs w:val="24"/>
        </w:rPr>
      </w:pPr>
      <w:r w:rsidRPr="00A3669A">
        <w:rPr>
          <w:rFonts w:asciiTheme="majorHAnsi" w:eastAsia="Verdana" w:hAnsiTheme="majorHAnsi" w:cstheme="majorHAnsi"/>
          <w:color w:val="000000"/>
          <w:szCs w:val="24"/>
        </w:rPr>
        <w:t>Decyzja w sprawie ustalenia zakresu co najmniej jednej dodatkowej formy zabezpieczenia, do wniesienia której zobowiązane będzie PS/PES, podejmowana jest przez Realizatora projektu</w:t>
      </w:r>
      <w:r w:rsidRPr="00A3669A">
        <w:rPr>
          <w:rFonts w:asciiTheme="majorHAnsi" w:eastAsia="Verdana" w:hAnsiTheme="majorHAnsi" w:cstheme="majorHAnsi"/>
          <w:szCs w:val="24"/>
        </w:rPr>
        <w:t>.</w:t>
      </w:r>
      <w:r w:rsidR="007D2774" w:rsidRPr="00A3669A">
        <w:rPr>
          <w:rFonts w:asciiTheme="majorHAnsi" w:eastAsia="Verdana" w:hAnsiTheme="majorHAnsi" w:cstheme="majorHAnsi"/>
          <w:szCs w:val="24"/>
        </w:rPr>
        <w:t xml:space="preserve"> </w:t>
      </w:r>
      <w:r w:rsidRPr="00A3669A">
        <w:rPr>
          <w:rFonts w:asciiTheme="majorHAnsi" w:eastAsia="Verdana" w:hAnsiTheme="majorHAnsi" w:cstheme="majorHAnsi"/>
          <w:szCs w:val="24"/>
        </w:rPr>
        <w:t xml:space="preserve">Realizator projektu uprawniony jest m.in. do weryfikacji wartości przedmiotu hipoteki </w:t>
      </w:r>
      <w:r w:rsidR="00DD7CFA" w:rsidRPr="00A3669A">
        <w:rPr>
          <w:rFonts w:asciiTheme="majorHAnsi" w:eastAsia="Verdana" w:hAnsiTheme="majorHAnsi" w:cstheme="majorHAnsi"/>
          <w:szCs w:val="24"/>
        </w:rPr>
        <w:t xml:space="preserve">oraz przedmiotu umowy przewłaszczenia na zabezpieczeniu, przy uwzględnieniu ich obciążeń wynikających z innych tytułów. W szczególnie uzasadnionych przypadkach, Realizator </w:t>
      </w:r>
      <w:r w:rsidR="00653360" w:rsidRPr="00A3669A">
        <w:rPr>
          <w:rFonts w:asciiTheme="majorHAnsi" w:eastAsia="Verdana" w:hAnsiTheme="majorHAnsi" w:cstheme="majorHAnsi"/>
          <w:szCs w:val="24"/>
        </w:rPr>
        <w:t>p</w:t>
      </w:r>
      <w:r w:rsidR="00DD7CFA" w:rsidRPr="00A3669A">
        <w:rPr>
          <w:rFonts w:asciiTheme="majorHAnsi" w:eastAsia="Verdana" w:hAnsiTheme="majorHAnsi" w:cstheme="majorHAnsi"/>
          <w:szCs w:val="24"/>
        </w:rPr>
        <w:t>rojektu na pisemny wniosek</w:t>
      </w:r>
      <w:r w:rsidR="00DD7CFA" w:rsidRPr="00A3669A">
        <w:rPr>
          <w:rFonts w:asciiTheme="majorHAnsi" w:eastAsia="Verdana" w:hAnsiTheme="majorHAnsi" w:cstheme="majorHAnsi"/>
          <w:color w:val="000000"/>
          <w:szCs w:val="24"/>
        </w:rPr>
        <w:t xml:space="preserve"> PS/PES, może dopuścić odmienny niż przewidziany w niniejszym paragrafie, zakres i/ lub formę zabezpieczenia należytego wykonania umowy.</w:t>
      </w:r>
      <w:r w:rsidR="000D42D4" w:rsidRPr="00A3669A">
        <w:rPr>
          <w:rFonts w:asciiTheme="majorHAnsi" w:eastAsia="Verdana" w:hAnsiTheme="majorHAnsi" w:cstheme="majorHAnsi"/>
          <w:color w:val="000000"/>
          <w:szCs w:val="24"/>
        </w:rPr>
        <w:t xml:space="preserve"> Realizator projektu może wprowadzić wewnętrzne wytyczne dot. uszczegółowienia wymagań w zakresie wniesienia zabezpieczenia</w:t>
      </w:r>
    </w:p>
    <w:p w14:paraId="4EF44528" w14:textId="783C0F14" w:rsidR="00631DCC" w:rsidRPr="00A3669A" w:rsidRDefault="006C7EBA" w:rsidP="00F85DBF">
      <w:pPr>
        <w:numPr>
          <w:ilvl w:val="0"/>
          <w:numId w:val="34"/>
        </w:numPr>
        <w:pBdr>
          <w:top w:val="nil"/>
          <w:left w:val="nil"/>
          <w:bottom w:val="nil"/>
          <w:right w:val="nil"/>
          <w:between w:val="nil"/>
        </w:pBdr>
        <w:spacing w:after="200" w:line="276" w:lineRule="auto"/>
        <w:ind w:left="426"/>
        <w:rPr>
          <w:rFonts w:asciiTheme="majorHAnsi" w:eastAsia="Verdana" w:hAnsiTheme="majorHAnsi" w:cstheme="majorHAnsi"/>
          <w:color w:val="000000"/>
          <w:szCs w:val="24"/>
        </w:rPr>
      </w:pPr>
      <w:r w:rsidRPr="00A3669A">
        <w:rPr>
          <w:rFonts w:asciiTheme="majorHAnsi" w:eastAsia="Verdana" w:hAnsiTheme="majorHAnsi" w:cstheme="majorHAnsi"/>
          <w:color w:val="000000"/>
          <w:szCs w:val="24"/>
        </w:rPr>
        <w:t>W przypadku udzielania dodatkowego zabezpieczenia w formie, o której mowa w ust</w:t>
      </w:r>
      <w:r w:rsidRPr="00A3669A">
        <w:rPr>
          <w:rFonts w:asciiTheme="majorHAnsi" w:eastAsia="Verdana" w:hAnsiTheme="majorHAnsi" w:cstheme="majorHAnsi"/>
          <w:szCs w:val="24"/>
        </w:rPr>
        <w:t xml:space="preserve">. </w:t>
      </w:r>
      <w:r w:rsidR="00A647FB" w:rsidRPr="00A3669A">
        <w:rPr>
          <w:rFonts w:asciiTheme="majorHAnsi" w:eastAsia="Verdana" w:hAnsiTheme="majorHAnsi" w:cstheme="majorHAnsi"/>
          <w:szCs w:val="24"/>
        </w:rPr>
        <w:t xml:space="preserve">4 </w:t>
      </w:r>
      <w:r w:rsidRPr="00A3669A">
        <w:rPr>
          <w:rFonts w:asciiTheme="majorHAnsi" w:eastAsia="Verdana" w:hAnsiTheme="majorHAnsi" w:cstheme="majorHAnsi"/>
          <w:szCs w:val="24"/>
        </w:rPr>
        <w:t>pkt a i b, wymagana jest następująca liczba poręczycieli (niezależnie od</w:t>
      </w:r>
      <w:r w:rsidR="007D2774" w:rsidRPr="00A3669A">
        <w:rPr>
          <w:rFonts w:asciiTheme="majorHAnsi" w:eastAsia="Verdana" w:hAnsiTheme="majorHAnsi" w:cstheme="majorHAnsi"/>
          <w:szCs w:val="24"/>
        </w:rPr>
        <w:t xml:space="preserve"> </w:t>
      </w:r>
      <w:r w:rsidRPr="00A3669A">
        <w:rPr>
          <w:rFonts w:asciiTheme="majorHAnsi" w:eastAsia="Verdana" w:hAnsiTheme="majorHAnsi" w:cstheme="majorHAnsi"/>
          <w:szCs w:val="24"/>
        </w:rPr>
        <w:t xml:space="preserve">liczby osób będących </w:t>
      </w:r>
      <w:r w:rsidRPr="00A3669A">
        <w:rPr>
          <w:rFonts w:asciiTheme="majorHAnsi" w:eastAsia="Verdana" w:hAnsiTheme="majorHAnsi" w:cstheme="majorHAnsi"/>
          <w:color w:val="000000"/>
          <w:szCs w:val="24"/>
        </w:rPr>
        <w:t>poręczycielami zgodnie z ust. 1):</w:t>
      </w:r>
    </w:p>
    <w:p w14:paraId="0C0DE1A8" w14:textId="77777777" w:rsidR="00631DCC" w:rsidRPr="00A3669A" w:rsidRDefault="006C7EBA" w:rsidP="00F85DBF">
      <w:pPr>
        <w:numPr>
          <w:ilvl w:val="0"/>
          <w:numId w:val="40"/>
        </w:numPr>
        <w:pBdr>
          <w:top w:val="nil"/>
          <w:left w:val="nil"/>
          <w:bottom w:val="nil"/>
          <w:right w:val="nil"/>
          <w:between w:val="nil"/>
        </w:pBdr>
        <w:spacing w:after="200" w:line="276" w:lineRule="auto"/>
        <w:rPr>
          <w:rFonts w:asciiTheme="majorHAnsi" w:eastAsia="Verdana" w:hAnsiTheme="majorHAnsi" w:cstheme="majorHAnsi"/>
          <w:color w:val="000000"/>
          <w:szCs w:val="24"/>
        </w:rPr>
      </w:pPr>
      <w:r w:rsidRPr="00A3669A">
        <w:rPr>
          <w:rFonts w:asciiTheme="majorHAnsi" w:eastAsia="Verdana" w:hAnsiTheme="majorHAnsi" w:cstheme="majorHAnsi"/>
          <w:color w:val="000000"/>
          <w:szCs w:val="24"/>
        </w:rPr>
        <w:t xml:space="preserve">przy utworzeniu 1 – 5 miejsc pracy – co najmniej 2 Poręczycieli, </w:t>
      </w:r>
    </w:p>
    <w:p w14:paraId="0B96A082" w14:textId="27D5E24E" w:rsidR="00631DCC" w:rsidRPr="00A3669A" w:rsidRDefault="006C7EBA" w:rsidP="00F85DBF">
      <w:pPr>
        <w:numPr>
          <w:ilvl w:val="0"/>
          <w:numId w:val="40"/>
        </w:numPr>
        <w:pBdr>
          <w:top w:val="nil"/>
          <w:left w:val="nil"/>
          <w:bottom w:val="nil"/>
          <w:right w:val="nil"/>
          <w:between w:val="nil"/>
        </w:pBdr>
        <w:spacing w:after="200" w:line="276" w:lineRule="auto"/>
        <w:rPr>
          <w:rFonts w:asciiTheme="majorHAnsi" w:eastAsia="Verdana" w:hAnsiTheme="majorHAnsi" w:cstheme="majorHAnsi"/>
          <w:color w:val="000000"/>
          <w:szCs w:val="24"/>
        </w:rPr>
      </w:pPr>
      <w:r w:rsidRPr="00A3669A">
        <w:rPr>
          <w:rFonts w:asciiTheme="majorHAnsi" w:eastAsia="Verdana" w:hAnsiTheme="majorHAnsi" w:cstheme="majorHAnsi"/>
          <w:color w:val="000000"/>
          <w:szCs w:val="24"/>
        </w:rPr>
        <w:t xml:space="preserve">przy </w:t>
      </w:r>
      <w:r w:rsidR="0003177B" w:rsidRPr="00A3669A">
        <w:rPr>
          <w:rFonts w:asciiTheme="majorHAnsi" w:eastAsia="Verdana" w:hAnsiTheme="majorHAnsi" w:cstheme="majorHAnsi"/>
          <w:color w:val="000000"/>
          <w:szCs w:val="24"/>
        </w:rPr>
        <w:t>utworzeniu 6</w:t>
      </w:r>
      <w:r w:rsidRPr="00A3669A">
        <w:rPr>
          <w:rFonts w:asciiTheme="majorHAnsi" w:eastAsia="Verdana" w:hAnsiTheme="majorHAnsi" w:cstheme="majorHAnsi"/>
          <w:color w:val="000000"/>
          <w:szCs w:val="24"/>
        </w:rPr>
        <w:t xml:space="preserve"> - 10 miejsc pracy – co najmniej 3 Poręczycieli. </w:t>
      </w:r>
    </w:p>
    <w:p w14:paraId="2C9850BA" w14:textId="6179F063" w:rsidR="00631DCC" w:rsidRPr="00A3669A" w:rsidRDefault="006C7EBA" w:rsidP="00F85DBF">
      <w:pPr>
        <w:pBdr>
          <w:top w:val="nil"/>
          <w:left w:val="nil"/>
          <w:bottom w:val="nil"/>
          <w:right w:val="nil"/>
          <w:between w:val="nil"/>
        </w:pBdr>
        <w:spacing w:after="200" w:line="276" w:lineRule="auto"/>
        <w:ind w:left="426"/>
        <w:rPr>
          <w:rFonts w:asciiTheme="majorHAnsi" w:eastAsia="Verdana" w:hAnsiTheme="majorHAnsi" w:cstheme="majorHAnsi"/>
          <w:color w:val="000000"/>
          <w:szCs w:val="24"/>
        </w:rPr>
      </w:pPr>
      <w:r w:rsidRPr="00A3669A">
        <w:rPr>
          <w:rFonts w:asciiTheme="majorHAnsi" w:eastAsia="Verdana" w:hAnsiTheme="majorHAnsi" w:cstheme="majorHAnsi"/>
          <w:color w:val="000000"/>
          <w:szCs w:val="24"/>
        </w:rPr>
        <w:t xml:space="preserve">Decyzja w sprawie zatwierdzenia możliwości poręczenia przez poszczególnych Poręczycieli oraz ustalenia ostatecznej liczby Poręczycieli w zależności od liczby tworzonych miejsc pracy i wysokości dochodów osiąganych przez poszczególnych Poręczycieli, należy do Realizatora </w:t>
      </w:r>
      <w:r w:rsidR="00653360" w:rsidRPr="00A3669A">
        <w:rPr>
          <w:rFonts w:asciiTheme="majorHAnsi" w:eastAsia="Verdana" w:hAnsiTheme="majorHAnsi" w:cstheme="majorHAnsi"/>
          <w:color w:val="000000"/>
          <w:szCs w:val="24"/>
        </w:rPr>
        <w:t>p</w:t>
      </w:r>
      <w:r w:rsidRPr="00A3669A">
        <w:rPr>
          <w:rFonts w:asciiTheme="majorHAnsi" w:eastAsia="Verdana" w:hAnsiTheme="majorHAnsi" w:cstheme="majorHAnsi"/>
          <w:color w:val="000000"/>
          <w:szCs w:val="24"/>
        </w:rPr>
        <w:t xml:space="preserve">rojektu. </w:t>
      </w:r>
    </w:p>
    <w:p w14:paraId="6A5DBD92" w14:textId="77777777" w:rsidR="00631DCC" w:rsidRPr="00A3669A" w:rsidRDefault="006C7EBA" w:rsidP="00F85DBF">
      <w:pPr>
        <w:numPr>
          <w:ilvl w:val="0"/>
          <w:numId w:val="34"/>
        </w:numPr>
        <w:pBdr>
          <w:top w:val="nil"/>
          <w:left w:val="nil"/>
          <w:bottom w:val="nil"/>
          <w:right w:val="nil"/>
          <w:between w:val="nil"/>
        </w:pBdr>
        <w:spacing w:after="200" w:line="276" w:lineRule="auto"/>
        <w:ind w:left="426"/>
        <w:rPr>
          <w:rFonts w:asciiTheme="majorHAnsi" w:eastAsia="Verdana" w:hAnsiTheme="majorHAnsi" w:cstheme="majorHAnsi"/>
          <w:color w:val="FF0000"/>
          <w:szCs w:val="24"/>
        </w:rPr>
      </w:pPr>
      <w:r w:rsidRPr="00A3669A">
        <w:rPr>
          <w:rFonts w:asciiTheme="majorHAnsi" w:eastAsia="Verdana" w:hAnsiTheme="majorHAnsi" w:cstheme="majorHAnsi"/>
          <w:color w:val="000000"/>
          <w:szCs w:val="24"/>
        </w:rPr>
        <w:t>Poręczycielem mogą być osoby fizyczne i/lub osoby prawne, które w chwili udzielenia poręczenia nie posiadają żadnych długów objętych tytułami egzekucyjnymi oraz nie są dłużnikami w sprawach prowadzonych w ramach egzekucji sądowej lub egzekucji administracyjnej, a także nie toczą się w stosunku do nich żadne postępowania sądowe lub administracyjne dotyczące niespłaconych zobowiązań pieniężnych. Nie dopuszcza się, aby Poręczyciel udzielał poręczenia należytego wykonania więcej niż jednej umowy na udzielenie wsparcia finansowego w ramach Projektu.</w:t>
      </w:r>
    </w:p>
    <w:p w14:paraId="293E6740" w14:textId="4873ED5E" w:rsidR="00631DCC" w:rsidRPr="00A3669A" w:rsidRDefault="006C7EBA" w:rsidP="00F85DBF">
      <w:pPr>
        <w:numPr>
          <w:ilvl w:val="0"/>
          <w:numId w:val="34"/>
        </w:numPr>
        <w:pBdr>
          <w:top w:val="nil"/>
          <w:left w:val="nil"/>
          <w:bottom w:val="nil"/>
          <w:right w:val="nil"/>
          <w:between w:val="nil"/>
        </w:pBdr>
        <w:spacing w:after="200" w:line="276" w:lineRule="auto"/>
        <w:ind w:left="426"/>
        <w:rPr>
          <w:rFonts w:asciiTheme="majorHAnsi" w:eastAsia="Verdana" w:hAnsiTheme="majorHAnsi" w:cstheme="majorHAnsi"/>
          <w:color w:val="000000"/>
          <w:szCs w:val="24"/>
        </w:rPr>
      </w:pPr>
      <w:r w:rsidRPr="00A3669A">
        <w:rPr>
          <w:rFonts w:asciiTheme="majorHAnsi" w:eastAsia="Verdana" w:hAnsiTheme="majorHAnsi" w:cstheme="majorHAnsi"/>
          <w:color w:val="000000"/>
          <w:szCs w:val="24"/>
        </w:rPr>
        <w:lastRenderedPageBreak/>
        <w:t xml:space="preserve">W przypadku, gdy Poręczyciele będące osobami fizycznymi pozostają w związkach małżeńskich, niezbędne jest również udzielenie zgody na poręczenie przez małżonków poszczególnych Poręczycieli w tym samym czasie i miejscu, co wniesienie przez PS/PES zabezpieczenia należytego wykonania umowy w formie weksla in blanco, o którym mowa w ust. 1 niniejszego paragrafu. Sytuacja majątkowo – </w:t>
      </w:r>
      <w:r w:rsidR="0003177B" w:rsidRPr="00A3669A">
        <w:rPr>
          <w:rFonts w:asciiTheme="majorHAnsi" w:eastAsia="Verdana" w:hAnsiTheme="majorHAnsi" w:cstheme="majorHAnsi"/>
          <w:color w:val="000000"/>
          <w:szCs w:val="24"/>
        </w:rPr>
        <w:t>finansowa małżonków</w:t>
      </w:r>
      <w:r w:rsidRPr="00A3669A">
        <w:rPr>
          <w:rFonts w:asciiTheme="majorHAnsi" w:eastAsia="Verdana" w:hAnsiTheme="majorHAnsi" w:cstheme="majorHAnsi"/>
          <w:color w:val="000000"/>
          <w:szCs w:val="24"/>
        </w:rPr>
        <w:t xml:space="preserve"> Poręczycieli, nie podlega ocenie przez Realizatora projektu. Jeżeli Poręczyciele nie pozostają w związku małżeńskim lub pomiędzy Poręczycielem i małżonkiem ustanowiono rozdzielność majątkową, wówczas Poręczyciel składa oświadczenie o niepozostawaniu w związku małżeńskim lub przedstawia oświadczenie o ustanowieniu w związku małżeńskim rozdzielności majątkowej oraz akt notarialny o ustanowieniu w związku małżeńskim rozdzielności majątkowej (do wglądu). </w:t>
      </w:r>
    </w:p>
    <w:p w14:paraId="5A0BDA97" w14:textId="78C23DB9" w:rsidR="00631DCC" w:rsidRPr="00A3669A" w:rsidRDefault="006C7EBA" w:rsidP="00F85DBF">
      <w:pPr>
        <w:numPr>
          <w:ilvl w:val="0"/>
          <w:numId w:val="34"/>
        </w:numPr>
        <w:pBdr>
          <w:top w:val="nil"/>
          <w:left w:val="nil"/>
          <w:bottom w:val="nil"/>
          <w:right w:val="nil"/>
          <w:between w:val="nil"/>
        </w:pBdr>
        <w:spacing w:after="200" w:line="276" w:lineRule="auto"/>
        <w:ind w:left="426"/>
        <w:rPr>
          <w:rFonts w:asciiTheme="majorHAnsi" w:eastAsia="Verdana" w:hAnsiTheme="majorHAnsi" w:cstheme="majorHAnsi"/>
          <w:color w:val="000000"/>
          <w:szCs w:val="24"/>
        </w:rPr>
      </w:pPr>
      <w:r w:rsidRPr="00A3669A">
        <w:rPr>
          <w:rFonts w:asciiTheme="majorHAnsi" w:eastAsia="Verdana" w:hAnsiTheme="majorHAnsi" w:cstheme="majorHAnsi"/>
          <w:color w:val="000000"/>
          <w:szCs w:val="24"/>
        </w:rPr>
        <w:t>Minimalny miesięczny dochód poręczyciela będącego osobą fizyczną (</w:t>
      </w:r>
      <w:r w:rsidRPr="00A3669A">
        <w:rPr>
          <w:rFonts w:asciiTheme="majorHAnsi" w:eastAsia="Verdana" w:hAnsiTheme="majorHAnsi" w:cstheme="majorHAnsi"/>
          <w:szCs w:val="24"/>
        </w:rPr>
        <w:t>nieprowadzącą</w:t>
      </w:r>
      <w:r w:rsidRPr="00A3669A">
        <w:rPr>
          <w:rFonts w:asciiTheme="majorHAnsi" w:eastAsia="Verdana" w:hAnsiTheme="majorHAnsi" w:cstheme="majorHAnsi"/>
          <w:color w:val="000000"/>
          <w:szCs w:val="24"/>
        </w:rPr>
        <w:t xml:space="preserve"> działalności gospodarczej), powinien być równy co najmniej minimalnemu wynagrodzeniu za pracę określonemu w aktualnie obowiązującym Rozporządzeniu Rady Ministrów w sprawie wysokości minimalnego wynagrodzenia za pracę oraz wysokości minimalnej stawki godzinowej powiększonemu </w:t>
      </w:r>
      <w:r w:rsidRPr="00A3669A">
        <w:rPr>
          <w:rFonts w:asciiTheme="majorHAnsi" w:eastAsia="Verdana" w:hAnsiTheme="majorHAnsi" w:cstheme="majorHAnsi"/>
          <w:szCs w:val="24"/>
        </w:rPr>
        <w:t xml:space="preserve">o </w:t>
      </w:r>
      <w:r w:rsidR="00DA2BBA" w:rsidRPr="00A3669A">
        <w:rPr>
          <w:rFonts w:asciiTheme="majorHAnsi" w:eastAsia="Verdana" w:hAnsiTheme="majorHAnsi" w:cstheme="majorHAnsi"/>
          <w:szCs w:val="24"/>
        </w:rPr>
        <w:t>40</w:t>
      </w:r>
      <w:r w:rsidR="00334C3D" w:rsidRPr="00A3669A">
        <w:rPr>
          <w:rFonts w:asciiTheme="majorHAnsi" w:eastAsia="Verdana" w:hAnsiTheme="majorHAnsi" w:cstheme="majorHAnsi"/>
          <w:szCs w:val="24"/>
        </w:rPr>
        <w:t xml:space="preserve"> </w:t>
      </w:r>
      <w:r w:rsidRPr="00A3669A">
        <w:rPr>
          <w:rFonts w:asciiTheme="majorHAnsi" w:eastAsia="Verdana" w:hAnsiTheme="majorHAnsi" w:cstheme="majorHAnsi"/>
          <w:szCs w:val="24"/>
        </w:rPr>
        <w:t xml:space="preserve">% </w:t>
      </w:r>
      <w:r w:rsidRPr="00A3669A">
        <w:rPr>
          <w:rFonts w:asciiTheme="majorHAnsi" w:eastAsia="Verdana" w:hAnsiTheme="majorHAnsi" w:cstheme="majorHAnsi"/>
          <w:color w:val="000000"/>
          <w:szCs w:val="24"/>
        </w:rPr>
        <w:t>(wyliczone od kwoty brutto minimalnego wynagrodzenia, obowiązującą w dniu ustanowienia zabezpieczenia).</w:t>
      </w:r>
    </w:p>
    <w:p w14:paraId="13CDB29E" w14:textId="57C87BE7" w:rsidR="00631DCC" w:rsidRPr="00A3669A" w:rsidRDefault="006C7EBA" w:rsidP="00F85DBF">
      <w:pPr>
        <w:numPr>
          <w:ilvl w:val="0"/>
          <w:numId w:val="34"/>
        </w:numPr>
        <w:pBdr>
          <w:top w:val="nil"/>
          <w:left w:val="nil"/>
          <w:bottom w:val="nil"/>
          <w:right w:val="nil"/>
          <w:between w:val="nil"/>
        </w:pBdr>
        <w:spacing w:after="200" w:line="276" w:lineRule="auto"/>
        <w:ind w:left="426"/>
        <w:rPr>
          <w:rFonts w:asciiTheme="majorHAnsi" w:eastAsia="Verdana" w:hAnsiTheme="majorHAnsi" w:cstheme="majorHAnsi"/>
          <w:color w:val="000000"/>
          <w:szCs w:val="24"/>
        </w:rPr>
      </w:pPr>
      <w:r w:rsidRPr="00A3669A">
        <w:rPr>
          <w:rFonts w:asciiTheme="majorHAnsi" w:eastAsia="Verdana" w:hAnsiTheme="majorHAnsi" w:cstheme="majorHAnsi"/>
          <w:color w:val="000000"/>
          <w:szCs w:val="24"/>
        </w:rPr>
        <w:t>Minimalny średniomiesięczny dochód netto poręczyciela będącego osobą fizyczną, prowadzącą działalność gospodarczą lub osobą prawną (przy czym działalność musi być prowadzona przez okres co najmniej 12 miesięcy), powinien być równy co najmniej kwocie minimalnego wynagrodzenia za pracę określonego w aktualnie obowiązującym Rozporządzeniu Rady Ministrów w sprawie wysokości minimalnego wynagrodzenia za pracę oraz wysokości minimalnej stawki godzinowej powiększonemu o</w:t>
      </w:r>
      <w:r w:rsidRPr="00A3669A">
        <w:rPr>
          <w:rFonts w:asciiTheme="majorHAnsi" w:eastAsia="Verdana" w:hAnsiTheme="majorHAnsi" w:cstheme="majorHAnsi"/>
          <w:szCs w:val="24"/>
        </w:rPr>
        <w:t xml:space="preserve"> </w:t>
      </w:r>
      <w:r w:rsidR="00EF05C5" w:rsidRPr="00A3669A">
        <w:rPr>
          <w:rFonts w:asciiTheme="majorHAnsi" w:eastAsia="Verdana" w:hAnsiTheme="majorHAnsi" w:cstheme="majorHAnsi"/>
          <w:szCs w:val="24"/>
        </w:rPr>
        <w:t xml:space="preserve">40 </w:t>
      </w:r>
      <w:r w:rsidRPr="00A3669A">
        <w:rPr>
          <w:rFonts w:asciiTheme="majorHAnsi" w:eastAsia="Verdana" w:hAnsiTheme="majorHAnsi" w:cstheme="majorHAnsi"/>
          <w:color w:val="000000"/>
          <w:szCs w:val="24"/>
        </w:rPr>
        <w:t>% (wyliczone od kwoty brutto minimalnego wynagrodzenia, obowiązującą w dniu ustanowienia zabezpieczenia).</w:t>
      </w:r>
    </w:p>
    <w:p w14:paraId="554A101E" w14:textId="77777777" w:rsidR="00631DCC" w:rsidRPr="00A3669A" w:rsidRDefault="006C7EBA" w:rsidP="00F85DBF">
      <w:pPr>
        <w:numPr>
          <w:ilvl w:val="0"/>
          <w:numId w:val="34"/>
        </w:numPr>
        <w:pBdr>
          <w:top w:val="nil"/>
          <w:left w:val="nil"/>
          <w:bottom w:val="nil"/>
          <w:right w:val="nil"/>
          <w:between w:val="nil"/>
        </w:pBdr>
        <w:spacing w:after="200" w:line="276" w:lineRule="auto"/>
        <w:ind w:left="426"/>
        <w:rPr>
          <w:rFonts w:asciiTheme="majorHAnsi" w:eastAsia="Verdana" w:hAnsiTheme="majorHAnsi" w:cstheme="majorHAnsi"/>
          <w:color w:val="000000"/>
          <w:szCs w:val="24"/>
        </w:rPr>
      </w:pPr>
      <w:r w:rsidRPr="00A3669A">
        <w:rPr>
          <w:rFonts w:asciiTheme="majorHAnsi" w:eastAsia="Verdana" w:hAnsiTheme="majorHAnsi" w:cstheme="majorHAnsi"/>
          <w:color w:val="000000"/>
          <w:szCs w:val="24"/>
        </w:rPr>
        <w:t xml:space="preserve">Do ustalenia wysokości osiąganych dochodów przez Poręczyciela uwzględniane jest tylko jedno źródło dochodu. </w:t>
      </w:r>
    </w:p>
    <w:p w14:paraId="15593BFF" w14:textId="77777777" w:rsidR="00631DCC" w:rsidRPr="00A3669A" w:rsidRDefault="006C7EBA" w:rsidP="00F85DBF">
      <w:pPr>
        <w:numPr>
          <w:ilvl w:val="0"/>
          <w:numId w:val="34"/>
        </w:numPr>
        <w:pBdr>
          <w:top w:val="nil"/>
          <w:left w:val="nil"/>
          <w:bottom w:val="nil"/>
          <w:right w:val="nil"/>
          <w:between w:val="nil"/>
        </w:pBdr>
        <w:spacing w:after="200" w:line="276" w:lineRule="auto"/>
        <w:ind w:left="426"/>
        <w:rPr>
          <w:rFonts w:asciiTheme="majorHAnsi" w:eastAsia="Verdana" w:hAnsiTheme="majorHAnsi" w:cstheme="majorHAnsi"/>
          <w:color w:val="000000"/>
          <w:szCs w:val="24"/>
        </w:rPr>
      </w:pPr>
      <w:r w:rsidRPr="00A3669A">
        <w:rPr>
          <w:rFonts w:asciiTheme="majorHAnsi" w:eastAsia="Verdana" w:hAnsiTheme="majorHAnsi" w:cstheme="majorHAnsi"/>
          <w:color w:val="000000"/>
          <w:szCs w:val="24"/>
        </w:rPr>
        <w:t xml:space="preserve">Wiarygodność Poręczyciela będącego osobą fizyczną oceniana jest na podstawie jego sytuacji majątkowo – finansowej. W przypadku osób fizycznych, Poręczycielem mogą być osoby w wieku do 65 roku życia osiągające dochód z tytułu: </w:t>
      </w:r>
    </w:p>
    <w:p w14:paraId="1B5F6B19" w14:textId="77777777" w:rsidR="00631DCC" w:rsidRPr="00A3669A" w:rsidRDefault="006C7EBA" w:rsidP="00F85DBF">
      <w:pPr>
        <w:numPr>
          <w:ilvl w:val="0"/>
          <w:numId w:val="58"/>
        </w:numPr>
        <w:pBdr>
          <w:top w:val="nil"/>
          <w:left w:val="nil"/>
          <w:bottom w:val="nil"/>
          <w:right w:val="nil"/>
          <w:between w:val="nil"/>
        </w:pBdr>
        <w:spacing w:after="200" w:line="276" w:lineRule="auto"/>
        <w:rPr>
          <w:rFonts w:asciiTheme="majorHAnsi" w:eastAsia="Verdana" w:hAnsiTheme="majorHAnsi" w:cstheme="majorHAnsi"/>
          <w:color w:val="000000"/>
          <w:szCs w:val="24"/>
        </w:rPr>
      </w:pPr>
      <w:r w:rsidRPr="00A3669A">
        <w:rPr>
          <w:rFonts w:asciiTheme="majorHAnsi" w:eastAsia="Verdana" w:hAnsiTheme="majorHAnsi" w:cstheme="majorHAnsi"/>
          <w:color w:val="000000"/>
          <w:szCs w:val="24"/>
        </w:rPr>
        <w:t xml:space="preserve">stosunku pracy z pracodawcą nie będącym w stanie likwidacji lub </w:t>
      </w:r>
      <w:r w:rsidRPr="00A3669A">
        <w:rPr>
          <w:rFonts w:asciiTheme="majorHAnsi" w:eastAsia="Verdana" w:hAnsiTheme="majorHAnsi" w:cstheme="majorHAnsi"/>
          <w:szCs w:val="24"/>
        </w:rPr>
        <w:t>upadłości</w:t>
      </w:r>
      <w:r w:rsidRPr="00A3669A">
        <w:rPr>
          <w:rFonts w:asciiTheme="majorHAnsi" w:eastAsia="Verdana" w:hAnsiTheme="majorHAnsi" w:cstheme="majorHAnsi"/>
          <w:color w:val="000000"/>
          <w:szCs w:val="24"/>
        </w:rPr>
        <w:t>, zatrudnione na czas nieokreślony, nie będące w okresie wypowiedzenia,</w:t>
      </w:r>
    </w:p>
    <w:p w14:paraId="369C602B" w14:textId="77777777" w:rsidR="00631DCC" w:rsidRPr="00A3669A" w:rsidRDefault="006C7EBA" w:rsidP="00F85DBF">
      <w:pPr>
        <w:numPr>
          <w:ilvl w:val="0"/>
          <w:numId w:val="58"/>
        </w:numPr>
        <w:pBdr>
          <w:top w:val="nil"/>
          <w:left w:val="nil"/>
          <w:bottom w:val="nil"/>
          <w:right w:val="nil"/>
          <w:between w:val="nil"/>
        </w:pBdr>
        <w:spacing w:after="200" w:line="276" w:lineRule="auto"/>
        <w:rPr>
          <w:rFonts w:asciiTheme="majorHAnsi" w:eastAsia="Verdana" w:hAnsiTheme="majorHAnsi" w:cstheme="majorHAnsi"/>
          <w:color w:val="000000"/>
          <w:szCs w:val="24"/>
        </w:rPr>
      </w:pPr>
      <w:r w:rsidRPr="00A3669A">
        <w:rPr>
          <w:rFonts w:asciiTheme="majorHAnsi" w:eastAsia="Verdana" w:hAnsiTheme="majorHAnsi" w:cstheme="majorHAnsi"/>
          <w:color w:val="000000"/>
          <w:szCs w:val="24"/>
        </w:rPr>
        <w:t xml:space="preserve">prowadzonej działalności gospodarczej (działalność prowadzona przez okres co najmniej 12 miesięcy), w której rozliczenie z Urzędem Skarbowym dokonywane jest na zasadach ogólnych (pełna księgowość bądź książka przychodów </w:t>
      </w:r>
      <w:r w:rsidRPr="00A3669A">
        <w:rPr>
          <w:rFonts w:asciiTheme="majorHAnsi" w:eastAsia="Verdana" w:hAnsiTheme="majorHAnsi" w:cstheme="majorHAnsi"/>
          <w:color w:val="000000"/>
          <w:szCs w:val="24"/>
        </w:rPr>
        <w:br/>
        <w:t xml:space="preserve">i rozchodów), </w:t>
      </w:r>
    </w:p>
    <w:p w14:paraId="28223367" w14:textId="77777777" w:rsidR="00631DCC" w:rsidRPr="00A3669A" w:rsidRDefault="006C7EBA" w:rsidP="00F85DBF">
      <w:pPr>
        <w:numPr>
          <w:ilvl w:val="0"/>
          <w:numId w:val="58"/>
        </w:numPr>
        <w:pBdr>
          <w:top w:val="nil"/>
          <w:left w:val="nil"/>
          <w:bottom w:val="nil"/>
          <w:right w:val="nil"/>
          <w:between w:val="nil"/>
        </w:pBdr>
        <w:spacing w:after="200" w:line="276" w:lineRule="auto"/>
        <w:rPr>
          <w:rFonts w:asciiTheme="majorHAnsi" w:eastAsia="Verdana" w:hAnsiTheme="majorHAnsi" w:cstheme="majorHAnsi"/>
          <w:color w:val="000000"/>
          <w:szCs w:val="24"/>
        </w:rPr>
      </w:pPr>
      <w:r w:rsidRPr="00A3669A">
        <w:rPr>
          <w:rFonts w:asciiTheme="majorHAnsi" w:eastAsia="Verdana" w:hAnsiTheme="majorHAnsi" w:cstheme="majorHAnsi"/>
          <w:color w:val="000000"/>
          <w:szCs w:val="24"/>
        </w:rPr>
        <w:lastRenderedPageBreak/>
        <w:t xml:space="preserve">emerytury, renty </w:t>
      </w:r>
      <w:r w:rsidRPr="00A3669A">
        <w:rPr>
          <w:rFonts w:asciiTheme="majorHAnsi" w:eastAsia="Verdana" w:hAnsiTheme="majorHAnsi" w:cstheme="majorHAnsi"/>
          <w:szCs w:val="24"/>
        </w:rPr>
        <w:t>przyznanej na</w:t>
      </w:r>
      <w:r w:rsidRPr="00A3669A">
        <w:rPr>
          <w:rFonts w:asciiTheme="majorHAnsi" w:eastAsia="Verdana" w:hAnsiTheme="majorHAnsi" w:cstheme="majorHAnsi"/>
          <w:color w:val="000000"/>
          <w:szCs w:val="24"/>
        </w:rPr>
        <w:t xml:space="preserve"> stałe. </w:t>
      </w:r>
    </w:p>
    <w:p w14:paraId="431AD1D5" w14:textId="77777777" w:rsidR="00631DCC" w:rsidRPr="00A3669A" w:rsidRDefault="006C7EBA" w:rsidP="00F85DBF">
      <w:pPr>
        <w:numPr>
          <w:ilvl w:val="0"/>
          <w:numId w:val="34"/>
        </w:numPr>
        <w:pBdr>
          <w:top w:val="nil"/>
          <w:left w:val="nil"/>
          <w:bottom w:val="nil"/>
          <w:right w:val="nil"/>
          <w:between w:val="nil"/>
        </w:pBdr>
        <w:spacing w:after="200" w:line="276" w:lineRule="auto"/>
        <w:ind w:left="426"/>
        <w:rPr>
          <w:rFonts w:asciiTheme="majorHAnsi" w:eastAsia="Verdana" w:hAnsiTheme="majorHAnsi" w:cstheme="majorHAnsi"/>
          <w:color w:val="000000"/>
          <w:szCs w:val="24"/>
        </w:rPr>
      </w:pPr>
      <w:r w:rsidRPr="00A3669A">
        <w:rPr>
          <w:rFonts w:asciiTheme="majorHAnsi" w:eastAsia="Verdana" w:hAnsiTheme="majorHAnsi" w:cstheme="majorHAnsi"/>
          <w:color w:val="000000"/>
          <w:szCs w:val="24"/>
        </w:rPr>
        <w:t>W celu ustanowienia zabezpieczenia wymagane będzie przedstawienie:</w:t>
      </w:r>
    </w:p>
    <w:p w14:paraId="76F0A2EE" w14:textId="77777777" w:rsidR="00631DCC" w:rsidRPr="00A3669A" w:rsidRDefault="006C7EBA" w:rsidP="00F85DBF">
      <w:pPr>
        <w:numPr>
          <w:ilvl w:val="0"/>
          <w:numId w:val="55"/>
        </w:numPr>
        <w:pBdr>
          <w:top w:val="nil"/>
          <w:left w:val="nil"/>
          <w:bottom w:val="nil"/>
          <w:right w:val="nil"/>
          <w:between w:val="nil"/>
        </w:pBdr>
        <w:spacing w:after="200" w:line="276" w:lineRule="auto"/>
        <w:rPr>
          <w:rFonts w:asciiTheme="majorHAnsi" w:eastAsia="Verdana" w:hAnsiTheme="majorHAnsi" w:cstheme="majorHAnsi"/>
          <w:color w:val="000000"/>
          <w:szCs w:val="24"/>
        </w:rPr>
      </w:pPr>
      <w:r w:rsidRPr="00A3669A">
        <w:rPr>
          <w:rFonts w:asciiTheme="majorHAnsi" w:eastAsia="Verdana" w:hAnsiTheme="majorHAnsi" w:cstheme="majorHAnsi"/>
          <w:color w:val="000000"/>
          <w:szCs w:val="24"/>
        </w:rPr>
        <w:t xml:space="preserve">przez Poręczyciela pozostającego w stosunku pracy, aktualnego (ważnego </w:t>
      </w:r>
      <w:r w:rsidRPr="00A3669A">
        <w:rPr>
          <w:rFonts w:asciiTheme="majorHAnsi" w:eastAsia="Verdana" w:hAnsiTheme="majorHAnsi" w:cstheme="majorHAnsi"/>
          <w:color w:val="000000"/>
          <w:szCs w:val="24"/>
        </w:rPr>
        <w:br/>
        <w:t xml:space="preserve">1 miesiąc od daty wystawienia) oryginału zaświadczenia </w:t>
      </w:r>
      <w:r w:rsidR="00F2709F" w:rsidRPr="00A3669A">
        <w:rPr>
          <w:rFonts w:asciiTheme="majorHAnsi" w:eastAsia="Verdana" w:hAnsiTheme="majorHAnsi" w:cstheme="majorHAnsi"/>
          <w:color w:val="000000"/>
          <w:szCs w:val="24"/>
        </w:rPr>
        <w:br/>
      </w:r>
      <w:r w:rsidR="00DD7CFA" w:rsidRPr="00A3669A">
        <w:rPr>
          <w:rFonts w:asciiTheme="majorHAnsi" w:eastAsia="Verdana" w:hAnsiTheme="majorHAnsi" w:cstheme="majorHAnsi"/>
          <w:color w:val="000000"/>
          <w:szCs w:val="24"/>
        </w:rPr>
        <w:t>o wynagrodzeniu, potwierdzającego miesięczną wysokość uzyskiwanych dochodów przez okres ostatnich pełnych 3 miesięcy, zgodnie z wzorem stanowiącym Załącznik nr 18</w:t>
      </w:r>
      <w:r w:rsidRPr="00A3669A">
        <w:rPr>
          <w:rFonts w:asciiTheme="majorHAnsi" w:eastAsia="Verdana" w:hAnsiTheme="majorHAnsi" w:cstheme="majorHAnsi"/>
          <w:color w:val="000000"/>
          <w:szCs w:val="24"/>
        </w:rPr>
        <w:t>,</w:t>
      </w:r>
      <w:r w:rsidR="00DD7CFA" w:rsidRPr="00A3669A">
        <w:rPr>
          <w:rFonts w:asciiTheme="majorHAnsi" w:eastAsia="Verdana" w:hAnsiTheme="majorHAnsi" w:cstheme="majorHAnsi"/>
          <w:color w:val="000000"/>
          <w:szCs w:val="24"/>
          <w:vertAlign w:val="superscript"/>
        </w:rPr>
        <w:footnoteReference w:id="33"/>
      </w:r>
    </w:p>
    <w:p w14:paraId="08A77A67" w14:textId="77777777" w:rsidR="00631DCC" w:rsidRPr="00A3669A" w:rsidRDefault="00DD7CFA" w:rsidP="00F85DBF">
      <w:pPr>
        <w:numPr>
          <w:ilvl w:val="0"/>
          <w:numId w:val="55"/>
        </w:numPr>
        <w:pBdr>
          <w:top w:val="nil"/>
          <w:left w:val="nil"/>
          <w:bottom w:val="nil"/>
          <w:right w:val="nil"/>
          <w:between w:val="nil"/>
        </w:pBdr>
        <w:spacing w:after="200" w:line="276" w:lineRule="auto"/>
        <w:rPr>
          <w:rFonts w:asciiTheme="majorHAnsi" w:eastAsia="Verdana" w:hAnsiTheme="majorHAnsi" w:cstheme="majorHAnsi"/>
          <w:color w:val="000000"/>
          <w:szCs w:val="24"/>
        </w:rPr>
      </w:pPr>
      <w:r w:rsidRPr="00A3669A">
        <w:rPr>
          <w:rFonts w:asciiTheme="majorHAnsi" w:eastAsia="Verdana" w:hAnsiTheme="majorHAnsi" w:cstheme="majorHAnsi"/>
          <w:color w:val="000000"/>
          <w:szCs w:val="24"/>
        </w:rPr>
        <w:t>przez Poręczyciela będącego emerytem lub rencistą kopii dokumentów poświadczających wysokość emerytury/renty z 3 ostatnich miesięcy wraz z dokumentem potwierdzającym u</w:t>
      </w:r>
      <w:r w:rsidR="006C7EBA" w:rsidRPr="00A3669A">
        <w:rPr>
          <w:rFonts w:asciiTheme="majorHAnsi" w:eastAsia="Verdana" w:hAnsiTheme="majorHAnsi" w:cstheme="majorHAnsi"/>
          <w:color w:val="000000"/>
          <w:szCs w:val="24"/>
        </w:rPr>
        <w:t>zyskanie prawa do w/w świadczeń,</w:t>
      </w:r>
    </w:p>
    <w:p w14:paraId="1C0F714D" w14:textId="77777777" w:rsidR="00631DCC" w:rsidRPr="00A3669A" w:rsidRDefault="006C7EBA" w:rsidP="00F85DBF">
      <w:pPr>
        <w:numPr>
          <w:ilvl w:val="0"/>
          <w:numId w:val="55"/>
        </w:numPr>
        <w:pBdr>
          <w:top w:val="nil"/>
          <w:left w:val="nil"/>
          <w:bottom w:val="nil"/>
          <w:right w:val="nil"/>
          <w:between w:val="nil"/>
        </w:pBdr>
        <w:spacing w:after="200" w:line="276" w:lineRule="auto"/>
        <w:rPr>
          <w:rFonts w:asciiTheme="majorHAnsi" w:eastAsia="Verdana" w:hAnsiTheme="majorHAnsi" w:cstheme="majorHAnsi"/>
          <w:color w:val="000000"/>
          <w:szCs w:val="24"/>
        </w:rPr>
      </w:pPr>
      <w:r w:rsidRPr="00A3669A">
        <w:rPr>
          <w:rFonts w:asciiTheme="majorHAnsi" w:eastAsia="Verdana" w:hAnsiTheme="majorHAnsi" w:cstheme="majorHAnsi"/>
          <w:color w:val="000000"/>
          <w:szCs w:val="24"/>
        </w:rPr>
        <w:t xml:space="preserve">przez Poręczyciela prowadzącego jednoosobową działalność gospodarczą (działalność prowadzona przez okres co najmniej 12 miesięcy): </w:t>
      </w:r>
    </w:p>
    <w:p w14:paraId="177A4D13" w14:textId="77777777" w:rsidR="00631DCC" w:rsidRPr="00A3669A" w:rsidRDefault="006C7EBA" w:rsidP="00F85DBF">
      <w:pPr>
        <w:numPr>
          <w:ilvl w:val="0"/>
          <w:numId w:val="56"/>
        </w:numPr>
        <w:pBdr>
          <w:top w:val="nil"/>
          <w:left w:val="nil"/>
          <w:bottom w:val="nil"/>
          <w:right w:val="nil"/>
          <w:between w:val="nil"/>
        </w:pBdr>
        <w:spacing w:after="200" w:line="276" w:lineRule="auto"/>
        <w:ind w:left="1843"/>
        <w:rPr>
          <w:rFonts w:asciiTheme="majorHAnsi" w:eastAsia="Verdana" w:hAnsiTheme="majorHAnsi" w:cstheme="majorHAnsi"/>
          <w:color w:val="000000"/>
          <w:szCs w:val="24"/>
        </w:rPr>
      </w:pPr>
      <w:r w:rsidRPr="00A3669A">
        <w:rPr>
          <w:rFonts w:asciiTheme="majorHAnsi" w:eastAsia="Verdana" w:hAnsiTheme="majorHAnsi" w:cstheme="majorHAnsi"/>
          <w:color w:val="000000"/>
          <w:szCs w:val="24"/>
        </w:rPr>
        <w:t>wydruku z Centralnej Ewidencji i Informacji o Działalności Gospodarczej,</w:t>
      </w:r>
    </w:p>
    <w:p w14:paraId="49EB8AEC" w14:textId="77777777" w:rsidR="00631DCC" w:rsidRPr="00A3669A" w:rsidRDefault="006C7EBA" w:rsidP="00F85DBF">
      <w:pPr>
        <w:numPr>
          <w:ilvl w:val="0"/>
          <w:numId w:val="56"/>
        </w:numPr>
        <w:pBdr>
          <w:top w:val="nil"/>
          <w:left w:val="nil"/>
          <w:bottom w:val="nil"/>
          <w:right w:val="nil"/>
          <w:between w:val="nil"/>
        </w:pBdr>
        <w:spacing w:after="200" w:line="276" w:lineRule="auto"/>
        <w:ind w:left="1843"/>
        <w:rPr>
          <w:rFonts w:asciiTheme="majorHAnsi" w:eastAsia="Verdana" w:hAnsiTheme="majorHAnsi" w:cstheme="majorHAnsi"/>
          <w:color w:val="000000"/>
          <w:szCs w:val="24"/>
        </w:rPr>
      </w:pPr>
      <w:r w:rsidRPr="00A3669A">
        <w:rPr>
          <w:rFonts w:asciiTheme="majorHAnsi" w:eastAsia="Verdana" w:hAnsiTheme="majorHAnsi" w:cstheme="majorHAnsi"/>
          <w:color w:val="000000"/>
          <w:szCs w:val="24"/>
        </w:rPr>
        <w:t xml:space="preserve">zaświadczenia z ZUS o niezaleganiu w opłacaniu składek na ubezpieczenie społeczne, zdrowotne, Fundusz Pracy oraz Fundusz Gwarantowanych Świadczeń Pracowniczych (ważne 1 miesiąc od daty wystawienia), </w:t>
      </w:r>
    </w:p>
    <w:p w14:paraId="6C3D6256" w14:textId="77777777" w:rsidR="00631DCC" w:rsidRPr="00A3669A" w:rsidRDefault="006C7EBA" w:rsidP="00F85DBF">
      <w:pPr>
        <w:numPr>
          <w:ilvl w:val="0"/>
          <w:numId w:val="56"/>
        </w:numPr>
        <w:pBdr>
          <w:top w:val="nil"/>
          <w:left w:val="nil"/>
          <w:bottom w:val="nil"/>
          <w:right w:val="nil"/>
          <w:between w:val="nil"/>
        </w:pBdr>
        <w:spacing w:after="200" w:line="276" w:lineRule="auto"/>
        <w:ind w:left="1843"/>
        <w:rPr>
          <w:rFonts w:asciiTheme="majorHAnsi" w:eastAsia="Verdana" w:hAnsiTheme="majorHAnsi" w:cstheme="majorHAnsi"/>
          <w:color w:val="000000"/>
          <w:szCs w:val="24"/>
        </w:rPr>
      </w:pPr>
      <w:r w:rsidRPr="00A3669A">
        <w:rPr>
          <w:rFonts w:asciiTheme="majorHAnsi" w:eastAsia="Verdana" w:hAnsiTheme="majorHAnsi" w:cstheme="majorHAnsi"/>
          <w:color w:val="000000"/>
          <w:szCs w:val="24"/>
        </w:rPr>
        <w:t xml:space="preserve">zaświadczenia z US o niezaleganiu w płaceniu podatku (ważne 1 miesiąc od daty wystawienia), </w:t>
      </w:r>
    </w:p>
    <w:p w14:paraId="09F27EF2" w14:textId="77777777" w:rsidR="00631DCC" w:rsidRPr="00A3669A" w:rsidRDefault="006C7EBA" w:rsidP="00F85DBF">
      <w:pPr>
        <w:numPr>
          <w:ilvl w:val="0"/>
          <w:numId w:val="56"/>
        </w:numPr>
        <w:pBdr>
          <w:top w:val="nil"/>
          <w:left w:val="nil"/>
          <w:bottom w:val="nil"/>
          <w:right w:val="nil"/>
          <w:between w:val="nil"/>
        </w:pBdr>
        <w:spacing w:after="200" w:line="276" w:lineRule="auto"/>
        <w:ind w:left="1843"/>
        <w:rPr>
          <w:rFonts w:asciiTheme="majorHAnsi" w:eastAsia="Verdana" w:hAnsiTheme="majorHAnsi" w:cstheme="majorHAnsi"/>
          <w:color w:val="000000"/>
          <w:szCs w:val="24"/>
        </w:rPr>
      </w:pPr>
      <w:r w:rsidRPr="00A3669A">
        <w:rPr>
          <w:rFonts w:asciiTheme="majorHAnsi" w:eastAsia="Verdana" w:hAnsiTheme="majorHAnsi" w:cstheme="majorHAnsi"/>
          <w:color w:val="000000"/>
          <w:szCs w:val="24"/>
        </w:rPr>
        <w:t>kserokopii deklaracji PIT za ostatnie 2 lata obrotowe wraz z UPO, a w przypadku osób prowadzących pełną księgowość także kopii sprawozdań finansowych za ostatnie 2 lata obrachunkowe zgodnie z ustawą o rachunkowości, które wskazują na średniomiesięczny dochód netto przedsiębiorstwa w kwocie równej co najmniej kwocie minimalnego wynagrodzenia za pracę określonego w aktualnie obowiązującym Rozporządzeniu Rady Ministrów w sprawie wysokości minimalnego wynagrodzenia za pracę oraz wysokości minimalnej stawki godzinowej powiększonemu o 30% (wyliczone od kwoty brutto minimalnego wynagrodzenia, obowiązującą w dniu ustanowienia zabezpieczenia).</w:t>
      </w:r>
    </w:p>
    <w:p w14:paraId="36FCCD93" w14:textId="77777777" w:rsidR="00631DCC" w:rsidRPr="00A3669A" w:rsidRDefault="006C7EBA" w:rsidP="00F85DBF">
      <w:pPr>
        <w:numPr>
          <w:ilvl w:val="0"/>
          <w:numId w:val="55"/>
        </w:numPr>
        <w:pBdr>
          <w:top w:val="nil"/>
          <w:left w:val="nil"/>
          <w:bottom w:val="nil"/>
          <w:right w:val="nil"/>
          <w:between w:val="nil"/>
        </w:pBdr>
        <w:spacing w:after="200" w:line="276" w:lineRule="auto"/>
        <w:rPr>
          <w:rFonts w:asciiTheme="majorHAnsi" w:eastAsia="Verdana" w:hAnsiTheme="majorHAnsi" w:cstheme="majorHAnsi"/>
          <w:color w:val="000000"/>
          <w:szCs w:val="24"/>
        </w:rPr>
      </w:pPr>
      <w:r w:rsidRPr="00A3669A">
        <w:rPr>
          <w:rFonts w:asciiTheme="majorHAnsi" w:eastAsia="Verdana" w:hAnsiTheme="majorHAnsi" w:cstheme="majorHAnsi"/>
          <w:color w:val="000000"/>
          <w:szCs w:val="24"/>
        </w:rPr>
        <w:lastRenderedPageBreak/>
        <w:t xml:space="preserve">przez Poręczyciela będącego osobą prawną (działalność prowadzona przez okres co najmniej 12 miesięcy): </w:t>
      </w:r>
    </w:p>
    <w:p w14:paraId="1B675B11" w14:textId="77777777" w:rsidR="00631DCC" w:rsidRPr="00A3669A" w:rsidRDefault="006C7EBA" w:rsidP="00F85DBF">
      <w:pPr>
        <w:numPr>
          <w:ilvl w:val="0"/>
          <w:numId w:val="44"/>
        </w:numPr>
        <w:pBdr>
          <w:top w:val="nil"/>
          <w:left w:val="nil"/>
          <w:bottom w:val="nil"/>
          <w:right w:val="nil"/>
          <w:between w:val="nil"/>
        </w:pBdr>
        <w:spacing w:after="200" w:line="276" w:lineRule="auto"/>
        <w:ind w:left="1843"/>
        <w:rPr>
          <w:rFonts w:asciiTheme="majorHAnsi" w:eastAsia="Verdana" w:hAnsiTheme="majorHAnsi" w:cstheme="majorHAnsi"/>
          <w:color w:val="000000"/>
          <w:szCs w:val="24"/>
        </w:rPr>
      </w:pPr>
      <w:r w:rsidRPr="00A3669A">
        <w:rPr>
          <w:rFonts w:asciiTheme="majorHAnsi" w:eastAsia="Verdana" w:hAnsiTheme="majorHAnsi" w:cstheme="majorHAnsi"/>
          <w:color w:val="000000"/>
          <w:szCs w:val="24"/>
        </w:rPr>
        <w:t>odpisu z KRS / wydruku informacji odpowiadającej odpisowi aktualnemu z KRS,</w:t>
      </w:r>
    </w:p>
    <w:p w14:paraId="671D6CC5" w14:textId="77777777" w:rsidR="00631DCC" w:rsidRPr="00A3669A" w:rsidRDefault="006C7EBA" w:rsidP="00F85DBF">
      <w:pPr>
        <w:numPr>
          <w:ilvl w:val="0"/>
          <w:numId w:val="44"/>
        </w:numPr>
        <w:pBdr>
          <w:top w:val="nil"/>
          <w:left w:val="nil"/>
          <w:bottom w:val="nil"/>
          <w:right w:val="nil"/>
          <w:between w:val="nil"/>
        </w:pBdr>
        <w:spacing w:after="200" w:line="276" w:lineRule="auto"/>
        <w:ind w:left="1843"/>
        <w:rPr>
          <w:rFonts w:asciiTheme="majorHAnsi" w:eastAsia="Verdana" w:hAnsiTheme="majorHAnsi" w:cstheme="majorHAnsi"/>
          <w:color w:val="000000"/>
          <w:szCs w:val="24"/>
        </w:rPr>
      </w:pPr>
      <w:r w:rsidRPr="00A3669A">
        <w:rPr>
          <w:rFonts w:asciiTheme="majorHAnsi" w:eastAsia="Verdana" w:hAnsiTheme="majorHAnsi" w:cstheme="majorHAnsi"/>
          <w:color w:val="000000"/>
          <w:szCs w:val="24"/>
        </w:rPr>
        <w:t xml:space="preserve">zaświadczenia z ZUS o niezaleganiu w opłacaniu składek na ubezpieczenie społeczne, zdrowotne, Fundusz Pracy oraz Fundusz Gwarantowanych Świadczeń Pracowniczych (ważne 1 miesiąc od daty wystawienia), </w:t>
      </w:r>
    </w:p>
    <w:p w14:paraId="6EE2BA59" w14:textId="77777777" w:rsidR="00631DCC" w:rsidRPr="00A3669A" w:rsidRDefault="006C7EBA" w:rsidP="00F85DBF">
      <w:pPr>
        <w:numPr>
          <w:ilvl w:val="0"/>
          <w:numId w:val="44"/>
        </w:numPr>
        <w:pBdr>
          <w:top w:val="nil"/>
          <w:left w:val="nil"/>
          <w:bottom w:val="nil"/>
          <w:right w:val="nil"/>
          <w:between w:val="nil"/>
        </w:pBdr>
        <w:spacing w:after="200" w:line="276" w:lineRule="auto"/>
        <w:ind w:left="1843"/>
        <w:rPr>
          <w:rFonts w:asciiTheme="majorHAnsi" w:eastAsia="Verdana" w:hAnsiTheme="majorHAnsi" w:cstheme="majorHAnsi"/>
          <w:color w:val="000000"/>
          <w:szCs w:val="24"/>
        </w:rPr>
      </w:pPr>
      <w:r w:rsidRPr="00A3669A">
        <w:rPr>
          <w:rFonts w:asciiTheme="majorHAnsi" w:eastAsia="Verdana" w:hAnsiTheme="majorHAnsi" w:cstheme="majorHAnsi"/>
          <w:color w:val="000000"/>
          <w:szCs w:val="24"/>
        </w:rPr>
        <w:t xml:space="preserve">zaświadczenia z US o niezaleganiu w płaceniu podatku (ważne 1 miesiąc od daty wystawienia), </w:t>
      </w:r>
    </w:p>
    <w:p w14:paraId="0B13E10C" w14:textId="77777777" w:rsidR="00631DCC" w:rsidRPr="00A3669A" w:rsidRDefault="006C7EBA" w:rsidP="00F85DBF">
      <w:pPr>
        <w:numPr>
          <w:ilvl w:val="0"/>
          <w:numId w:val="44"/>
        </w:numPr>
        <w:pBdr>
          <w:top w:val="nil"/>
          <w:left w:val="nil"/>
          <w:bottom w:val="nil"/>
          <w:right w:val="nil"/>
          <w:between w:val="nil"/>
        </w:pBdr>
        <w:spacing w:after="200" w:line="276" w:lineRule="auto"/>
        <w:ind w:left="1843"/>
        <w:rPr>
          <w:rFonts w:asciiTheme="majorHAnsi" w:eastAsia="Verdana" w:hAnsiTheme="majorHAnsi" w:cstheme="majorHAnsi"/>
          <w:color w:val="000000"/>
          <w:szCs w:val="24"/>
        </w:rPr>
      </w:pPr>
      <w:r w:rsidRPr="00A3669A">
        <w:rPr>
          <w:rFonts w:asciiTheme="majorHAnsi" w:eastAsia="Verdana" w:hAnsiTheme="majorHAnsi" w:cstheme="majorHAnsi"/>
          <w:color w:val="000000"/>
          <w:szCs w:val="24"/>
        </w:rPr>
        <w:t>kserokopii deklaracji CIT za 2 ostatnie lata wraz z UPO, a w przypadku osób prowadzących pełną księgowość także kopii sprawozdań finansowych za ostatnie 2 lata obrachunkowe zgodnie z ustawą o rachunkowości, które wskazują na średniomiesięczny dochód netto przedsiębiorstwa w kwocie równej co najmniej kwocie minimalnego wynagrodzenia za pracę określonego w aktualnie obowiązującym Rozporządzeniu Rady Ministrów w sprawie wysokości minimalnego wynagrodzenia za pracę oraz wysokości minimalnej stawki godzinowej powiększonemu o 30% (wyliczone od kwoty brutto minimalnego wynagrodzenia, obowiązującą w dniu ustanowienia zabezpieczenia).</w:t>
      </w:r>
    </w:p>
    <w:p w14:paraId="14AD2E74" w14:textId="77777777" w:rsidR="00631DCC" w:rsidRPr="00A3669A" w:rsidRDefault="006C7EBA" w:rsidP="00F85DBF">
      <w:pPr>
        <w:numPr>
          <w:ilvl w:val="0"/>
          <w:numId w:val="34"/>
        </w:numPr>
        <w:pBdr>
          <w:top w:val="nil"/>
          <w:left w:val="nil"/>
          <w:bottom w:val="nil"/>
          <w:right w:val="nil"/>
          <w:between w:val="nil"/>
        </w:pBdr>
        <w:spacing w:after="200" w:line="276" w:lineRule="auto"/>
        <w:ind w:left="426"/>
        <w:rPr>
          <w:rFonts w:asciiTheme="majorHAnsi" w:eastAsia="Verdana" w:hAnsiTheme="majorHAnsi" w:cstheme="majorHAnsi"/>
          <w:color w:val="000000"/>
          <w:szCs w:val="24"/>
        </w:rPr>
      </w:pPr>
      <w:r w:rsidRPr="00A3669A">
        <w:rPr>
          <w:rFonts w:asciiTheme="majorHAnsi" w:eastAsia="Verdana" w:hAnsiTheme="majorHAnsi" w:cstheme="majorHAnsi"/>
          <w:color w:val="000000"/>
          <w:szCs w:val="24"/>
        </w:rPr>
        <w:t xml:space="preserve">Wraz z dokumentami określonymi w ust. 13 powyżej, PS/PES jest </w:t>
      </w:r>
      <w:r w:rsidRPr="00A3669A">
        <w:rPr>
          <w:rFonts w:asciiTheme="majorHAnsi" w:eastAsia="Verdana" w:hAnsiTheme="majorHAnsi" w:cstheme="majorHAnsi"/>
          <w:szCs w:val="24"/>
        </w:rPr>
        <w:t>zobowiązane do dostarczenia wypełnionego i podpisanego Kwestionariusza osobowego (Załącznik nr 14</w:t>
      </w:r>
      <w:r w:rsidR="00DD7CFA" w:rsidRPr="00A3669A">
        <w:rPr>
          <w:rFonts w:asciiTheme="majorHAnsi" w:eastAsia="Verdana" w:hAnsiTheme="majorHAnsi" w:cstheme="majorHAnsi"/>
          <w:szCs w:val="24"/>
        </w:rPr>
        <w:t>) każdego z Poręczycieli oraz Kwestionariusza osobowego (</w:t>
      </w:r>
      <w:r w:rsidRPr="00A3669A">
        <w:rPr>
          <w:rFonts w:asciiTheme="majorHAnsi" w:eastAsia="Verdana" w:hAnsiTheme="majorHAnsi" w:cstheme="majorHAnsi"/>
          <w:szCs w:val="24"/>
        </w:rPr>
        <w:t>Załącznik nr 14</w:t>
      </w:r>
      <w:r w:rsidR="00DD7CFA" w:rsidRPr="00A3669A">
        <w:rPr>
          <w:rFonts w:asciiTheme="majorHAnsi" w:eastAsia="Verdana" w:hAnsiTheme="majorHAnsi" w:cstheme="majorHAnsi"/>
          <w:szCs w:val="24"/>
        </w:rPr>
        <w:t>) małżonka Poręczyciela (jeśli dotyczy).</w:t>
      </w:r>
    </w:p>
    <w:p w14:paraId="614B39D4" w14:textId="77777777" w:rsidR="003A6C0E" w:rsidRPr="00A3669A" w:rsidRDefault="003A6C0E" w:rsidP="003A6C0E">
      <w:pPr>
        <w:numPr>
          <w:ilvl w:val="0"/>
          <w:numId w:val="34"/>
        </w:numPr>
        <w:pBdr>
          <w:top w:val="nil"/>
          <w:left w:val="nil"/>
          <w:bottom w:val="nil"/>
          <w:right w:val="nil"/>
          <w:between w:val="nil"/>
        </w:pBdr>
        <w:spacing w:after="0" w:line="276" w:lineRule="auto"/>
        <w:ind w:left="426"/>
        <w:rPr>
          <w:rFonts w:asciiTheme="majorHAnsi" w:eastAsia="Verdana" w:hAnsiTheme="majorHAnsi" w:cstheme="majorHAnsi"/>
          <w:szCs w:val="24"/>
        </w:rPr>
      </w:pPr>
      <w:r w:rsidRPr="00A3669A">
        <w:rPr>
          <w:rFonts w:asciiTheme="majorHAnsi" w:eastAsia="Verdana" w:hAnsiTheme="majorHAnsi" w:cstheme="majorHAnsi"/>
          <w:szCs w:val="24"/>
        </w:rPr>
        <w:t>Wniesienie dodatkowego zabezpieczenia powinno nastąpić nie później niż w terminie 14 dni</w:t>
      </w:r>
      <w:r w:rsidRPr="00A3669A">
        <w:rPr>
          <w:rFonts w:asciiTheme="majorHAnsi" w:eastAsia="Verdana" w:hAnsiTheme="majorHAnsi" w:cstheme="majorHAnsi"/>
          <w:szCs w:val="24"/>
          <w:vertAlign w:val="superscript"/>
        </w:rPr>
        <w:footnoteReference w:id="34"/>
      </w:r>
      <w:r w:rsidRPr="00A3669A">
        <w:rPr>
          <w:rFonts w:asciiTheme="majorHAnsi" w:eastAsia="Verdana" w:hAnsiTheme="majorHAnsi" w:cstheme="majorHAnsi"/>
          <w:szCs w:val="24"/>
        </w:rPr>
        <w:t xml:space="preserve"> od podpisania umowy na udzielenie wsparcia finansowego, przy czym wniesienie zabezpieczenia w formie, o której mowa w ust. 4 pkt a, odbywa się w tym samym czasie i miejscu, co wniesienie przez PS/PES zabezpieczenia należytego wykonania umowy w formie weksla in blanco, o którym mowa w ust. 1 niniejszego paragrafu. W przypadku wniesienia zabezpieczenia w formie, o której mowa w ust 4 pkt e), PS/PES zobowiązane jest do dostarczenia Realizatorowi projektu, w terminie 14 dni od dnia podpisania umowy, sporządzonego w formie aktu notarialnego oświadczenia o ustanowieniu hipoteki wraz z potwierdzeniem wniesienia do właściwego sądu rejonowego wniosku o wpis hipoteki do księgi wieczystej.</w:t>
      </w:r>
    </w:p>
    <w:p w14:paraId="549DE3E4" w14:textId="77777777" w:rsidR="00631DCC" w:rsidRPr="00A3669A" w:rsidRDefault="006C7EBA" w:rsidP="00F85DBF">
      <w:pPr>
        <w:numPr>
          <w:ilvl w:val="0"/>
          <w:numId w:val="34"/>
        </w:numPr>
        <w:pBdr>
          <w:top w:val="nil"/>
          <w:left w:val="nil"/>
          <w:bottom w:val="nil"/>
          <w:right w:val="nil"/>
          <w:between w:val="nil"/>
        </w:pBdr>
        <w:spacing w:after="200" w:line="276" w:lineRule="auto"/>
        <w:ind w:left="426"/>
        <w:rPr>
          <w:rFonts w:asciiTheme="majorHAnsi" w:eastAsia="Verdana" w:hAnsiTheme="majorHAnsi" w:cstheme="majorHAnsi"/>
          <w:color w:val="000000"/>
          <w:szCs w:val="24"/>
        </w:rPr>
      </w:pPr>
      <w:r w:rsidRPr="00A3669A">
        <w:rPr>
          <w:rFonts w:asciiTheme="majorHAnsi" w:eastAsia="Verdana" w:hAnsiTheme="majorHAnsi" w:cstheme="majorHAnsi"/>
          <w:color w:val="000000"/>
          <w:szCs w:val="24"/>
        </w:rPr>
        <w:lastRenderedPageBreak/>
        <w:t>Przekazanie PS/PES wsparcia finansowego na utworzenie miejsc pracy, następuje po podpisaniu umowy na udzielenie wsparcia finansowego i wniesieniu zabezpieczenia należytego wykonania umowy na zasadach określonych niniejszym paragrafem.</w:t>
      </w:r>
    </w:p>
    <w:p w14:paraId="483C74D9" w14:textId="77777777" w:rsidR="00631DCC" w:rsidRPr="00A3669A" w:rsidRDefault="006C7EBA" w:rsidP="00F85DBF">
      <w:pPr>
        <w:numPr>
          <w:ilvl w:val="0"/>
          <w:numId w:val="34"/>
        </w:numPr>
        <w:pBdr>
          <w:top w:val="nil"/>
          <w:left w:val="nil"/>
          <w:bottom w:val="nil"/>
          <w:right w:val="nil"/>
          <w:between w:val="nil"/>
        </w:pBdr>
        <w:spacing w:after="200" w:line="276" w:lineRule="auto"/>
        <w:ind w:left="426"/>
        <w:rPr>
          <w:rFonts w:asciiTheme="majorHAnsi" w:eastAsia="Verdana" w:hAnsiTheme="majorHAnsi" w:cstheme="majorHAnsi"/>
          <w:color w:val="000000"/>
          <w:szCs w:val="24"/>
        </w:rPr>
      </w:pPr>
      <w:r w:rsidRPr="00A3669A">
        <w:rPr>
          <w:rFonts w:asciiTheme="majorHAnsi" w:eastAsia="Verdana" w:hAnsiTheme="majorHAnsi" w:cstheme="majorHAnsi"/>
          <w:color w:val="000000"/>
          <w:szCs w:val="24"/>
        </w:rPr>
        <w:t xml:space="preserve">Realizator projektu w szczególnie uzasadnionych przypadkach w każdym czasie – zarówno przed zawarciem umowy, jak i w trakcie jej obowiązywania, na pisemny wniosek PES/PS może wyrazić zgodę na zmianę formy wniesionego zabezpieczenia. </w:t>
      </w:r>
    </w:p>
    <w:p w14:paraId="525B8C90" w14:textId="77777777" w:rsidR="00631DCC" w:rsidRPr="00A3669A" w:rsidRDefault="006C7EBA" w:rsidP="00F85DBF">
      <w:pPr>
        <w:numPr>
          <w:ilvl w:val="0"/>
          <w:numId w:val="34"/>
        </w:numPr>
        <w:pBdr>
          <w:top w:val="nil"/>
          <w:left w:val="nil"/>
          <w:bottom w:val="nil"/>
          <w:right w:val="nil"/>
          <w:between w:val="nil"/>
        </w:pBdr>
        <w:spacing w:after="200" w:line="276" w:lineRule="auto"/>
        <w:ind w:left="426"/>
        <w:rPr>
          <w:rFonts w:asciiTheme="majorHAnsi" w:eastAsia="Verdana" w:hAnsiTheme="majorHAnsi" w:cstheme="majorHAnsi"/>
          <w:color w:val="000000"/>
          <w:szCs w:val="24"/>
        </w:rPr>
      </w:pPr>
      <w:r w:rsidRPr="00A3669A">
        <w:rPr>
          <w:rFonts w:asciiTheme="majorHAnsi" w:eastAsia="Verdana" w:hAnsiTheme="majorHAnsi" w:cstheme="majorHAnsi"/>
          <w:color w:val="000000"/>
          <w:szCs w:val="24"/>
        </w:rPr>
        <w:t xml:space="preserve">Zwrot/zniszczenie dokumentu stanowiącego zabezpieczenie prawidłowego wykonania umowy następuje po wypełnieniu przez PS/PES wszystkich warunków umowy na udzielenie wsparcia finansowego, w tym dotyczących trwałości, o których mowa w § 7 niniejszego Regulaminu. </w:t>
      </w:r>
    </w:p>
    <w:p w14:paraId="672A83B9" w14:textId="7E3FCE02" w:rsidR="00631DCC" w:rsidRPr="00A3669A" w:rsidRDefault="006C7EBA" w:rsidP="00F85DBF">
      <w:pPr>
        <w:numPr>
          <w:ilvl w:val="0"/>
          <w:numId w:val="34"/>
        </w:numPr>
        <w:pBdr>
          <w:top w:val="nil"/>
          <w:left w:val="nil"/>
          <w:bottom w:val="nil"/>
          <w:right w:val="nil"/>
          <w:between w:val="nil"/>
        </w:pBdr>
        <w:spacing w:after="200" w:line="276" w:lineRule="auto"/>
        <w:ind w:left="426"/>
        <w:rPr>
          <w:rFonts w:asciiTheme="majorHAnsi" w:eastAsia="Verdana" w:hAnsiTheme="majorHAnsi" w:cstheme="majorHAnsi"/>
          <w:strike/>
          <w:color w:val="000000"/>
          <w:szCs w:val="24"/>
        </w:rPr>
      </w:pPr>
      <w:r w:rsidRPr="00A3669A">
        <w:rPr>
          <w:rFonts w:asciiTheme="majorHAnsi" w:eastAsia="Verdana" w:hAnsiTheme="majorHAnsi" w:cstheme="majorHAnsi"/>
          <w:color w:val="000000"/>
          <w:szCs w:val="24"/>
        </w:rPr>
        <w:t>Procedura zwrotu/zniszczenia weksli</w:t>
      </w:r>
      <w:r w:rsidR="007D2774" w:rsidRPr="00A3669A">
        <w:rPr>
          <w:rFonts w:asciiTheme="majorHAnsi" w:eastAsia="Verdana" w:hAnsiTheme="majorHAnsi" w:cstheme="majorHAnsi"/>
          <w:color w:val="000000"/>
          <w:szCs w:val="24"/>
        </w:rPr>
        <w:t xml:space="preserve"> </w:t>
      </w:r>
      <w:r w:rsidR="00DD7CFA" w:rsidRPr="00A3669A">
        <w:rPr>
          <w:rFonts w:asciiTheme="majorHAnsi" w:eastAsia="Verdana" w:hAnsiTheme="majorHAnsi" w:cstheme="majorHAnsi"/>
          <w:color w:val="000000"/>
          <w:szCs w:val="24"/>
        </w:rPr>
        <w:t>stanowiąc</w:t>
      </w:r>
      <w:r w:rsidR="00304DAA" w:rsidRPr="00A3669A">
        <w:rPr>
          <w:rFonts w:asciiTheme="majorHAnsi" w:eastAsia="Verdana" w:hAnsiTheme="majorHAnsi" w:cstheme="majorHAnsi"/>
          <w:color w:val="000000"/>
          <w:szCs w:val="24"/>
        </w:rPr>
        <w:t>ych</w:t>
      </w:r>
      <w:r w:rsidR="00DD7CFA" w:rsidRPr="00A3669A">
        <w:rPr>
          <w:rFonts w:asciiTheme="majorHAnsi" w:eastAsia="Verdana" w:hAnsiTheme="majorHAnsi" w:cstheme="majorHAnsi"/>
          <w:color w:val="000000"/>
          <w:szCs w:val="24"/>
        </w:rPr>
        <w:t xml:space="preserve"> zabezpieczenie umowy wraz ze wzorami dokumentów, na podstawie których następuje zwrot/zniszczenie zabezpieczenia szczegółowo opisuje Załącznik nr 15</w:t>
      </w:r>
      <w:r w:rsidRPr="00A3669A">
        <w:rPr>
          <w:rFonts w:asciiTheme="majorHAnsi" w:eastAsia="Verdana" w:hAnsiTheme="majorHAnsi" w:cstheme="majorHAnsi"/>
          <w:color w:val="000000"/>
          <w:szCs w:val="24"/>
        </w:rPr>
        <w:t xml:space="preserve"> do Regulaminu.</w:t>
      </w:r>
      <w:bookmarkStart w:id="44" w:name="_heading=h.28h4qwu" w:colFirst="0" w:colLast="0"/>
      <w:bookmarkEnd w:id="44"/>
    </w:p>
    <w:p w14:paraId="21ACBDE4" w14:textId="67A6ABB8" w:rsidR="00631DCC" w:rsidRPr="00A3669A" w:rsidRDefault="006C7EBA" w:rsidP="00F10211">
      <w:pPr>
        <w:pStyle w:val="Nagwek1"/>
        <w:rPr>
          <w:color w:val="auto"/>
        </w:rPr>
      </w:pPr>
      <w:bookmarkStart w:id="45" w:name="_Toc222911867"/>
      <w:r w:rsidRPr="00A3669A">
        <w:t>§13</w:t>
      </w:r>
      <w:r w:rsidR="003C3593" w:rsidRPr="00A3669A">
        <w:tab/>
      </w:r>
      <w:r w:rsidRPr="00A3669A">
        <w:t xml:space="preserve">OBOWIĄZKI PRZEDSIĘBIORSTWA SPOŁECZNEGO, </w:t>
      </w:r>
      <w:r w:rsidR="00CA36D9" w:rsidRPr="00A3669A">
        <w:br/>
      </w:r>
      <w:r w:rsidRPr="00A3669A">
        <w:t>MONITORING I KONTROLA</w:t>
      </w:r>
      <w:bookmarkEnd w:id="45"/>
    </w:p>
    <w:p w14:paraId="7AFD9F6D" w14:textId="77777777" w:rsidR="00631DCC" w:rsidRPr="00A3669A" w:rsidRDefault="006C7EBA" w:rsidP="00F85DBF">
      <w:pPr>
        <w:numPr>
          <w:ilvl w:val="0"/>
          <w:numId w:val="45"/>
        </w:numPr>
        <w:pBdr>
          <w:top w:val="nil"/>
          <w:left w:val="nil"/>
          <w:bottom w:val="nil"/>
          <w:right w:val="nil"/>
          <w:between w:val="nil"/>
        </w:pBdr>
        <w:spacing w:after="200" w:line="276" w:lineRule="auto"/>
        <w:ind w:left="426"/>
        <w:rPr>
          <w:rFonts w:asciiTheme="majorHAnsi" w:eastAsia="Verdana" w:hAnsiTheme="majorHAnsi" w:cstheme="majorHAnsi"/>
          <w:color w:val="000000"/>
          <w:szCs w:val="24"/>
        </w:rPr>
      </w:pPr>
      <w:r w:rsidRPr="00A3669A">
        <w:rPr>
          <w:rFonts w:asciiTheme="majorHAnsi" w:eastAsia="Verdana" w:hAnsiTheme="majorHAnsi" w:cstheme="majorHAnsi"/>
          <w:color w:val="000000"/>
          <w:szCs w:val="24"/>
        </w:rPr>
        <w:t>PS lub PES w trakcie przekształcania w PS ma obowiązek poddania się procesowi kontroli przez OWES, Instytucję Zarządzającą, Pośredniczącą oraz inne podmioty upoważnione do kontroli.</w:t>
      </w:r>
    </w:p>
    <w:p w14:paraId="6EDA235D" w14:textId="77777777" w:rsidR="00631DCC" w:rsidRPr="00A3669A" w:rsidRDefault="006C7EBA" w:rsidP="00F85DBF">
      <w:pPr>
        <w:numPr>
          <w:ilvl w:val="0"/>
          <w:numId w:val="45"/>
        </w:numPr>
        <w:pBdr>
          <w:top w:val="nil"/>
          <w:left w:val="nil"/>
          <w:bottom w:val="nil"/>
          <w:right w:val="nil"/>
          <w:between w:val="nil"/>
        </w:pBdr>
        <w:spacing w:after="200" w:line="276" w:lineRule="auto"/>
        <w:ind w:left="426"/>
        <w:rPr>
          <w:rFonts w:asciiTheme="majorHAnsi" w:eastAsia="Verdana" w:hAnsiTheme="majorHAnsi" w:cstheme="majorHAnsi"/>
          <w:color w:val="000000"/>
          <w:szCs w:val="24"/>
        </w:rPr>
      </w:pPr>
      <w:r w:rsidRPr="00A3669A">
        <w:rPr>
          <w:rFonts w:asciiTheme="majorHAnsi" w:eastAsia="Verdana" w:hAnsiTheme="majorHAnsi" w:cstheme="majorHAnsi"/>
          <w:color w:val="000000"/>
          <w:szCs w:val="24"/>
        </w:rPr>
        <w:t>PS lub PES w trakcie przekształcania w PS zobowiązane są do udzielania instytucjom zaangażowanym w realizację Projektu niezbędnych informacji dla celów monitoringu, kontroli i ewaluacji Projektu oraz kontroli i audytu OWES do ostatniego dnia zakończenia okresu trwałości PS i miejsc pracy.</w:t>
      </w:r>
    </w:p>
    <w:p w14:paraId="418B8FE9" w14:textId="77777777" w:rsidR="00631DCC" w:rsidRPr="00A3669A" w:rsidRDefault="006C7EBA" w:rsidP="00F85DBF">
      <w:pPr>
        <w:numPr>
          <w:ilvl w:val="0"/>
          <w:numId w:val="45"/>
        </w:numPr>
        <w:pBdr>
          <w:top w:val="nil"/>
          <w:left w:val="nil"/>
          <w:bottom w:val="nil"/>
          <w:right w:val="nil"/>
          <w:between w:val="nil"/>
        </w:pBdr>
        <w:spacing w:after="200" w:line="276" w:lineRule="auto"/>
        <w:ind w:left="426"/>
        <w:rPr>
          <w:rFonts w:asciiTheme="majorHAnsi" w:eastAsia="Verdana" w:hAnsiTheme="majorHAnsi" w:cstheme="majorHAnsi"/>
          <w:color w:val="000000"/>
          <w:szCs w:val="24"/>
        </w:rPr>
      </w:pPr>
      <w:r w:rsidRPr="00A3669A">
        <w:rPr>
          <w:rFonts w:asciiTheme="majorHAnsi" w:eastAsia="Verdana" w:hAnsiTheme="majorHAnsi" w:cstheme="majorHAnsi"/>
          <w:color w:val="000000"/>
          <w:szCs w:val="24"/>
        </w:rPr>
        <w:t>Kontroli podlega utworzenie nowego miejsca pracy w nowym lub istniejącym Przedsiębiorstwie Społecznym, lub PES w trakcie przekształcania w PS w tym zachowanie okresu trwałości powstałych miejsc pracy oraz zapewnienie trwałości Przedsiębiorstwa Społecznego.</w:t>
      </w:r>
    </w:p>
    <w:p w14:paraId="221CB17E" w14:textId="77777777" w:rsidR="00631DCC" w:rsidRPr="00A3669A" w:rsidRDefault="006C7EBA" w:rsidP="00F85DBF">
      <w:pPr>
        <w:numPr>
          <w:ilvl w:val="0"/>
          <w:numId w:val="45"/>
        </w:numPr>
        <w:pBdr>
          <w:top w:val="nil"/>
          <w:left w:val="nil"/>
          <w:bottom w:val="nil"/>
          <w:right w:val="nil"/>
          <w:between w:val="nil"/>
        </w:pBdr>
        <w:spacing w:after="200" w:line="276" w:lineRule="auto"/>
        <w:ind w:left="426"/>
        <w:rPr>
          <w:rFonts w:asciiTheme="majorHAnsi" w:eastAsia="Verdana" w:hAnsiTheme="majorHAnsi" w:cstheme="majorHAnsi"/>
          <w:color w:val="000000"/>
          <w:szCs w:val="24"/>
        </w:rPr>
      </w:pPr>
      <w:r w:rsidRPr="00A3669A">
        <w:rPr>
          <w:rFonts w:asciiTheme="majorHAnsi" w:eastAsia="Verdana" w:hAnsiTheme="majorHAnsi" w:cstheme="majorHAnsi"/>
          <w:color w:val="000000"/>
          <w:szCs w:val="24"/>
        </w:rPr>
        <w:t>Kontroli podlegają co najmniej:</w:t>
      </w:r>
    </w:p>
    <w:p w14:paraId="41D1EC11" w14:textId="77777777" w:rsidR="00631DCC" w:rsidRPr="00A3669A" w:rsidRDefault="006C7EBA" w:rsidP="00F85DBF">
      <w:pPr>
        <w:numPr>
          <w:ilvl w:val="0"/>
          <w:numId w:val="47"/>
        </w:numPr>
        <w:pBdr>
          <w:top w:val="nil"/>
          <w:left w:val="nil"/>
          <w:bottom w:val="nil"/>
          <w:right w:val="nil"/>
          <w:between w:val="nil"/>
        </w:pBdr>
        <w:spacing w:after="200" w:line="276" w:lineRule="auto"/>
        <w:rPr>
          <w:rFonts w:asciiTheme="majorHAnsi" w:eastAsia="Verdana" w:hAnsiTheme="majorHAnsi" w:cstheme="majorHAnsi"/>
          <w:color w:val="000000"/>
          <w:szCs w:val="24"/>
        </w:rPr>
      </w:pPr>
      <w:r w:rsidRPr="00A3669A">
        <w:rPr>
          <w:rFonts w:asciiTheme="majorHAnsi" w:eastAsia="Verdana" w:hAnsiTheme="majorHAnsi" w:cstheme="majorHAnsi"/>
          <w:color w:val="000000"/>
          <w:szCs w:val="24"/>
        </w:rPr>
        <w:t xml:space="preserve">dokumenty związane z utworzeniem Przedsiębiorstwa Społecznego, tj. </w:t>
      </w:r>
      <w:r w:rsidRPr="00A3669A">
        <w:rPr>
          <w:rFonts w:asciiTheme="majorHAnsi" w:eastAsia="Verdana" w:hAnsiTheme="majorHAnsi" w:cstheme="majorHAnsi"/>
          <w:szCs w:val="24"/>
        </w:rPr>
        <w:t>wydruk informacji odpowiadającej odpisowi</w:t>
      </w:r>
      <w:r w:rsidR="007D2774" w:rsidRPr="00A3669A">
        <w:rPr>
          <w:rFonts w:asciiTheme="majorHAnsi" w:eastAsia="Verdana" w:hAnsiTheme="majorHAnsi" w:cstheme="majorHAnsi"/>
          <w:szCs w:val="24"/>
        </w:rPr>
        <w:t xml:space="preserve"> </w:t>
      </w:r>
      <w:r w:rsidRPr="00A3669A">
        <w:rPr>
          <w:rFonts w:asciiTheme="majorHAnsi" w:eastAsia="Verdana" w:hAnsiTheme="majorHAnsi" w:cstheme="majorHAnsi"/>
          <w:szCs w:val="24"/>
        </w:rPr>
        <w:t>aktualnemu z KRS</w:t>
      </w:r>
      <w:r w:rsidRPr="00A3669A">
        <w:rPr>
          <w:rFonts w:asciiTheme="majorHAnsi" w:eastAsia="Verdana" w:hAnsiTheme="majorHAnsi" w:cstheme="majorHAnsi"/>
          <w:color w:val="000000"/>
          <w:szCs w:val="24"/>
        </w:rPr>
        <w:t xml:space="preserve">, statut lub umowa spółki (weryfikacja czy Przedsiębiorstwo Społeczne zostało uruchomione), </w:t>
      </w:r>
    </w:p>
    <w:p w14:paraId="2D5A11FB" w14:textId="77777777" w:rsidR="00631DCC" w:rsidRPr="00A3669A" w:rsidRDefault="006C7EBA" w:rsidP="00F85DBF">
      <w:pPr>
        <w:numPr>
          <w:ilvl w:val="0"/>
          <w:numId w:val="47"/>
        </w:numPr>
        <w:pBdr>
          <w:top w:val="nil"/>
          <w:left w:val="nil"/>
          <w:bottom w:val="nil"/>
          <w:right w:val="nil"/>
          <w:between w:val="nil"/>
        </w:pBdr>
        <w:spacing w:after="200" w:line="276" w:lineRule="auto"/>
        <w:rPr>
          <w:rFonts w:asciiTheme="majorHAnsi" w:eastAsia="Verdana" w:hAnsiTheme="majorHAnsi" w:cstheme="majorHAnsi"/>
          <w:color w:val="000000"/>
          <w:szCs w:val="24"/>
        </w:rPr>
      </w:pPr>
      <w:r w:rsidRPr="00A3669A">
        <w:rPr>
          <w:rFonts w:asciiTheme="majorHAnsi" w:eastAsia="Verdana" w:hAnsiTheme="majorHAnsi" w:cstheme="majorHAnsi"/>
          <w:color w:val="000000"/>
          <w:szCs w:val="24"/>
        </w:rPr>
        <w:t xml:space="preserve">dokumenty związane z utworzeniem miejsca pracy, tj. zgłoszenia do ZUS (ZUS ZUA), umowy o pracę / spółdzielcze umowy o pracę, zakres obowiązków (weryfikacja, czy </w:t>
      </w:r>
      <w:r w:rsidRPr="00A3669A">
        <w:rPr>
          <w:rFonts w:asciiTheme="majorHAnsi" w:eastAsia="Verdana" w:hAnsiTheme="majorHAnsi" w:cstheme="majorHAnsi"/>
          <w:color w:val="000000"/>
          <w:szCs w:val="24"/>
        </w:rPr>
        <w:lastRenderedPageBreak/>
        <w:t>miejsca pracy zostały rzeczywiście utworzone a osoby zatrudnione na utworzonych miejscach pracy, faktycznie zajmują się działaniami wskazanymi w Biznesplanie),</w:t>
      </w:r>
    </w:p>
    <w:p w14:paraId="7370A0CC" w14:textId="77777777" w:rsidR="00631DCC" w:rsidRPr="00A3669A" w:rsidRDefault="006C7EBA" w:rsidP="00F85DBF">
      <w:pPr>
        <w:numPr>
          <w:ilvl w:val="0"/>
          <w:numId w:val="47"/>
        </w:numPr>
        <w:pBdr>
          <w:top w:val="nil"/>
          <w:left w:val="nil"/>
          <w:bottom w:val="nil"/>
          <w:right w:val="nil"/>
          <w:between w:val="nil"/>
        </w:pBdr>
        <w:spacing w:after="200" w:line="276" w:lineRule="auto"/>
        <w:rPr>
          <w:rFonts w:asciiTheme="majorHAnsi" w:eastAsia="Verdana" w:hAnsiTheme="majorHAnsi" w:cstheme="majorHAnsi"/>
          <w:color w:val="000000"/>
          <w:szCs w:val="24"/>
        </w:rPr>
      </w:pPr>
      <w:r w:rsidRPr="00A3669A">
        <w:rPr>
          <w:rFonts w:asciiTheme="majorHAnsi" w:eastAsia="Verdana" w:hAnsiTheme="majorHAnsi" w:cstheme="majorHAnsi"/>
          <w:color w:val="000000"/>
          <w:szCs w:val="24"/>
        </w:rPr>
        <w:t xml:space="preserve">dokumenty księgowe, tj.  deklaracje ZUS, rozliczenia z US, umowy zawierane z klientami / dostawcami, wyciągi bankowe potwierdzające dokonywanie sprzedaży w ramach prowadzonej działalności (weryfikacja prowadzenia działalności Przedsiębiorstwa Społecznego), </w:t>
      </w:r>
    </w:p>
    <w:p w14:paraId="42D5B16A" w14:textId="77777777" w:rsidR="00631DCC" w:rsidRPr="00A3669A" w:rsidRDefault="006C7EBA" w:rsidP="00F85DBF">
      <w:pPr>
        <w:numPr>
          <w:ilvl w:val="0"/>
          <w:numId w:val="47"/>
        </w:numPr>
        <w:pBdr>
          <w:top w:val="nil"/>
          <w:left w:val="nil"/>
          <w:bottom w:val="nil"/>
          <w:right w:val="nil"/>
          <w:between w:val="nil"/>
        </w:pBdr>
        <w:spacing w:after="200" w:line="276" w:lineRule="auto"/>
        <w:rPr>
          <w:rFonts w:asciiTheme="majorHAnsi" w:eastAsia="Verdana" w:hAnsiTheme="majorHAnsi" w:cstheme="majorHAnsi"/>
          <w:color w:val="000000"/>
          <w:szCs w:val="24"/>
        </w:rPr>
      </w:pPr>
      <w:r w:rsidRPr="00A3669A">
        <w:rPr>
          <w:rFonts w:asciiTheme="majorHAnsi" w:eastAsia="Verdana" w:hAnsiTheme="majorHAnsi" w:cstheme="majorHAnsi"/>
          <w:color w:val="000000"/>
          <w:szCs w:val="24"/>
        </w:rPr>
        <w:t>dokumenty związane z utrzymaniem miejsca pracy, tj. Listy Płac, ZUS DRA, ZUS RCA, ZUS RSA, wraz z potwierdzeniami zapłaty wszystkich składek wynikających z tych dokumentów oraz zaliczki na podatek dochodowy od wynagrodzeń, faktury wraz z potwierdzeniami zapłaty (weryfikacja czy spełniony został wymóg utrzymania miejsca pracy przez wymagany okres).</w:t>
      </w:r>
    </w:p>
    <w:p w14:paraId="1B03FA5D" w14:textId="061E31F4" w:rsidR="00631DCC" w:rsidRPr="00A3669A" w:rsidRDefault="006C7EBA" w:rsidP="00F85DBF">
      <w:pPr>
        <w:numPr>
          <w:ilvl w:val="0"/>
          <w:numId w:val="45"/>
        </w:numPr>
        <w:pBdr>
          <w:top w:val="nil"/>
          <w:left w:val="nil"/>
          <w:bottom w:val="nil"/>
          <w:right w:val="nil"/>
          <w:between w:val="nil"/>
        </w:pBdr>
        <w:spacing w:after="200" w:line="276" w:lineRule="auto"/>
        <w:ind w:left="426"/>
        <w:rPr>
          <w:rFonts w:asciiTheme="majorHAnsi" w:eastAsia="Verdana" w:hAnsiTheme="majorHAnsi" w:cstheme="majorHAnsi"/>
          <w:color w:val="000000"/>
          <w:szCs w:val="24"/>
        </w:rPr>
      </w:pPr>
      <w:r w:rsidRPr="00A3669A">
        <w:rPr>
          <w:rFonts w:asciiTheme="majorHAnsi" w:eastAsia="Verdana" w:hAnsiTheme="majorHAnsi" w:cstheme="majorHAnsi"/>
          <w:color w:val="000000"/>
          <w:szCs w:val="24"/>
        </w:rPr>
        <w:t>W ramach kontroli kontrolujący z ramienia Realizatora projektu ma prawo wejść do pomieszczeń, w których działalność jest prowadzona, przeprowadzić oględziny nowo utworzonych miejsc pracy, w tym sprzętu, wyposażenia oraz towarów zakupionych ze środków wsparcia, a także przejrzeć lub wykonywać notatki z dokumentacji związanej z</w:t>
      </w:r>
      <w:r w:rsidR="000E0F68" w:rsidRPr="00A3669A">
        <w:rPr>
          <w:rFonts w:asciiTheme="majorHAnsi" w:eastAsia="Verdana" w:hAnsiTheme="majorHAnsi" w:cstheme="majorHAnsi"/>
          <w:color w:val="000000"/>
          <w:szCs w:val="24"/>
        </w:rPr>
        <w:t xml:space="preserve"> </w:t>
      </w:r>
      <w:r w:rsidRPr="00A3669A">
        <w:rPr>
          <w:rFonts w:asciiTheme="majorHAnsi" w:eastAsia="Verdana" w:hAnsiTheme="majorHAnsi" w:cstheme="majorHAnsi"/>
          <w:color w:val="000000"/>
          <w:szCs w:val="24"/>
        </w:rPr>
        <w:t>prowadzeniem działalności Przedsiębiorstwa Społecznego lub PES w trakcie przekształcania w PS w zakresie związanym z realizacją Umowy.</w:t>
      </w:r>
    </w:p>
    <w:p w14:paraId="02A886E0" w14:textId="77777777" w:rsidR="00631DCC" w:rsidRPr="00A3669A" w:rsidRDefault="006C7EBA" w:rsidP="00F85DBF">
      <w:pPr>
        <w:numPr>
          <w:ilvl w:val="0"/>
          <w:numId w:val="45"/>
        </w:numPr>
        <w:pBdr>
          <w:top w:val="nil"/>
          <w:left w:val="nil"/>
          <w:bottom w:val="nil"/>
          <w:right w:val="nil"/>
          <w:between w:val="nil"/>
        </w:pBdr>
        <w:spacing w:after="200" w:line="276" w:lineRule="auto"/>
        <w:ind w:left="426"/>
        <w:rPr>
          <w:rFonts w:asciiTheme="majorHAnsi" w:eastAsia="Verdana" w:hAnsiTheme="majorHAnsi" w:cstheme="majorHAnsi"/>
          <w:color w:val="000000"/>
          <w:szCs w:val="24"/>
        </w:rPr>
      </w:pPr>
      <w:r w:rsidRPr="00A3669A">
        <w:rPr>
          <w:rFonts w:asciiTheme="majorHAnsi" w:eastAsia="Verdana" w:hAnsiTheme="majorHAnsi" w:cstheme="majorHAnsi"/>
          <w:color w:val="000000"/>
          <w:szCs w:val="24"/>
        </w:rPr>
        <w:t>PS/PES zobowiązane jest do podda</w:t>
      </w:r>
      <w:r w:rsidRPr="00A3669A">
        <w:rPr>
          <w:rFonts w:asciiTheme="majorHAnsi" w:eastAsia="Verdana" w:hAnsiTheme="majorHAnsi" w:cstheme="majorHAnsi"/>
          <w:szCs w:val="24"/>
        </w:rPr>
        <w:t>nia</w:t>
      </w:r>
      <w:r w:rsidRPr="00A3669A">
        <w:rPr>
          <w:rFonts w:asciiTheme="majorHAnsi" w:eastAsia="Verdana" w:hAnsiTheme="majorHAnsi" w:cstheme="majorHAnsi"/>
          <w:color w:val="000000"/>
          <w:szCs w:val="24"/>
        </w:rPr>
        <w:t xml:space="preserve"> się monitoringowi w okresie obowiązywania umowy o przyznanie wsparcia finansowego obejmującego weryfikację m.in:</w:t>
      </w:r>
    </w:p>
    <w:p w14:paraId="164ADE9F" w14:textId="77777777" w:rsidR="00631DCC" w:rsidRPr="00A3669A" w:rsidRDefault="006C7EBA" w:rsidP="00F85DBF">
      <w:pPr>
        <w:numPr>
          <w:ilvl w:val="0"/>
          <w:numId w:val="49"/>
        </w:numPr>
        <w:pBdr>
          <w:top w:val="nil"/>
          <w:left w:val="nil"/>
          <w:bottom w:val="nil"/>
          <w:right w:val="nil"/>
          <w:between w:val="nil"/>
        </w:pBdr>
        <w:spacing w:after="200" w:line="276" w:lineRule="auto"/>
        <w:ind w:left="1134"/>
        <w:rPr>
          <w:rFonts w:asciiTheme="majorHAnsi" w:eastAsia="Verdana" w:hAnsiTheme="majorHAnsi" w:cstheme="majorHAnsi"/>
          <w:color w:val="000000"/>
          <w:szCs w:val="24"/>
        </w:rPr>
      </w:pPr>
      <w:r w:rsidRPr="00A3669A">
        <w:rPr>
          <w:rFonts w:asciiTheme="majorHAnsi" w:eastAsia="Verdana" w:hAnsiTheme="majorHAnsi" w:cstheme="majorHAnsi"/>
          <w:color w:val="000000"/>
          <w:szCs w:val="24"/>
        </w:rPr>
        <w:t>faktycznego utworzenia i funkcjonowania miejsc pracy,</w:t>
      </w:r>
    </w:p>
    <w:p w14:paraId="514B49C9" w14:textId="77777777" w:rsidR="00631DCC" w:rsidRPr="00A3669A" w:rsidRDefault="006C7EBA" w:rsidP="00F85DBF">
      <w:pPr>
        <w:numPr>
          <w:ilvl w:val="0"/>
          <w:numId w:val="49"/>
        </w:numPr>
        <w:pBdr>
          <w:top w:val="nil"/>
          <w:left w:val="nil"/>
          <w:bottom w:val="nil"/>
          <w:right w:val="nil"/>
          <w:between w:val="nil"/>
        </w:pBdr>
        <w:spacing w:after="200" w:line="276" w:lineRule="auto"/>
        <w:ind w:left="1134"/>
        <w:rPr>
          <w:rFonts w:asciiTheme="majorHAnsi" w:eastAsia="Verdana" w:hAnsiTheme="majorHAnsi" w:cstheme="majorHAnsi"/>
          <w:color w:val="000000"/>
          <w:szCs w:val="24"/>
        </w:rPr>
      </w:pPr>
      <w:r w:rsidRPr="00A3669A">
        <w:rPr>
          <w:rFonts w:asciiTheme="majorHAnsi" w:eastAsia="Verdana" w:hAnsiTheme="majorHAnsi" w:cstheme="majorHAnsi"/>
          <w:color w:val="000000"/>
          <w:szCs w:val="24"/>
        </w:rPr>
        <w:t>oryginały dokumentów poświadczających zatrudnienie m.in. umowy o pracę, zakresy czynności, dokumenty związane z pracą zdalną o ile pracownicy PES/PS wykonują taką formę pracy,</w:t>
      </w:r>
    </w:p>
    <w:p w14:paraId="505A9490" w14:textId="77777777" w:rsidR="00631DCC" w:rsidRPr="00A3669A" w:rsidRDefault="006C7EBA" w:rsidP="00F85DBF">
      <w:pPr>
        <w:numPr>
          <w:ilvl w:val="0"/>
          <w:numId w:val="49"/>
        </w:numPr>
        <w:pBdr>
          <w:top w:val="nil"/>
          <w:left w:val="nil"/>
          <w:bottom w:val="nil"/>
          <w:right w:val="nil"/>
          <w:between w:val="nil"/>
        </w:pBdr>
        <w:spacing w:after="200" w:line="276" w:lineRule="auto"/>
        <w:ind w:left="1134"/>
        <w:rPr>
          <w:rFonts w:asciiTheme="majorHAnsi" w:eastAsia="Verdana" w:hAnsiTheme="majorHAnsi" w:cstheme="majorHAnsi"/>
          <w:color w:val="000000"/>
          <w:szCs w:val="24"/>
        </w:rPr>
      </w:pPr>
      <w:r w:rsidRPr="00A3669A">
        <w:rPr>
          <w:rFonts w:asciiTheme="majorHAnsi" w:eastAsia="Verdana" w:hAnsiTheme="majorHAnsi" w:cstheme="majorHAnsi"/>
          <w:color w:val="000000"/>
          <w:szCs w:val="24"/>
        </w:rPr>
        <w:t>rzeczywistego świadczenia pracy w miejscu pracy wskazanym w umowie o pracę, w tym dopuszcza się wizytę w domu pracownika, jeśli wykonuje on pracę zdalną,</w:t>
      </w:r>
    </w:p>
    <w:p w14:paraId="3E022B69" w14:textId="26E91BBE" w:rsidR="00631DCC" w:rsidRPr="00A3669A" w:rsidRDefault="006C7EBA" w:rsidP="00F85DBF">
      <w:pPr>
        <w:numPr>
          <w:ilvl w:val="0"/>
          <w:numId w:val="49"/>
        </w:numPr>
        <w:pBdr>
          <w:top w:val="nil"/>
          <w:left w:val="nil"/>
          <w:bottom w:val="nil"/>
          <w:right w:val="nil"/>
          <w:between w:val="nil"/>
        </w:pBdr>
        <w:spacing w:after="200" w:line="276" w:lineRule="auto"/>
        <w:ind w:left="1134"/>
        <w:rPr>
          <w:rFonts w:asciiTheme="majorHAnsi" w:eastAsia="Verdana" w:hAnsiTheme="majorHAnsi" w:cstheme="majorHAnsi"/>
          <w:color w:val="000000"/>
          <w:szCs w:val="24"/>
        </w:rPr>
      </w:pPr>
      <w:r w:rsidRPr="00A3669A">
        <w:rPr>
          <w:rFonts w:asciiTheme="majorHAnsi" w:eastAsia="Verdana" w:hAnsiTheme="majorHAnsi" w:cstheme="majorHAnsi"/>
          <w:color w:val="000000"/>
          <w:szCs w:val="24"/>
        </w:rPr>
        <w:t>oryginałów dokumentów księgowych, w tym, m.in. list płac, deklaracji ZUS, potwierdzenia przelewów, faktury sprzedażowe, umowy z klientami,</w:t>
      </w:r>
    </w:p>
    <w:p w14:paraId="656732EE" w14:textId="77777777" w:rsidR="00523FB1" w:rsidRPr="00A3669A" w:rsidRDefault="006C7EBA" w:rsidP="00523FB1">
      <w:pPr>
        <w:numPr>
          <w:ilvl w:val="0"/>
          <w:numId w:val="49"/>
        </w:numPr>
        <w:pBdr>
          <w:top w:val="nil"/>
          <w:left w:val="nil"/>
          <w:bottom w:val="nil"/>
          <w:right w:val="nil"/>
          <w:between w:val="nil"/>
        </w:pBdr>
        <w:spacing w:after="200" w:line="276" w:lineRule="auto"/>
        <w:ind w:left="1134"/>
        <w:rPr>
          <w:rFonts w:asciiTheme="majorHAnsi" w:eastAsia="Verdana" w:hAnsiTheme="majorHAnsi" w:cstheme="majorHAnsi"/>
          <w:color w:val="000000"/>
          <w:szCs w:val="24"/>
        </w:rPr>
      </w:pPr>
      <w:r w:rsidRPr="00A3669A">
        <w:rPr>
          <w:rFonts w:asciiTheme="majorHAnsi" w:eastAsia="Verdana" w:hAnsiTheme="majorHAnsi" w:cstheme="majorHAnsi"/>
          <w:color w:val="000000"/>
          <w:szCs w:val="24"/>
        </w:rPr>
        <w:t>zakupionych środków trwałych, wartości niematerialnych i prawnych, materiałów lub innych środków obrotowych wskazanych w biznesplanie</w:t>
      </w:r>
      <w:r w:rsidR="002915A3" w:rsidRPr="00A3669A">
        <w:rPr>
          <w:rFonts w:asciiTheme="majorHAnsi" w:eastAsia="Verdana" w:hAnsiTheme="majorHAnsi" w:cstheme="majorHAnsi"/>
          <w:color w:val="000000"/>
          <w:szCs w:val="24"/>
        </w:rPr>
        <w:t xml:space="preserve">, </w:t>
      </w:r>
    </w:p>
    <w:p w14:paraId="74481F7A" w14:textId="152E637C" w:rsidR="00631DCC" w:rsidRPr="00A3669A" w:rsidRDefault="00523FB1" w:rsidP="00523FB1">
      <w:pPr>
        <w:numPr>
          <w:ilvl w:val="0"/>
          <w:numId w:val="49"/>
        </w:numPr>
        <w:pBdr>
          <w:top w:val="nil"/>
          <w:left w:val="nil"/>
          <w:bottom w:val="nil"/>
          <w:right w:val="nil"/>
          <w:between w:val="nil"/>
        </w:pBdr>
        <w:spacing w:after="200" w:line="276" w:lineRule="auto"/>
        <w:ind w:left="1134"/>
        <w:rPr>
          <w:rFonts w:asciiTheme="majorHAnsi" w:eastAsia="Verdana" w:hAnsiTheme="majorHAnsi" w:cstheme="majorHAnsi"/>
          <w:szCs w:val="24"/>
        </w:rPr>
      </w:pPr>
      <w:r w:rsidRPr="00A3669A">
        <w:rPr>
          <w:rFonts w:asciiTheme="majorHAnsi" w:eastAsia="Verdana" w:hAnsiTheme="majorHAnsi" w:cstheme="majorHAnsi"/>
          <w:szCs w:val="24"/>
        </w:rPr>
        <w:t>sytuacji finansowej podmiotu,</w:t>
      </w:r>
      <w:r w:rsidR="006701DE" w:rsidRPr="00A3669A">
        <w:rPr>
          <w:rFonts w:asciiTheme="majorHAnsi" w:eastAsia="Verdana" w:hAnsiTheme="majorHAnsi" w:cstheme="majorHAnsi"/>
          <w:szCs w:val="24"/>
        </w:rPr>
        <w:t xml:space="preserve"> </w:t>
      </w:r>
      <w:r w:rsidRPr="00A3669A">
        <w:rPr>
          <w:rFonts w:asciiTheme="majorHAnsi" w:eastAsia="Verdana" w:hAnsiTheme="majorHAnsi" w:cstheme="majorHAnsi"/>
          <w:szCs w:val="24"/>
        </w:rPr>
        <w:t xml:space="preserve">co najmniej </w:t>
      </w:r>
      <w:r w:rsidR="008054B3" w:rsidRPr="00A3669A">
        <w:rPr>
          <w:rFonts w:asciiTheme="majorHAnsi" w:eastAsia="Verdana" w:hAnsiTheme="majorHAnsi" w:cstheme="majorHAnsi"/>
          <w:szCs w:val="24"/>
        </w:rPr>
        <w:t>raz na kwartał.</w:t>
      </w:r>
    </w:p>
    <w:p w14:paraId="44B77C30" w14:textId="20CDA88C" w:rsidR="00631DCC" w:rsidRPr="00A3669A" w:rsidRDefault="006C7EBA" w:rsidP="00F85DBF">
      <w:pPr>
        <w:numPr>
          <w:ilvl w:val="0"/>
          <w:numId w:val="45"/>
        </w:numPr>
        <w:pBdr>
          <w:top w:val="nil"/>
          <w:left w:val="nil"/>
          <w:bottom w:val="nil"/>
          <w:right w:val="nil"/>
          <w:between w:val="nil"/>
        </w:pBdr>
        <w:spacing w:after="200" w:line="276" w:lineRule="auto"/>
        <w:ind w:left="426"/>
        <w:rPr>
          <w:rFonts w:asciiTheme="majorHAnsi" w:eastAsia="Verdana" w:hAnsiTheme="majorHAnsi" w:cstheme="majorHAnsi"/>
          <w:color w:val="000000"/>
          <w:szCs w:val="24"/>
        </w:rPr>
      </w:pPr>
      <w:r w:rsidRPr="00A3669A">
        <w:rPr>
          <w:rFonts w:asciiTheme="majorHAnsi" w:eastAsia="Verdana" w:hAnsiTheme="majorHAnsi" w:cstheme="majorHAnsi"/>
          <w:color w:val="000000"/>
          <w:szCs w:val="24"/>
        </w:rPr>
        <w:t>Monitoring prowadzony będzie przez personel OWES.</w:t>
      </w:r>
      <w:bookmarkStart w:id="46" w:name="_heading=h.2lwamvv" w:colFirst="0" w:colLast="0"/>
      <w:bookmarkEnd w:id="46"/>
    </w:p>
    <w:p w14:paraId="5A0DEB6B" w14:textId="0961F829" w:rsidR="00631DCC" w:rsidRPr="00A3669A" w:rsidRDefault="006C7EBA" w:rsidP="00F10211">
      <w:pPr>
        <w:pStyle w:val="Nagwek1"/>
        <w:rPr>
          <w:color w:val="auto"/>
        </w:rPr>
      </w:pPr>
      <w:bookmarkStart w:id="47" w:name="_Toc222911868"/>
      <w:r w:rsidRPr="00A3669A">
        <w:lastRenderedPageBreak/>
        <w:t>§14</w:t>
      </w:r>
      <w:r w:rsidR="003C3593" w:rsidRPr="00A3669A">
        <w:tab/>
      </w:r>
      <w:r w:rsidRPr="00A3669A">
        <w:t>POMOC DE MINIMIS – ZASADY PODSTAWOWE</w:t>
      </w:r>
      <w:bookmarkEnd w:id="47"/>
    </w:p>
    <w:p w14:paraId="630D605B" w14:textId="3E96C4CD" w:rsidR="00631DCC" w:rsidRPr="00A3669A" w:rsidRDefault="006C7EBA" w:rsidP="00F85DBF">
      <w:pPr>
        <w:pStyle w:val="Akapitzlist"/>
        <w:numPr>
          <w:ilvl w:val="0"/>
          <w:numId w:val="63"/>
        </w:numPr>
        <w:spacing w:after="200" w:line="276" w:lineRule="auto"/>
        <w:ind w:left="426" w:hanging="426"/>
        <w:rPr>
          <w:rFonts w:asciiTheme="majorHAnsi" w:hAnsiTheme="majorHAnsi" w:cstheme="majorHAnsi"/>
          <w:strike/>
          <w:szCs w:val="24"/>
        </w:rPr>
      </w:pPr>
      <w:r w:rsidRPr="00A3669A">
        <w:rPr>
          <w:rFonts w:asciiTheme="majorHAnsi" w:hAnsiTheme="majorHAnsi" w:cstheme="majorHAnsi"/>
          <w:szCs w:val="24"/>
        </w:rPr>
        <w:t xml:space="preserve">Pomoc de minimis jest udzielana na warunkach określonych w rozporządzeniu Komisji (UE) 2023/2831 z dnia 13 grudnia 2023 r. w sprawie stosowania art. 107 i 108 Traktatu o funkcjonowaniu Unii Europejskiej do pomocy de minimis (Dz. U. UE. L. z 2023 r. poz. </w:t>
      </w:r>
      <w:r w:rsidR="0003177B" w:rsidRPr="00A3669A">
        <w:rPr>
          <w:rFonts w:asciiTheme="majorHAnsi" w:hAnsiTheme="majorHAnsi" w:cstheme="majorHAnsi"/>
          <w:color w:val="000000" w:themeColor="text1"/>
          <w:szCs w:val="24"/>
        </w:rPr>
        <w:t>2831) –</w:t>
      </w:r>
      <w:r w:rsidRPr="00A3669A">
        <w:rPr>
          <w:rFonts w:asciiTheme="majorHAnsi" w:hAnsiTheme="majorHAnsi" w:cstheme="majorHAnsi"/>
          <w:color w:val="000000" w:themeColor="text1"/>
          <w:szCs w:val="24"/>
        </w:rPr>
        <w:t xml:space="preserve"> zwanego dalej Rozporządzeniem 2023/2831 oraz na zasadach określonych w treści rozporządzenia Ministra Funduszy i Polityki Regionalnej z dnia 20 grudnia 2022 r. w sprawie udzielania pomocy de minimis oraz pomocy publicznej w ramach programów finansowanych z Europejskiego Funduszu Społecznego Plus (EFS+) na lata 2021-2027 (</w:t>
      </w:r>
      <w:r w:rsidR="000F6D87" w:rsidRPr="00A3669A">
        <w:rPr>
          <w:rFonts w:asciiTheme="majorHAnsi" w:hAnsiTheme="majorHAnsi" w:cstheme="majorHAnsi"/>
          <w:color w:val="000000" w:themeColor="text1"/>
          <w:szCs w:val="24"/>
        </w:rPr>
        <w:t xml:space="preserve">t.j. Dz. U. z 2025 r. poz. 37 </w:t>
      </w:r>
      <w:r w:rsidRPr="00A3669A">
        <w:rPr>
          <w:rFonts w:asciiTheme="majorHAnsi" w:hAnsiTheme="majorHAnsi" w:cstheme="majorHAnsi"/>
          <w:szCs w:val="24"/>
        </w:rPr>
        <w:t xml:space="preserve">– zwanego dalej Rozporządzeniem MIR. </w:t>
      </w:r>
    </w:p>
    <w:p w14:paraId="13365FE6" w14:textId="77777777" w:rsidR="00631DCC" w:rsidRPr="00A3669A" w:rsidRDefault="006C7EBA" w:rsidP="00F85DBF">
      <w:pPr>
        <w:pStyle w:val="Akapitzlist1"/>
        <w:numPr>
          <w:ilvl w:val="0"/>
          <w:numId w:val="63"/>
        </w:numPr>
        <w:suppressAutoHyphens/>
        <w:spacing w:before="57" w:after="200" w:line="276" w:lineRule="auto"/>
        <w:contextualSpacing w:val="0"/>
        <w:rPr>
          <w:rFonts w:asciiTheme="majorHAnsi" w:hAnsiTheme="majorHAnsi" w:cstheme="majorHAnsi"/>
          <w:szCs w:val="24"/>
          <w:lang w:eastAsia="he-IL" w:bidi="he-IL"/>
        </w:rPr>
      </w:pPr>
      <w:r w:rsidRPr="00A3669A">
        <w:rPr>
          <w:rFonts w:asciiTheme="majorHAnsi" w:hAnsiTheme="majorHAnsi" w:cstheme="majorHAnsi"/>
          <w:szCs w:val="24"/>
        </w:rPr>
        <w:t xml:space="preserve">Przedsiębiorca - należy przez to rozumieć przedsiębiorstwo w rozumieniu </w:t>
      </w:r>
      <w:r w:rsidRPr="00A3669A">
        <w:rPr>
          <w:rFonts w:asciiTheme="majorHAnsi" w:hAnsiTheme="majorHAnsi" w:cstheme="majorHAnsi"/>
          <w:position w:val="-1"/>
          <w:szCs w:val="24"/>
        </w:rPr>
        <w:t>art. 1</w:t>
      </w:r>
      <w:r w:rsidRPr="00A3669A">
        <w:rPr>
          <w:rFonts w:asciiTheme="majorHAnsi" w:hAnsiTheme="majorHAnsi" w:cstheme="majorHAnsi"/>
          <w:szCs w:val="24"/>
        </w:rPr>
        <w:t xml:space="preserve"> załącznika I do rozporządzenia Komisji (UE) nr 651/2014 z dnia 17 czerwca 2014 r. uznające niektóre rodzaje pomocy za zgodne z rynkiem wewnętrznym w zastosowaniu art. 107 i 108 Traktatu (Dz. U. UE. L. z 2014 r. Nr 187, str. 1 z późn. zm.). </w:t>
      </w:r>
    </w:p>
    <w:p w14:paraId="2809B00E" w14:textId="28CDAF8A" w:rsidR="00631DCC" w:rsidRPr="00A3669A" w:rsidRDefault="006C7EBA" w:rsidP="00F85DBF">
      <w:pPr>
        <w:pStyle w:val="Akapitzlist1"/>
        <w:numPr>
          <w:ilvl w:val="0"/>
          <w:numId w:val="63"/>
        </w:numPr>
        <w:suppressAutoHyphens/>
        <w:spacing w:before="57" w:after="200" w:line="276" w:lineRule="auto"/>
        <w:ind w:left="426" w:hanging="426"/>
        <w:contextualSpacing w:val="0"/>
        <w:rPr>
          <w:rFonts w:asciiTheme="majorHAnsi" w:hAnsiTheme="majorHAnsi" w:cstheme="majorHAnsi"/>
          <w:szCs w:val="24"/>
          <w:lang w:eastAsia="he-IL" w:bidi="he-IL"/>
        </w:rPr>
      </w:pPr>
      <w:r w:rsidRPr="00A3669A">
        <w:rPr>
          <w:rFonts w:asciiTheme="majorHAnsi" w:hAnsiTheme="majorHAnsi" w:cstheme="majorHAnsi"/>
          <w:szCs w:val="24"/>
        </w:rPr>
        <w:t xml:space="preserve">Przedsiębiorcą – może być każdy podmiot, bez względu na jego status prawny </w:t>
      </w:r>
      <w:r w:rsidRPr="00A3669A">
        <w:rPr>
          <w:rFonts w:asciiTheme="majorHAnsi" w:hAnsiTheme="majorHAnsi" w:cstheme="majorHAnsi"/>
          <w:szCs w:val="24"/>
        </w:rPr>
        <w:br/>
        <w:t>i sposób jego finansowania, prowadzący działalność gospodarczą - zgodnie</w:t>
      </w:r>
      <w:r w:rsidRPr="00A3669A">
        <w:rPr>
          <w:rFonts w:asciiTheme="majorHAnsi" w:hAnsiTheme="majorHAnsi" w:cstheme="majorHAnsi"/>
          <w:szCs w:val="24"/>
          <w:lang w:eastAsia="he-IL" w:bidi="he-IL"/>
        </w:rPr>
        <w:br/>
        <w:t xml:space="preserve">z definicjami legalnymi pojęć przedsiębiorstwa i działalności gospodarczej określonymi </w:t>
      </w:r>
      <w:r w:rsidRPr="00A3669A">
        <w:rPr>
          <w:rFonts w:asciiTheme="majorHAnsi" w:hAnsiTheme="majorHAnsi" w:cstheme="majorHAnsi"/>
          <w:szCs w:val="24"/>
        </w:rPr>
        <w:t>w </w:t>
      </w:r>
      <w:r w:rsidRPr="00A3669A">
        <w:rPr>
          <w:rFonts w:asciiTheme="majorHAnsi" w:hAnsiTheme="majorHAnsi" w:cstheme="majorHAnsi"/>
          <w:szCs w:val="24"/>
          <w:lang w:eastAsia="he-IL" w:bidi="he-IL"/>
        </w:rPr>
        <w:t>Zawiadomieniu Komisji w sprawie pojęcia pomocy państwa w rozumieniu art. 107 ust. 1 Traktatu o funkcjonowaniu Unii Europejskiej (2016/C 262/</w:t>
      </w:r>
      <w:r w:rsidR="0003177B" w:rsidRPr="00A3669A">
        <w:rPr>
          <w:rFonts w:asciiTheme="majorHAnsi" w:hAnsiTheme="majorHAnsi" w:cstheme="majorHAnsi"/>
          <w:szCs w:val="24"/>
          <w:lang w:eastAsia="he-IL" w:bidi="he-IL"/>
        </w:rPr>
        <w:t>01) (</w:t>
      </w:r>
      <w:r w:rsidRPr="00A3669A">
        <w:rPr>
          <w:rFonts w:asciiTheme="majorHAnsi" w:hAnsiTheme="majorHAnsi" w:cstheme="majorHAnsi"/>
          <w:szCs w:val="24"/>
          <w:lang w:eastAsia="he-IL" w:bidi="he-IL"/>
        </w:rPr>
        <w:t>Dz. Urz. UE C 262/1 z</w:t>
      </w:r>
      <w:r w:rsidR="00902FE9" w:rsidRPr="00A3669A">
        <w:rPr>
          <w:rFonts w:asciiTheme="majorHAnsi" w:hAnsiTheme="majorHAnsi" w:cstheme="majorHAnsi"/>
          <w:szCs w:val="24"/>
          <w:lang w:eastAsia="he-IL" w:bidi="he-IL"/>
        </w:rPr>
        <w:t xml:space="preserve"> </w:t>
      </w:r>
      <w:r w:rsidRPr="00A3669A">
        <w:rPr>
          <w:rFonts w:asciiTheme="majorHAnsi" w:hAnsiTheme="majorHAnsi" w:cstheme="majorHAnsi"/>
          <w:szCs w:val="24"/>
          <w:lang w:eastAsia="he-IL" w:bidi="he-IL"/>
        </w:rPr>
        <w:t xml:space="preserve">dnia </w:t>
      </w:r>
      <w:r w:rsidR="0003177B" w:rsidRPr="00A3669A">
        <w:rPr>
          <w:rFonts w:asciiTheme="majorHAnsi" w:hAnsiTheme="majorHAnsi" w:cstheme="majorHAnsi"/>
          <w:szCs w:val="24"/>
          <w:lang w:eastAsia="he-IL" w:bidi="he-IL"/>
        </w:rPr>
        <w:t>19.07.2016</w:t>
      </w:r>
      <w:r w:rsidRPr="00A3669A">
        <w:rPr>
          <w:rFonts w:asciiTheme="majorHAnsi" w:hAnsiTheme="majorHAnsi" w:cstheme="majorHAnsi"/>
          <w:szCs w:val="24"/>
          <w:lang w:eastAsia="he-IL" w:bidi="he-IL"/>
        </w:rPr>
        <w:t xml:space="preserve">). </w:t>
      </w:r>
    </w:p>
    <w:p w14:paraId="16B3D717" w14:textId="77777777" w:rsidR="00631DCC" w:rsidRPr="00A3669A" w:rsidRDefault="006C7EBA" w:rsidP="00F85DBF">
      <w:pPr>
        <w:pStyle w:val="Akapitzlist1"/>
        <w:numPr>
          <w:ilvl w:val="0"/>
          <w:numId w:val="63"/>
        </w:numPr>
        <w:suppressAutoHyphens/>
        <w:spacing w:before="57" w:after="200" w:line="276" w:lineRule="auto"/>
        <w:ind w:left="426" w:hanging="426"/>
        <w:contextualSpacing w:val="0"/>
        <w:rPr>
          <w:rFonts w:asciiTheme="majorHAnsi" w:hAnsiTheme="majorHAnsi" w:cstheme="majorHAnsi"/>
          <w:szCs w:val="24"/>
          <w:lang w:eastAsia="he-IL" w:bidi="he-IL"/>
        </w:rPr>
      </w:pPr>
      <w:r w:rsidRPr="00A3669A">
        <w:rPr>
          <w:rFonts w:asciiTheme="majorHAnsi" w:hAnsiTheme="majorHAnsi" w:cstheme="majorHAnsi"/>
          <w:szCs w:val="24"/>
        </w:rPr>
        <w:t xml:space="preserve">Mikro -, małe i średnie przedsiębiorstwo - należy przez to rozumieć mikro - małe lub średnie przedsiębiorstwo </w:t>
      </w:r>
      <w:r w:rsidRPr="00A3669A">
        <w:rPr>
          <w:rStyle w:val="Uwydatnienie"/>
          <w:rFonts w:asciiTheme="majorHAnsi" w:hAnsiTheme="majorHAnsi" w:cstheme="majorHAnsi"/>
          <w:i w:val="0"/>
          <w:szCs w:val="24"/>
        </w:rPr>
        <w:t>w</w:t>
      </w:r>
      <w:r w:rsidR="007D2774" w:rsidRPr="00A3669A">
        <w:rPr>
          <w:rStyle w:val="Uwydatnienie"/>
          <w:rFonts w:asciiTheme="majorHAnsi" w:hAnsiTheme="majorHAnsi" w:cstheme="majorHAnsi"/>
          <w:i w:val="0"/>
          <w:szCs w:val="24"/>
        </w:rPr>
        <w:t xml:space="preserve"> </w:t>
      </w:r>
      <w:r w:rsidRPr="00A3669A">
        <w:rPr>
          <w:rFonts w:asciiTheme="majorHAnsi" w:hAnsiTheme="majorHAnsi" w:cstheme="majorHAnsi"/>
          <w:szCs w:val="24"/>
        </w:rPr>
        <w:t xml:space="preserve">rozumieniu </w:t>
      </w:r>
      <w:r w:rsidRPr="00A3669A">
        <w:rPr>
          <w:rFonts w:asciiTheme="majorHAnsi" w:hAnsiTheme="majorHAnsi" w:cstheme="majorHAnsi"/>
          <w:position w:val="-1"/>
          <w:szCs w:val="24"/>
        </w:rPr>
        <w:t>art. 2</w:t>
      </w:r>
      <w:r w:rsidRPr="00A3669A">
        <w:rPr>
          <w:rFonts w:asciiTheme="majorHAnsi" w:hAnsiTheme="majorHAnsi" w:cstheme="majorHAnsi"/>
          <w:szCs w:val="24"/>
        </w:rPr>
        <w:t xml:space="preserve"> załącznika I do rozporządzenia Komisji (UE) nr 651/2014 z dnia 17 czerwca 2014 r. uznające niektóre rodzaje pomocy za zgodne z rynkiem wewnętrznym w zastosowaniu art. 107 i 108 Traktatu (Dz. U. UE. L. z 2014 r. Nr 187, str. 1 z późn. zm.).</w:t>
      </w:r>
    </w:p>
    <w:p w14:paraId="0C4F4435" w14:textId="77777777" w:rsidR="00631DCC" w:rsidRPr="00A3669A" w:rsidRDefault="006C7EBA" w:rsidP="00F85DBF">
      <w:pPr>
        <w:pStyle w:val="Akapitzlist1"/>
        <w:numPr>
          <w:ilvl w:val="0"/>
          <w:numId w:val="63"/>
        </w:numPr>
        <w:suppressAutoHyphens/>
        <w:spacing w:before="57" w:after="200" w:line="276" w:lineRule="auto"/>
        <w:ind w:left="426" w:hanging="426"/>
        <w:contextualSpacing w:val="0"/>
        <w:rPr>
          <w:rFonts w:asciiTheme="majorHAnsi" w:hAnsiTheme="majorHAnsi" w:cstheme="majorHAnsi"/>
          <w:szCs w:val="24"/>
          <w:lang w:eastAsia="he-IL" w:bidi="he-IL"/>
        </w:rPr>
      </w:pPr>
      <w:r w:rsidRPr="00A3669A">
        <w:rPr>
          <w:rFonts w:asciiTheme="majorHAnsi" w:hAnsiTheme="majorHAnsi" w:cstheme="majorHAnsi"/>
          <w:szCs w:val="24"/>
          <w:lang w:eastAsia="he-IL" w:bidi="he-IL"/>
        </w:rPr>
        <w:t xml:space="preserve">MŚP – oznacza łącznie mikro i małego i średniego przedsiębiorcę, które to pojęcia rozumieć należy zgodnie z ich definicjami legalnymi określonymi w załączniku I </w:t>
      </w:r>
      <w:r w:rsidRPr="00A3669A">
        <w:rPr>
          <w:rFonts w:asciiTheme="majorHAnsi" w:hAnsiTheme="majorHAnsi" w:cstheme="majorHAnsi"/>
          <w:szCs w:val="24"/>
        </w:rPr>
        <w:t>do rozporządzenia Komisji (UE) nr 651/2014 z dnia 17 czerwca 2014 r. uznające niektóre rodzaje pomocy za zgodne z rynkiem wewnętrznym w zastosowaniu art. 107 i 108 Traktatu (Dz. U. UE. L. z 2014 r. Nr 187, str. 1 z późn. zm.).</w:t>
      </w:r>
    </w:p>
    <w:p w14:paraId="57F8573B" w14:textId="77777777" w:rsidR="00631DCC" w:rsidRPr="00A3669A" w:rsidRDefault="006C7EBA" w:rsidP="00F454BE">
      <w:pPr>
        <w:pStyle w:val="Akapitzlist"/>
        <w:numPr>
          <w:ilvl w:val="0"/>
          <w:numId w:val="63"/>
        </w:numPr>
        <w:spacing w:after="200" w:line="276" w:lineRule="auto"/>
        <w:ind w:left="425" w:hanging="425"/>
        <w:contextualSpacing w:val="0"/>
        <w:rPr>
          <w:rFonts w:asciiTheme="majorHAnsi" w:hAnsiTheme="majorHAnsi" w:cstheme="majorHAnsi"/>
          <w:szCs w:val="24"/>
          <w:lang w:eastAsia="en-US"/>
        </w:rPr>
      </w:pPr>
      <w:r w:rsidRPr="00A3669A">
        <w:rPr>
          <w:rFonts w:asciiTheme="majorHAnsi" w:hAnsiTheme="majorHAnsi" w:cstheme="majorHAnsi"/>
          <w:szCs w:val="24"/>
        </w:rPr>
        <w:t>Jeden przedsiębiorca - należy przez to rozumieć jedno przedsiębiorstwo,</w:t>
      </w:r>
      <w:r w:rsidRPr="00A3669A">
        <w:rPr>
          <w:rFonts w:asciiTheme="majorHAnsi" w:hAnsiTheme="majorHAnsi" w:cstheme="majorHAnsi"/>
          <w:szCs w:val="24"/>
        </w:rPr>
        <w:br/>
        <w:t>o którym mowa w art. 2 ust. 2 Rozporządzenia 2023/2831.</w:t>
      </w:r>
    </w:p>
    <w:p w14:paraId="6D375231" w14:textId="77777777" w:rsidR="00631DCC" w:rsidRPr="00A3669A" w:rsidRDefault="006C7EBA" w:rsidP="00F454BE">
      <w:pPr>
        <w:pStyle w:val="Akapitzlist"/>
        <w:numPr>
          <w:ilvl w:val="0"/>
          <w:numId w:val="63"/>
        </w:numPr>
        <w:spacing w:after="200" w:line="276" w:lineRule="auto"/>
        <w:ind w:left="425" w:hanging="425"/>
        <w:contextualSpacing w:val="0"/>
        <w:rPr>
          <w:rFonts w:asciiTheme="majorHAnsi" w:hAnsiTheme="majorHAnsi" w:cstheme="majorHAnsi"/>
          <w:szCs w:val="24"/>
          <w:lang w:eastAsia="en-US"/>
        </w:rPr>
      </w:pPr>
      <w:r w:rsidRPr="00A3669A">
        <w:rPr>
          <w:rFonts w:asciiTheme="majorHAnsi" w:hAnsiTheme="majorHAnsi" w:cstheme="majorHAnsi"/>
          <w:szCs w:val="24"/>
        </w:rPr>
        <w:t>Pomoc de minimis może być udzielana Przedsiębiorcy działającemu we wszystkich sektorach, z wyłączeniem przypadków, o których mowa w art. 1 ust. 1 rozporządzenia 2023/2831.</w:t>
      </w:r>
    </w:p>
    <w:p w14:paraId="7E5900E2" w14:textId="77777777" w:rsidR="00631DCC" w:rsidRPr="00A3669A" w:rsidRDefault="006C7EBA" w:rsidP="00F454BE">
      <w:pPr>
        <w:pStyle w:val="Akapitzlist"/>
        <w:numPr>
          <w:ilvl w:val="0"/>
          <w:numId w:val="63"/>
        </w:numPr>
        <w:spacing w:after="200" w:line="276" w:lineRule="auto"/>
        <w:ind w:left="425" w:hanging="425"/>
        <w:contextualSpacing w:val="0"/>
        <w:rPr>
          <w:rFonts w:asciiTheme="majorHAnsi" w:hAnsiTheme="majorHAnsi" w:cstheme="majorHAnsi"/>
          <w:szCs w:val="24"/>
        </w:rPr>
      </w:pPr>
      <w:r w:rsidRPr="00A3669A">
        <w:rPr>
          <w:rFonts w:asciiTheme="majorHAnsi" w:hAnsiTheme="majorHAnsi" w:cstheme="majorHAnsi"/>
          <w:szCs w:val="24"/>
        </w:rPr>
        <w:lastRenderedPageBreak/>
        <w:t>W przypadku gdy Przedsiębiorca prowadzi działalność w sektorach, o których mowa w art. 1 ust. 1 lit. a-d rozporządzenia 2023/2831, a także inną działalność, w odniesieniu, do której stosuje się przepisy rozporządzenia 2023/2831, oraz zapewnił rozdzielność rachunkową tych działalności, wówczas pomocy de minimis udziela się na pokrycie kosztów kwalifikowalnych ponoszonych w ramach działalności, która nie jest objęta wyłączeniem na podstawie art. 1 ust. 1 lit. a-d rozporządzenia 2023/2831.</w:t>
      </w:r>
    </w:p>
    <w:p w14:paraId="3783CB46" w14:textId="77777777" w:rsidR="00631DCC" w:rsidRPr="00A3669A" w:rsidRDefault="006C7EBA" w:rsidP="00F454BE">
      <w:pPr>
        <w:pStyle w:val="Akapitzlist"/>
        <w:numPr>
          <w:ilvl w:val="0"/>
          <w:numId w:val="63"/>
        </w:numPr>
        <w:spacing w:after="200" w:line="276" w:lineRule="auto"/>
        <w:ind w:left="425" w:hanging="425"/>
        <w:contextualSpacing w:val="0"/>
        <w:rPr>
          <w:rFonts w:asciiTheme="majorHAnsi" w:hAnsiTheme="majorHAnsi" w:cstheme="majorHAnsi"/>
          <w:szCs w:val="24"/>
        </w:rPr>
      </w:pPr>
      <w:r w:rsidRPr="00A3669A">
        <w:rPr>
          <w:rFonts w:asciiTheme="majorHAnsi" w:hAnsiTheme="majorHAnsi" w:cstheme="majorHAnsi"/>
          <w:szCs w:val="24"/>
        </w:rPr>
        <w:t>Pomoc de minimis może być udzielona Przedsiębiorcy w formie dotacji.</w:t>
      </w:r>
    </w:p>
    <w:p w14:paraId="561A08EE" w14:textId="77777777" w:rsidR="00631DCC" w:rsidRPr="00A3669A" w:rsidRDefault="006C7EBA" w:rsidP="00F454BE">
      <w:pPr>
        <w:pStyle w:val="Akapitzlist"/>
        <w:numPr>
          <w:ilvl w:val="0"/>
          <w:numId w:val="63"/>
        </w:numPr>
        <w:spacing w:after="200" w:line="276" w:lineRule="auto"/>
        <w:ind w:left="425" w:hanging="425"/>
        <w:contextualSpacing w:val="0"/>
        <w:rPr>
          <w:rFonts w:asciiTheme="majorHAnsi" w:hAnsiTheme="majorHAnsi" w:cstheme="majorHAnsi"/>
          <w:szCs w:val="24"/>
        </w:rPr>
      </w:pPr>
      <w:r w:rsidRPr="00A3669A">
        <w:rPr>
          <w:rFonts w:asciiTheme="majorHAnsi" w:hAnsiTheme="majorHAnsi" w:cstheme="majorHAnsi"/>
          <w:szCs w:val="24"/>
          <w:lang w:eastAsia="hi-IN" w:bidi="hi-IN"/>
        </w:rPr>
        <w:t>Pomoc de minimis może zostać udzielona Przedsiębiorcy, jeżeli spełnia wszystkie kryteria dostępu do pomocy de minimis określone w Rozporządzeniu 2023/2831 oraz wymienione w treści Rozporządzenia MIR.</w:t>
      </w:r>
    </w:p>
    <w:p w14:paraId="3FD57DC2" w14:textId="77777777" w:rsidR="00631DCC" w:rsidRPr="00A3669A" w:rsidRDefault="006C7EBA" w:rsidP="00F85DBF">
      <w:pPr>
        <w:pStyle w:val="Akapitzlist"/>
        <w:numPr>
          <w:ilvl w:val="0"/>
          <w:numId w:val="63"/>
        </w:numPr>
        <w:spacing w:after="200" w:line="276" w:lineRule="auto"/>
        <w:rPr>
          <w:rFonts w:asciiTheme="majorHAnsi" w:hAnsiTheme="majorHAnsi" w:cstheme="majorHAnsi"/>
          <w:szCs w:val="24"/>
        </w:rPr>
      </w:pPr>
      <w:r w:rsidRPr="00A3669A">
        <w:rPr>
          <w:rFonts w:asciiTheme="majorHAnsi" w:hAnsiTheme="majorHAnsi" w:cstheme="majorHAnsi"/>
          <w:szCs w:val="24"/>
        </w:rPr>
        <w:t>Pomoc de minimis może być udzielona Przedsiębiorcy pod warunkiem, że łącznie z inną otrzymaną pomocą de minimis oraz pomocą de minimis w rolnictwie i rybołówstwie nie przekroczy kwoty wskazanej w Rozporządzeniu 2023/2831 liczonej zgodnie z tym rozporządzeniem. Do celów ustalenia dopuszczalnego pułapu pomocy de minimis, przez Przedsiębiorcę rozumie się jedno przedsiębiorstwo, o którym mowa w art. 2 ust. 2 Rozporządzenia 2023/2831.</w:t>
      </w:r>
    </w:p>
    <w:p w14:paraId="7C465982" w14:textId="77777777" w:rsidR="00FE1A50" w:rsidRPr="00A3669A" w:rsidRDefault="006C7EBA" w:rsidP="00F85DBF">
      <w:pPr>
        <w:widowControl w:val="0"/>
        <w:numPr>
          <w:ilvl w:val="0"/>
          <w:numId w:val="63"/>
        </w:numPr>
        <w:suppressAutoHyphens/>
        <w:spacing w:before="57" w:after="200" w:line="276" w:lineRule="auto"/>
        <w:ind w:left="426" w:hanging="426"/>
        <w:rPr>
          <w:rFonts w:asciiTheme="majorHAnsi" w:hAnsiTheme="majorHAnsi" w:cstheme="majorHAnsi"/>
          <w:szCs w:val="24"/>
          <w:lang w:eastAsia="hi-IN" w:bidi="hi-IN"/>
        </w:rPr>
      </w:pPr>
      <w:r w:rsidRPr="00A3669A">
        <w:rPr>
          <w:rFonts w:asciiTheme="majorHAnsi" w:hAnsiTheme="majorHAnsi" w:cstheme="majorHAnsi"/>
          <w:szCs w:val="24"/>
        </w:rPr>
        <w:t>Wartość dopuszczalnej pomocy de minimis udzielanej Jednemu przedsiębiorcy określa się na podstawie art. 3 ust. 2-9 rozporządzenia 2023/2831, z zastrzeżeniem § 5 pkt 1 i 2 Rozporządzenia MIR.</w:t>
      </w:r>
    </w:p>
    <w:p w14:paraId="31E08080" w14:textId="75D68BE4" w:rsidR="00631DCC" w:rsidRPr="00A3669A" w:rsidRDefault="006C7EBA" w:rsidP="00F10211">
      <w:pPr>
        <w:pStyle w:val="Nagwek1"/>
        <w:rPr>
          <w:color w:val="auto"/>
        </w:rPr>
      </w:pPr>
      <w:bookmarkStart w:id="48" w:name="_Toc222911869"/>
      <w:r w:rsidRPr="00A3669A">
        <w:t>§15</w:t>
      </w:r>
      <w:r w:rsidR="003C3593" w:rsidRPr="00A3669A">
        <w:tab/>
      </w:r>
      <w:r w:rsidRPr="00A3669A">
        <w:t>POSTĘPOWANIE W SPRAWIE UDZIELANIA POMOCY DE MINIMIS</w:t>
      </w:r>
      <w:bookmarkEnd w:id="48"/>
    </w:p>
    <w:p w14:paraId="0CAE7948" w14:textId="77777777" w:rsidR="00631DCC" w:rsidRPr="00A3669A" w:rsidRDefault="006C7EBA" w:rsidP="004301C2">
      <w:pPr>
        <w:pStyle w:val="Akapitzlist"/>
        <w:numPr>
          <w:ilvl w:val="0"/>
          <w:numId w:val="107"/>
        </w:numPr>
        <w:tabs>
          <w:tab w:val="left" w:pos="426"/>
          <w:tab w:val="left" w:pos="851"/>
          <w:tab w:val="left" w:pos="1276"/>
        </w:tabs>
        <w:suppressAutoHyphens/>
        <w:spacing w:after="200" w:line="276" w:lineRule="auto"/>
        <w:ind w:left="426" w:hanging="426"/>
        <w:contextualSpacing w:val="0"/>
        <w:jc w:val="both"/>
        <w:rPr>
          <w:rFonts w:asciiTheme="majorHAnsi" w:hAnsiTheme="majorHAnsi" w:cstheme="majorHAnsi"/>
          <w:szCs w:val="24"/>
        </w:rPr>
      </w:pPr>
      <w:r w:rsidRPr="00A3669A">
        <w:rPr>
          <w:rFonts w:asciiTheme="majorHAnsi" w:hAnsiTheme="majorHAnsi" w:cstheme="majorHAnsi"/>
          <w:szCs w:val="24"/>
          <w:lang w:eastAsia="hi-IN" w:bidi="hi-IN"/>
        </w:rPr>
        <w:t xml:space="preserve">Przedsiębiorca ubiegający się o pomoc de minimis jest zobowiązany złożyć dokumenty wymienione w </w:t>
      </w:r>
      <w:r w:rsidRPr="00A3669A">
        <w:rPr>
          <w:rFonts w:asciiTheme="majorHAnsi" w:hAnsiTheme="majorHAnsi" w:cstheme="majorHAnsi"/>
          <w:szCs w:val="24"/>
        </w:rPr>
        <w:t xml:space="preserve">§ 7 ust. 1 oraz ust 2 pkt 1 i 2 Rozporządzenia MIR. </w:t>
      </w:r>
    </w:p>
    <w:p w14:paraId="1C6F7D46" w14:textId="77777777" w:rsidR="00631DCC" w:rsidRPr="00A3669A" w:rsidRDefault="006C7EBA" w:rsidP="004301C2">
      <w:pPr>
        <w:pStyle w:val="Akapitzlist"/>
        <w:tabs>
          <w:tab w:val="left" w:pos="248"/>
          <w:tab w:val="left" w:pos="426"/>
          <w:tab w:val="left" w:pos="851"/>
          <w:tab w:val="left" w:pos="1276"/>
        </w:tabs>
        <w:suppressAutoHyphens/>
        <w:spacing w:after="200" w:line="276" w:lineRule="auto"/>
        <w:ind w:left="426"/>
        <w:contextualSpacing w:val="0"/>
        <w:jc w:val="both"/>
        <w:rPr>
          <w:rFonts w:asciiTheme="majorHAnsi" w:hAnsiTheme="majorHAnsi" w:cstheme="majorHAnsi"/>
          <w:szCs w:val="24"/>
        </w:rPr>
      </w:pPr>
      <w:r w:rsidRPr="00A3669A">
        <w:rPr>
          <w:rFonts w:asciiTheme="majorHAnsi" w:hAnsiTheme="majorHAnsi" w:cstheme="majorHAnsi"/>
          <w:szCs w:val="24"/>
          <w:lang w:eastAsia="hi-IN" w:bidi="hi-IN"/>
        </w:rPr>
        <w:t xml:space="preserve">Wzory w/w dokumentów stanowią załączniki do Regulaminu: </w:t>
      </w:r>
    </w:p>
    <w:p w14:paraId="7C25B028" w14:textId="77777777" w:rsidR="00A60168" w:rsidRPr="00A3669A" w:rsidRDefault="006C7EBA" w:rsidP="004301C2">
      <w:pPr>
        <w:pStyle w:val="Akapitzlist"/>
        <w:numPr>
          <w:ilvl w:val="0"/>
          <w:numId w:val="66"/>
        </w:numPr>
        <w:tabs>
          <w:tab w:val="left" w:pos="1134"/>
        </w:tabs>
        <w:spacing w:after="200" w:line="276" w:lineRule="auto"/>
        <w:ind w:left="1134" w:hanging="425"/>
        <w:contextualSpacing w:val="0"/>
        <w:rPr>
          <w:rFonts w:asciiTheme="majorHAnsi" w:eastAsia="Calibri" w:hAnsiTheme="majorHAnsi" w:cstheme="majorHAnsi"/>
          <w:szCs w:val="24"/>
        </w:rPr>
      </w:pPr>
      <w:r w:rsidRPr="00A3669A">
        <w:rPr>
          <w:rFonts w:asciiTheme="majorHAnsi" w:eastAsia="Calibri" w:hAnsiTheme="majorHAnsi" w:cstheme="majorHAnsi"/>
          <w:szCs w:val="24"/>
        </w:rPr>
        <w:t>Wniosek o udzielenie pomocy de minimis – Załącznik nr 21</w:t>
      </w:r>
      <w:r w:rsidR="00A60168" w:rsidRPr="00A3669A">
        <w:rPr>
          <w:rFonts w:asciiTheme="majorHAnsi" w:eastAsia="Calibri" w:hAnsiTheme="majorHAnsi" w:cstheme="majorHAnsi"/>
          <w:szCs w:val="24"/>
        </w:rPr>
        <w:t xml:space="preserve"> do Regulaminu,</w:t>
      </w:r>
    </w:p>
    <w:p w14:paraId="4CE3E48B" w14:textId="0F230067" w:rsidR="00F91FF4" w:rsidRPr="00A3669A" w:rsidRDefault="005A496E" w:rsidP="004301C2">
      <w:pPr>
        <w:pStyle w:val="Akapitzlist"/>
        <w:numPr>
          <w:ilvl w:val="0"/>
          <w:numId w:val="66"/>
        </w:numPr>
        <w:tabs>
          <w:tab w:val="left" w:pos="1134"/>
        </w:tabs>
        <w:spacing w:after="200" w:line="276" w:lineRule="auto"/>
        <w:ind w:left="1134" w:hanging="425"/>
        <w:contextualSpacing w:val="0"/>
        <w:rPr>
          <w:rFonts w:asciiTheme="majorHAnsi" w:eastAsia="Calibri" w:hAnsiTheme="majorHAnsi" w:cstheme="majorHAnsi"/>
          <w:szCs w:val="24"/>
        </w:rPr>
      </w:pPr>
      <w:r w:rsidRPr="00A3669A">
        <w:rPr>
          <w:rFonts w:asciiTheme="majorHAnsi" w:eastAsia="Calibri" w:hAnsiTheme="majorHAnsi" w:cstheme="majorHAnsi"/>
          <w:szCs w:val="24"/>
        </w:rPr>
        <w:t xml:space="preserve">Wniosek o przyznanie wsparcia </w:t>
      </w:r>
      <w:r w:rsidR="0003177B" w:rsidRPr="00A3669A">
        <w:rPr>
          <w:rFonts w:asciiTheme="majorHAnsi" w:eastAsia="Calibri" w:hAnsiTheme="majorHAnsi" w:cstheme="majorHAnsi"/>
          <w:szCs w:val="24"/>
        </w:rPr>
        <w:t>finansowego (</w:t>
      </w:r>
      <w:r w:rsidR="00D84EE9" w:rsidRPr="00A3669A">
        <w:rPr>
          <w:rFonts w:asciiTheme="majorHAnsi" w:eastAsia="Calibri" w:hAnsiTheme="majorHAnsi" w:cstheme="majorHAnsi"/>
          <w:szCs w:val="24"/>
        </w:rPr>
        <w:t>Wniosek o udzielenie pomocy de minimis)</w:t>
      </w:r>
      <w:r w:rsidRPr="00A3669A">
        <w:rPr>
          <w:rFonts w:asciiTheme="majorHAnsi" w:eastAsia="Calibri" w:hAnsiTheme="majorHAnsi" w:cstheme="majorHAnsi"/>
          <w:szCs w:val="24"/>
        </w:rPr>
        <w:t xml:space="preserve"> – </w:t>
      </w:r>
      <w:r w:rsidR="006C7EBA" w:rsidRPr="00A3669A">
        <w:rPr>
          <w:rFonts w:asciiTheme="majorHAnsi" w:eastAsia="Calibri" w:hAnsiTheme="majorHAnsi" w:cstheme="majorHAnsi"/>
          <w:szCs w:val="24"/>
        </w:rPr>
        <w:t>Załącznik nr 1</w:t>
      </w:r>
      <w:r w:rsidRPr="00A3669A">
        <w:rPr>
          <w:rFonts w:asciiTheme="majorHAnsi" w:eastAsia="Calibri" w:hAnsiTheme="majorHAnsi" w:cstheme="majorHAnsi"/>
          <w:szCs w:val="24"/>
        </w:rPr>
        <w:t xml:space="preserve"> do </w:t>
      </w:r>
      <w:r w:rsidR="00114733" w:rsidRPr="00A3669A">
        <w:rPr>
          <w:rFonts w:asciiTheme="majorHAnsi" w:eastAsia="Calibri" w:hAnsiTheme="majorHAnsi" w:cstheme="majorHAnsi"/>
          <w:szCs w:val="24"/>
        </w:rPr>
        <w:t>Regulaminu,</w:t>
      </w:r>
    </w:p>
    <w:p w14:paraId="5DC385A1" w14:textId="77777777" w:rsidR="00E81E93" w:rsidRPr="00A3669A" w:rsidRDefault="00E81E93" w:rsidP="004301C2">
      <w:pPr>
        <w:pStyle w:val="Akapitzlist"/>
        <w:numPr>
          <w:ilvl w:val="0"/>
          <w:numId w:val="66"/>
        </w:numPr>
        <w:tabs>
          <w:tab w:val="left" w:pos="1134"/>
        </w:tabs>
        <w:spacing w:after="200" w:line="276" w:lineRule="auto"/>
        <w:ind w:left="1134" w:hanging="425"/>
        <w:contextualSpacing w:val="0"/>
        <w:rPr>
          <w:rFonts w:asciiTheme="majorHAnsi" w:eastAsia="Calibri" w:hAnsiTheme="majorHAnsi" w:cstheme="majorHAnsi"/>
          <w:szCs w:val="24"/>
        </w:rPr>
      </w:pPr>
      <w:r w:rsidRPr="00A3669A">
        <w:rPr>
          <w:rFonts w:asciiTheme="majorHAnsi" w:eastAsia="Calibri" w:hAnsiTheme="majorHAnsi" w:cstheme="majorHAnsi"/>
          <w:szCs w:val="24"/>
        </w:rPr>
        <w:t xml:space="preserve">Oświadczenia o otrzymaniu/nieotrzymaniu pomocy de minimis - </w:t>
      </w:r>
      <w:r w:rsidR="006C7EBA" w:rsidRPr="00A3669A">
        <w:rPr>
          <w:rFonts w:asciiTheme="majorHAnsi" w:eastAsia="Calibri" w:hAnsiTheme="majorHAnsi" w:cstheme="majorHAnsi"/>
          <w:szCs w:val="24"/>
        </w:rPr>
        <w:t>Załącznik nr 3</w:t>
      </w:r>
      <w:r w:rsidRPr="00A3669A">
        <w:rPr>
          <w:rFonts w:asciiTheme="majorHAnsi" w:eastAsia="Calibri" w:hAnsiTheme="majorHAnsi" w:cstheme="majorHAnsi"/>
          <w:szCs w:val="24"/>
        </w:rPr>
        <w:t xml:space="preserve"> do Regulaminu,</w:t>
      </w:r>
    </w:p>
    <w:p w14:paraId="30EA693A" w14:textId="77777777" w:rsidR="00E81E93" w:rsidRPr="00A3669A" w:rsidRDefault="00E81E93" w:rsidP="004301C2">
      <w:pPr>
        <w:pStyle w:val="Akapitzlist"/>
        <w:numPr>
          <w:ilvl w:val="0"/>
          <w:numId w:val="66"/>
        </w:numPr>
        <w:tabs>
          <w:tab w:val="left" w:pos="1134"/>
        </w:tabs>
        <w:spacing w:after="200" w:line="276" w:lineRule="auto"/>
        <w:ind w:left="1134" w:hanging="425"/>
        <w:contextualSpacing w:val="0"/>
        <w:rPr>
          <w:rFonts w:asciiTheme="majorHAnsi" w:eastAsia="Calibri" w:hAnsiTheme="majorHAnsi" w:cstheme="majorHAnsi"/>
          <w:szCs w:val="24"/>
        </w:rPr>
      </w:pPr>
      <w:r w:rsidRPr="00A3669A">
        <w:rPr>
          <w:rFonts w:asciiTheme="majorHAnsi" w:eastAsia="Calibri" w:hAnsiTheme="majorHAnsi" w:cstheme="majorHAnsi"/>
          <w:szCs w:val="24"/>
        </w:rPr>
        <w:t>Formularz informacji przedstawianych przy ubieganiu się o pomoc de minimis -</w:t>
      </w:r>
      <w:r w:rsidR="006C7EBA" w:rsidRPr="00A3669A">
        <w:rPr>
          <w:rFonts w:asciiTheme="majorHAnsi" w:eastAsia="Calibri" w:hAnsiTheme="majorHAnsi" w:cstheme="majorHAnsi"/>
          <w:szCs w:val="24"/>
        </w:rPr>
        <w:t>Załącznik nr 4</w:t>
      </w:r>
      <w:r w:rsidRPr="00A3669A">
        <w:rPr>
          <w:rFonts w:asciiTheme="majorHAnsi" w:eastAsia="Calibri" w:hAnsiTheme="majorHAnsi" w:cstheme="majorHAnsi"/>
          <w:szCs w:val="24"/>
        </w:rPr>
        <w:t xml:space="preserve"> do Regulaminu.</w:t>
      </w:r>
    </w:p>
    <w:p w14:paraId="7F5FDDD2" w14:textId="77777777" w:rsidR="00DB50E8" w:rsidRPr="00A3669A" w:rsidRDefault="00E81E93" w:rsidP="004301C2">
      <w:pPr>
        <w:pStyle w:val="Akapitzlist"/>
        <w:numPr>
          <w:ilvl w:val="0"/>
          <w:numId w:val="107"/>
        </w:numPr>
        <w:tabs>
          <w:tab w:val="left" w:pos="426"/>
        </w:tabs>
        <w:spacing w:after="200" w:line="276" w:lineRule="auto"/>
        <w:ind w:left="426" w:hanging="426"/>
        <w:contextualSpacing w:val="0"/>
        <w:rPr>
          <w:rFonts w:asciiTheme="majorHAnsi" w:eastAsia="Calibri" w:hAnsiTheme="majorHAnsi" w:cstheme="majorHAnsi"/>
          <w:szCs w:val="24"/>
        </w:rPr>
      </w:pPr>
      <w:r w:rsidRPr="00A3669A">
        <w:rPr>
          <w:rFonts w:asciiTheme="majorHAnsi" w:hAnsiTheme="majorHAnsi" w:cstheme="majorHAnsi"/>
          <w:szCs w:val="24"/>
          <w:lang w:eastAsia="hi-IN" w:bidi="hi-IN"/>
        </w:rPr>
        <w:lastRenderedPageBreak/>
        <w:t>W przypadku negatywnej weryfikacji formalnej lub merytorycznej wniosku Przedsiębiorcy o udzielenie pomocy de minimis – pomoc de minimis nie zostanie udzielona.</w:t>
      </w:r>
    </w:p>
    <w:p w14:paraId="4F893AD7" w14:textId="77777777" w:rsidR="00DB50E8" w:rsidRPr="00A3669A" w:rsidRDefault="006C7EBA" w:rsidP="004301C2">
      <w:pPr>
        <w:pStyle w:val="Akapitzlist"/>
        <w:numPr>
          <w:ilvl w:val="0"/>
          <w:numId w:val="107"/>
        </w:numPr>
        <w:tabs>
          <w:tab w:val="left" w:pos="426"/>
        </w:tabs>
        <w:spacing w:after="200" w:line="276" w:lineRule="auto"/>
        <w:ind w:left="426" w:hanging="426"/>
        <w:contextualSpacing w:val="0"/>
        <w:rPr>
          <w:rFonts w:asciiTheme="majorHAnsi" w:eastAsia="Calibri" w:hAnsiTheme="majorHAnsi" w:cstheme="majorHAnsi"/>
          <w:szCs w:val="24"/>
        </w:rPr>
      </w:pPr>
      <w:r w:rsidRPr="00A3669A">
        <w:rPr>
          <w:rFonts w:asciiTheme="majorHAnsi" w:hAnsiTheme="majorHAnsi" w:cstheme="majorHAnsi"/>
          <w:szCs w:val="24"/>
          <w:lang w:eastAsia="hi-IN" w:bidi="hi-IN"/>
        </w:rPr>
        <w:t xml:space="preserve">Przedsiębiorca przed zawarciem umowy zobowiązany jest do przedłożenia oświadczenia o wielkości </w:t>
      </w:r>
      <w:r w:rsidRPr="00A3669A">
        <w:rPr>
          <w:rStyle w:val="Uwydatnienie"/>
          <w:rFonts w:asciiTheme="majorHAnsi" w:hAnsiTheme="majorHAnsi" w:cstheme="majorHAnsi"/>
          <w:i w:val="0"/>
          <w:szCs w:val="24"/>
          <w:lang w:eastAsia="hi-IN" w:bidi="hi-IN"/>
        </w:rPr>
        <w:t>pomocy</w:t>
      </w:r>
      <w:r w:rsidRPr="00A3669A">
        <w:rPr>
          <w:rFonts w:asciiTheme="majorHAnsi" w:hAnsiTheme="majorHAnsi" w:cstheme="majorHAnsi"/>
          <w:szCs w:val="24"/>
          <w:lang w:eastAsia="hi-IN" w:bidi="hi-IN"/>
        </w:rPr>
        <w:t xml:space="preserve"> de minimis, aktualnego na dzień zawarcia umowy. Oświadczenie o otrzymaniu / nieotrzymaniu pomocy de minimis</w:t>
      </w:r>
      <w:r w:rsidR="00E81E93" w:rsidRPr="00A3669A">
        <w:rPr>
          <w:rFonts w:asciiTheme="majorHAnsi" w:hAnsiTheme="majorHAnsi" w:cstheme="majorHAnsi"/>
          <w:szCs w:val="24"/>
          <w:lang w:eastAsia="hi-IN" w:bidi="hi-IN"/>
        </w:rPr>
        <w:t xml:space="preserve"> - według wzoru stanowiącego </w:t>
      </w:r>
      <w:r w:rsidRPr="00A3669A">
        <w:rPr>
          <w:rFonts w:asciiTheme="majorHAnsi" w:hAnsiTheme="majorHAnsi" w:cstheme="majorHAnsi"/>
          <w:szCs w:val="24"/>
          <w:lang w:eastAsia="hi-IN" w:bidi="hi-IN"/>
        </w:rPr>
        <w:t xml:space="preserve">Załącznik nr 3 </w:t>
      </w:r>
      <w:r w:rsidR="00E81E93" w:rsidRPr="00A3669A">
        <w:rPr>
          <w:rFonts w:asciiTheme="majorHAnsi" w:hAnsiTheme="majorHAnsi" w:cstheme="majorHAnsi"/>
          <w:szCs w:val="24"/>
          <w:lang w:eastAsia="hi-IN" w:bidi="hi-IN"/>
        </w:rPr>
        <w:t xml:space="preserve">do Regulaminu. </w:t>
      </w:r>
    </w:p>
    <w:p w14:paraId="71558428" w14:textId="77777777" w:rsidR="00DB50E8" w:rsidRPr="00A3669A" w:rsidRDefault="00E81E93" w:rsidP="004301C2">
      <w:pPr>
        <w:pStyle w:val="Akapitzlist"/>
        <w:numPr>
          <w:ilvl w:val="0"/>
          <w:numId w:val="107"/>
        </w:numPr>
        <w:tabs>
          <w:tab w:val="left" w:pos="426"/>
        </w:tabs>
        <w:spacing w:after="200" w:line="276" w:lineRule="auto"/>
        <w:ind w:left="426" w:hanging="426"/>
        <w:contextualSpacing w:val="0"/>
        <w:rPr>
          <w:rFonts w:asciiTheme="majorHAnsi" w:eastAsia="Calibri" w:hAnsiTheme="majorHAnsi" w:cstheme="majorHAnsi"/>
          <w:szCs w:val="24"/>
        </w:rPr>
      </w:pPr>
      <w:r w:rsidRPr="00A3669A">
        <w:rPr>
          <w:rFonts w:asciiTheme="majorHAnsi" w:hAnsiTheme="majorHAnsi" w:cstheme="majorHAnsi"/>
          <w:szCs w:val="24"/>
          <w:lang w:eastAsia="hi-IN" w:bidi="hi-IN"/>
        </w:rPr>
        <w:t xml:space="preserve">Dniem udzielenia pomocy de minimis jest - zgodnie z art. 3 ust. 3 Rozporządzenia 2023/2831 </w:t>
      </w:r>
      <w:r w:rsidR="006C7EBA" w:rsidRPr="00A3669A">
        <w:rPr>
          <w:rFonts w:asciiTheme="majorHAnsi" w:hAnsiTheme="majorHAnsi" w:cstheme="majorHAnsi"/>
          <w:szCs w:val="24"/>
          <w:lang w:eastAsia="he-IL" w:bidi="he-IL"/>
        </w:rPr>
        <w:t xml:space="preserve">- </w:t>
      </w:r>
      <w:r w:rsidR="006C7EBA" w:rsidRPr="00A3669A">
        <w:rPr>
          <w:rFonts w:asciiTheme="majorHAnsi" w:hAnsiTheme="majorHAnsi" w:cstheme="majorHAnsi"/>
          <w:szCs w:val="24"/>
          <w:lang w:eastAsia="hi-IN" w:bidi="hi-IN"/>
        </w:rPr>
        <w:t xml:space="preserve">dzień zawarcia umowy. </w:t>
      </w:r>
    </w:p>
    <w:p w14:paraId="66B33FBD" w14:textId="77777777" w:rsidR="00DB50E8" w:rsidRPr="00A3669A" w:rsidRDefault="006C7EBA" w:rsidP="004301C2">
      <w:pPr>
        <w:pStyle w:val="Akapitzlist"/>
        <w:numPr>
          <w:ilvl w:val="0"/>
          <w:numId w:val="107"/>
        </w:numPr>
        <w:tabs>
          <w:tab w:val="left" w:pos="426"/>
        </w:tabs>
        <w:spacing w:after="200" w:line="276" w:lineRule="auto"/>
        <w:ind w:left="426" w:hanging="426"/>
        <w:contextualSpacing w:val="0"/>
        <w:rPr>
          <w:rFonts w:asciiTheme="majorHAnsi" w:eastAsia="Calibri" w:hAnsiTheme="majorHAnsi" w:cstheme="majorHAnsi"/>
          <w:szCs w:val="24"/>
        </w:rPr>
      </w:pPr>
      <w:r w:rsidRPr="00A3669A">
        <w:rPr>
          <w:rFonts w:asciiTheme="majorHAnsi" w:hAnsiTheme="majorHAnsi" w:cstheme="majorHAnsi"/>
          <w:szCs w:val="24"/>
        </w:rPr>
        <w:t>W dniu zawarcia umowy,</w:t>
      </w:r>
      <w:r w:rsidR="007D2774" w:rsidRPr="00A3669A">
        <w:rPr>
          <w:rFonts w:asciiTheme="majorHAnsi" w:hAnsiTheme="majorHAnsi" w:cstheme="majorHAnsi"/>
          <w:szCs w:val="24"/>
        </w:rPr>
        <w:t xml:space="preserve"> </w:t>
      </w:r>
      <w:r w:rsidRPr="00A3669A">
        <w:rPr>
          <w:rFonts w:asciiTheme="majorHAnsi" w:hAnsiTheme="majorHAnsi" w:cstheme="majorHAnsi"/>
          <w:szCs w:val="24"/>
        </w:rPr>
        <w:t xml:space="preserve">Realizator projektu wydaje przedsiębiorcy - beneficjentowi </w:t>
      </w:r>
      <w:r w:rsidRPr="00A3669A">
        <w:rPr>
          <w:rStyle w:val="Uwydatnienie"/>
          <w:rFonts w:asciiTheme="majorHAnsi" w:hAnsiTheme="majorHAnsi" w:cstheme="majorHAnsi"/>
          <w:i w:val="0"/>
          <w:szCs w:val="24"/>
        </w:rPr>
        <w:t>pomocy</w:t>
      </w:r>
      <w:r w:rsidRPr="00A3669A">
        <w:rPr>
          <w:rFonts w:asciiTheme="majorHAnsi" w:hAnsiTheme="majorHAnsi" w:cstheme="majorHAnsi"/>
          <w:szCs w:val="24"/>
        </w:rPr>
        <w:t xml:space="preserve"> de minimis - zaświadczenie o </w:t>
      </w:r>
      <w:r w:rsidRPr="00A3669A">
        <w:rPr>
          <w:rStyle w:val="Uwydatnienie"/>
          <w:rFonts w:asciiTheme="majorHAnsi" w:hAnsiTheme="majorHAnsi" w:cstheme="majorHAnsi"/>
          <w:i w:val="0"/>
          <w:szCs w:val="24"/>
        </w:rPr>
        <w:t>pomocy</w:t>
      </w:r>
      <w:r w:rsidRPr="00A3669A">
        <w:rPr>
          <w:rFonts w:asciiTheme="majorHAnsi" w:hAnsiTheme="majorHAnsi" w:cstheme="majorHAnsi"/>
          <w:szCs w:val="24"/>
        </w:rPr>
        <w:t xml:space="preserve"> de minimis, o którym mowa w </w:t>
      </w:r>
      <w:r w:rsidR="00A427B5" w:rsidRPr="00A3669A">
        <w:rPr>
          <w:rFonts w:asciiTheme="majorHAnsi" w:hAnsiTheme="majorHAnsi" w:cstheme="majorHAnsi"/>
          <w:szCs w:val="24"/>
        </w:rPr>
        <w:t>rozporządzeniu Rady Ministrów z dnia 20 marca 2007 r. w sprawie zaświadczeń o pomocy de minimis i pomocy de minimis w rolnictwie lub rybołówstwie (t.j. Dz. U. z 2024 r. poz. 1546)</w:t>
      </w:r>
      <w:r w:rsidR="00E81E93" w:rsidRPr="00A3669A">
        <w:rPr>
          <w:rFonts w:asciiTheme="majorHAnsi" w:hAnsiTheme="majorHAnsi" w:cstheme="majorHAnsi"/>
          <w:szCs w:val="24"/>
        </w:rPr>
        <w:t>.</w:t>
      </w:r>
    </w:p>
    <w:p w14:paraId="6ACA7851" w14:textId="77777777" w:rsidR="00DB50E8" w:rsidRPr="00A3669A" w:rsidRDefault="006C7EBA" w:rsidP="004301C2">
      <w:pPr>
        <w:pStyle w:val="Akapitzlist"/>
        <w:numPr>
          <w:ilvl w:val="0"/>
          <w:numId w:val="107"/>
        </w:numPr>
        <w:tabs>
          <w:tab w:val="left" w:pos="426"/>
        </w:tabs>
        <w:spacing w:after="200" w:line="276" w:lineRule="auto"/>
        <w:ind w:left="426" w:hanging="426"/>
        <w:contextualSpacing w:val="0"/>
        <w:rPr>
          <w:rFonts w:asciiTheme="majorHAnsi" w:eastAsia="Calibri" w:hAnsiTheme="majorHAnsi" w:cstheme="majorHAnsi"/>
          <w:szCs w:val="24"/>
        </w:rPr>
      </w:pPr>
      <w:r w:rsidRPr="00A3669A">
        <w:rPr>
          <w:rFonts w:asciiTheme="majorHAnsi" w:hAnsiTheme="majorHAnsi" w:cstheme="majorHAnsi"/>
          <w:szCs w:val="24"/>
          <w:lang w:eastAsia="hi-IN" w:bidi="hi-IN"/>
        </w:rPr>
        <w:t xml:space="preserve">W przypadku, gdy wartość faktycznie udzielonej </w:t>
      </w:r>
      <w:r w:rsidRPr="00A3669A">
        <w:rPr>
          <w:rStyle w:val="Uwydatnienie"/>
          <w:rFonts w:asciiTheme="majorHAnsi" w:hAnsiTheme="majorHAnsi" w:cstheme="majorHAnsi"/>
          <w:i w:val="0"/>
          <w:szCs w:val="24"/>
          <w:lang w:eastAsia="hi-IN" w:bidi="hi-IN"/>
        </w:rPr>
        <w:t>pomocy</w:t>
      </w:r>
      <w:r w:rsidRPr="00A3669A">
        <w:rPr>
          <w:rFonts w:asciiTheme="majorHAnsi" w:hAnsiTheme="majorHAnsi" w:cstheme="majorHAnsi"/>
          <w:szCs w:val="24"/>
          <w:lang w:eastAsia="hi-IN" w:bidi="hi-IN"/>
        </w:rPr>
        <w:t xml:space="preserve"> de minimis jest mniejsza niż wartość </w:t>
      </w:r>
      <w:r w:rsidRPr="00A3669A">
        <w:rPr>
          <w:rStyle w:val="Uwydatnienie"/>
          <w:rFonts w:asciiTheme="majorHAnsi" w:hAnsiTheme="majorHAnsi" w:cstheme="majorHAnsi"/>
          <w:i w:val="0"/>
          <w:szCs w:val="24"/>
          <w:lang w:eastAsia="hi-IN" w:bidi="hi-IN"/>
        </w:rPr>
        <w:t>pomocy</w:t>
      </w:r>
      <w:r w:rsidRPr="00A3669A">
        <w:rPr>
          <w:rFonts w:asciiTheme="majorHAnsi" w:hAnsiTheme="majorHAnsi" w:cstheme="majorHAnsi"/>
          <w:szCs w:val="24"/>
          <w:lang w:eastAsia="hi-IN" w:bidi="hi-IN"/>
        </w:rPr>
        <w:t xml:space="preserve"> wskazana w wydanym zaświadczeniu, o którym mowa powyżej, w tym na wypadek zmiany umowy powodującej zmniejszenie wartości umowy lub jej rozwiązania – Realizator projektu w terminie 14 (czternastu) dni od dnia stwierdzenia tego faktu, wydaje nowe zaświadczenie o </w:t>
      </w:r>
      <w:r w:rsidRPr="00A3669A">
        <w:rPr>
          <w:rStyle w:val="Uwydatnienie"/>
          <w:rFonts w:asciiTheme="majorHAnsi" w:hAnsiTheme="majorHAnsi" w:cstheme="majorHAnsi"/>
          <w:i w:val="0"/>
          <w:szCs w:val="24"/>
          <w:lang w:eastAsia="hi-IN" w:bidi="hi-IN"/>
        </w:rPr>
        <w:t>pomocy</w:t>
      </w:r>
      <w:r w:rsidRPr="00A3669A">
        <w:rPr>
          <w:rFonts w:asciiTheme="majorHAnsi" w:hAnsiTheme="majorHAnsi" w:cstheme="majorHAnsi"/>
          <w:szCs w:val="24"/>
          <w:lang w:eastAsia="hi-IN" w:bidi="hi-IN"/>
        </w:rPr>
        <w:t xml:space="preserve"> de minimis, w którym wskazuje właściwą wartość </w:t>
      </w:r>
      <w:r w:rsidRPr="00A3669A">
        <w:rPr>
          <w:rStyle w:val="Uwydatnienie"/>
          <w:rFonts w:asciiTheme="majorHAnsi" w:hAnsiTheme="majorHAnsi" w:cstheme="majorHAnsi"/>
          <w:i w:val="0"/>
          <w:szCs w:val="24"/>
          <w:lang w:eastAsia="hi-IN" w:bidi="hi-IN"/>
        </w:rPr>
        <w:t>pomocy</w:t>
      </w:r>
      <w:r w:rsidRPr="00A3669A">
        <w:rPr>
          <w:rFonts w:asciiTheme="majorHAnsi" w:hAnsiTheme="majorHAnsi" w:cstheme="majorHAnsi"/>
          <w:szCs w:val="24"/>
          <w:lang w:eastAsia="hi-IN" w:bidi="hi-IN"/>
        </w:rPr>
        <w:t xml:space="preserve"> oraz stwierdza utratę ważności poprzedniego zaświadczenia.</w:t>
      </w:r>
    </w:p>
    <w:p w14:paraId="06702FE1" w14:textId="77777777" w:rsidR="00DB50E8" w:rsidRPr="00A3669A" w:rsidRDefault="006C7EBA" w:rsidP="004301C2">
      <w:pPr>
        <w:pStyle w:val="Akapitzlist"/>
        <w:numPr>
          <w:ilvl w:val="0"/>
          <w:numId w:val="107"/>
        </w:numPr>
        <w:tabs>
          <w:tab w:val="left" w:pos="426"/>
        </w:tabs>
        <w:spacing w:after="200" w:line="276" w:lineRule="auto"/>
        <w:ind w:left="426" w:hanging="426"/>
        <w:contextualSpacing w:val="0"/>
        <w:rPr>
          <w:rFonts w:asciiTheme="majorHAnsi" w:eastAsia="Calibri" w:hAnsiTheme="majorHAnsi" w:cstheme="majorHAnsi"/>
          <w:szCs w:val="24"/>
        </w:rPr>
      </w:pPr>
      <w:r w:rsidRPr="00A3669A">
        <w:rPr>
          <w:rFonts w:asciiTheme="majorHAnsi" w:hAnsiTheme="majorHAnsi" w:cstheme="majorHAnsi"/>
          <w:szCs w:val="24"/>
          <w:lang w:eastAsia="hi-IN" w:bidi="hi-IN"/>
        </w:rPr>
        <w:t>Przedsiębiorca ma obowiązek gromadzić i przechowywać dokumentację związaną z otrzymaną pomocą de minimis przez okres 10 (dziesięciu) lat od dnia otrzymania pomocy de minimis lub przez określony, dłuższy okres, który wyniknie z rozstrzygnięcia właściwego organu lub podmiotu, na podstawie prawa powszechnie obowiązującego lub na podstawie czynności prawnej.</w:t>
      </w:r>
    </w:p>
    <w:p w14:paraId="4CAECA05" w14:textId="77777777" w:rsidR="00DB50E8" w:rsidRPr="00A3669A" w:rsidRDefault="006C7EBA" w:rsidP="004301C2">
      <w:pPr>
        <w:pStyle w:val="Akapitzlist"/>
        <w:numPr>
          <w:ilvl w:val="0"/>
          <w:numId w:val="107"/>
        </w:numPr>
        <w:tabs>
          <w:tab w:val="left" w:pos="426"/>
        </w:tabs>
        <w:spacing w:after="200" w:line="276" w:lineRule="auto"/>
        <w:ind w:left="426" w:hanging="426"/>
        <w:contextualSpacing w:val="0"/>
        <w:rPr>
          <w:rFonts w:asciiTheme="majorHAnsi" w:eastAsia="Calibri" w:hAnsiTheme="majorHAnsi" w:cstheme="majorHAnsi"/>
          <w:szCs w:val="24"/>
        </w:rPr>
      </w:pPr>
      <w:r w:rsidRPr="00A3669A">
        <w:rPr>
          <w:rFonts w:asciiTheme="majorHAnsi" w:hAnsiTheme="majorHAnsi" w:cstheme="majorHAnsi"/>
          <w:szCs w:val="24"/>
        </w:rPr>
        <w:t>Realizator projektu przesyła za pomocą aplikacji SHRIMP do Urzędu Ochrony Konkurencji i Konsumentów informacje o wysokości pomocy udzielonej przedsiębiorcy.</w:t>
      </w:r>
    </w:p>
    <w:p w14:paraId="30AEFF44" w14:textId="77777777" w:rsidR="00DB50E8" w:rsidRPr="00A3669A" w:rsidRDefault="006C7EBA" w:rsidP="004301C2">
      <w:pPr>
        <w:pStyle w:val="Akapitzlist"/>
        <w:numPr>
          <w:ilvl w:val="0"/>
          <w:numId w:val="107"/>
        </w:numPr>
        <w:tabs>
          <w:tab w:val="left" w:pos="426"/>
        </w:tabs>
        <w:spacing w:after="200" w:line="276" w:lineRule="auto"/>
        <w:ind w:left="426" w:hanging="426"/>
        <w:contextualSpacing w:val="0"/>
        <w:rPr>
          <w:rFonts w:asciiTheme="majorHAnsi" w:eastAsia="Calibri" w:hAnsiTheme="majorHAnsi" w:cstheme="majorHAnsi"/>
          <w:szCs w:val="24"/>
        </w:rPr>
      </w:pPr>
      <w:r w:rsidRPr="00A3669A">
        <w:rPr>
          <w:rFonts w:asciiTheme="majorHAnsi" w:hAnsiTheme="majorHAnsi" w:cstheme="majorHAnsi"/>
          <w:szCs w:val="24"/>
        </w:rPr>
        <w:t xml:space="preserve">W przypadku zmiany wartości </w:t>
      </w:r>
      <w:r w:rsidRPr="00A3669A">
        <w:rPr>
          <w:rStyle w:val="Uwydatnienie"/>
          <w:rFonts w:asciiTheme="majorHAnsi" w:hAnsiTheme="majorHAnsi" w:cstheme="majorHAnsi"/>
          <w:i w:val="0"/>
          <w:szCs w:val="24"/>
        </w:rPr>
        <w:t xml:space="preserve">udzielonej pomocy, </w:t>
      </w:r>
      <w:r w:rsidRPr="00A3669A">
        <w:rPr>
          <w:rFonts w:asciiTheme="majorHAnsi" w:hAnsiTheme="majorHAnsi" w:cstheme="majorHAnsi"/>
          <w:szCs w:val="24"/>
        </w:rPr>
        <w:t xml:space="preserve">Realizator projektu sporządza i przekazuje zaktualizowane </w:t>
      </w:r>
      <w:r w:rsidRPr="00A3669A">
        <w:rPr>
          <w:rStyle w:val="Uwydatnienie"/>
          <w:rFonts w:asciiTheme="majorHAnsi" w:hAnsiTheme="majorHAnsi" w:cstheme="majorHAnsi"/>
          <w:i w:val="0"/>
          <w:szCs w:val="24"/>
        </w:rPr>
        <w:t>sprawozdanie, o którym mowa powyżej</w:t>
      </w:r>
      <w:r w:rsidRPr="00A3669A">
        <w:rPr>
          <w:rFonts w:asciiTheme="majorHAnsi" w:hAnsiTheme="majorHAnsi" w:cstheme="majorHAnsi"/>
          <w:szCs w:val="24"/>
        </w:rPr>
        <w:t xml:space="preserve">, tylko w zakresie wskazywanej zmiany, w terminie 7 dni od dnia uzyskania </w:t>
      </w:r>
      <w:r w:rsidRPr="00A3669A">
        <w:rPr>
          <w:rStyle w:val="Uwydatnienie"/>
          <w:rFonts w:asciiTheme="majorHAnsi" w:hAnsiTheme="majorHAnsi" w:cstheme="majorHAnsi"/>
          <w:i w:val="0"/>
          <w:szCs w:val="24"/>
        </w:rPr>
        <w:t>informacji</w:t>
      </w:r>
      <w:r w:rsidRPr="00A3669A">
        <w:rPr>
          <w:rFonts w:asciiTheme="majorHAnsi" w:hAnsiTheme="majorHAnsi" w:cstheme="majorHAnsi"/>
          <w:szCs w:val="24"/>
        </w:rPr>
        <w:t xml:space="preserve"> o zmianie.</w:t>
      </w:r>
    </w:p>
    <w:p w14:paraId="04F0F418" w14:textId="77777777" w:rsidR="00DB50E8" w:rsidRPr="00A3669A" w:rsidRDefault="006C7EBA" w:rsidP="004301C2">
      <w:pPr>
        <w:pStyle w:val="Akapitzlist"/>
        <w:numPr>
          <w:ilvl w:val="0"/>
          <w:numId w:val="107"/>
        </w:numPr>
        <w:tabs>
          <w:tab w:val="left" w:pos="426"/>
        </w:tabs>
        <w:spacing w:after="200" w:line="276" w:lineRule="auto"/>
        <w:ind w:left="426" w:hanging="426"/>
        <w:contextualSpacing w:val="0"/>
        <w:rPr>
          <w:rFonts w:asciiTheme="majorHAnsi" w:eastAsia="Calibri" w:hAnsiTheme="majorHAnsi" w:cstheme="majorHAnsi"/>
          <w:szCs w:val="24"/>
        </w:rPr>
      </w:pPr>
      <w:r w:rsidRPr="00A3669A">
        <w:rPr>
          <w:rFonts w:asciiTheme="majorHAnsi" w:hAnsiTheme="majorHAnsi" w:cstheme="majorHAnsi"/>
          <w:szCs w:val="24"/>
          <w:lang w:eastAsia="hi-IN" w:bidi="hi-IN"/>
        </w:rPr>
        <w:t>Przedsiębiorca będący beneficjentem pomocy de minimis lub ubiegającym się o pomoc de minimis – zobowiązany jest udzielać niezbędnej pomocy w zakresie sprawozdawczości lub kontroli w związku z udzielaną przedsiębiorcy pomocą, w tym poddać się kontroli właściwych instytucji.</w:t>
      </w:r>
    </w:p>
    <w:p w14:paraId="749FA8CC" w14:textId="40DD4D72" w:rsidR="0018792C" w:rsidRPr="00A3669A" w:rsidRDefault="006C7EBA" w:rsidP="004301C2">
      <w:pPr>
        <w:pStyle w:val="Akapitzlist"/>
        <w:numPr>
          <w:ilvl w:val="0"/>
          <w:numId w:val="107"/>
        </w:numPr>
        <w:tabs>
          <w:tab w:val="left" w:pos="426"/>
        </w:tabs>
        <w:spacing w:after="200" w:line="276" w:lineRule="auto"/>
        <w:ind w:left="426" w:hanging="426"/>
        <w:contextualSpacing w:val="0"/>
        <w:rPr>
          <w:rFonts w:asciiTheme="majorHAnsi" w:eastAsia="Calibri" w:hAnsiTheme="majorHAnsi" w:cstheme="majorHAnsi"/>
          <w:szCs w:val="24"/>
        </w:rPr>
      </w:pPr>
      <w:r w:rsidRPr="00A3669A">
        <w:rPr>
          <w:rFonts w:asciiTheme="majorHAnsi" w:hAnsiTheme="majorHAnsi" w:cstheme="majorHAnsi"/>
          <w:szCs w:val="24"/>
          <w:lang w:eastAsia="hi-IN" w:bidi="hi-IN"/>
        </w:rPr>
        <w:t xml:space="preserve">Wykorzystanie pomocy niezgodnie z przeznaczeniem skutkować może obowiązkiem zwrotu udzielonej </w:t>
      </w:r>
      <w:r w:rsidRPr="00A3669A">
        <w:rPr>
          <w:rStyle w:val="Uwydatnienie"/>
          <w:rFonts w:asciiTheme="majorHAnsi" w:hAnsiTheme="majorHAnsi" w:cstheme="majorHAnsi"/>
          <w:i w:val="0"/>
          <w:szCs w:val="24"/>
          <w:lang w:eastAsia="hi-IN" w:bidi="hi-IN"/>
        </w:rPr>
        <w:t>pomocy</w:t>
      </w:r>
      <w:r w:rsidRPr="00A3669A">
        <w:rPr>
          <w:rFonts w:asciiTheme="majorHAnsi" w:hAnsiTheme="majorHAnsi" w:cstheme="majorHAnsi"/>
          <w:szCs w:val="24"/>
          <w:lang w:eastAsia="hi-IN" w:bidi="hi-IN"/>
        </w:rPr>
        <w:t xml:space="preserve"> i przymusowym ściągnięciem kwoty stanowiącej równowartość </w:t>
      </w:r>
      <w:r w:rsidRPr="00A3669A">
        <w:rPr>
          <w:rFonts w:asciiTheme="majorHAnsi" w:hAnsiTheme="majorHAnsi" w:cstheme="majorHAnsi"/>
          <w:szCs w:val="24"/>
          <w:lang w:eastAsia="hi-IN" w:bidi="hi-IN"/>
        </w:rPr>
        <w:lastRenderedPageBreak/>
        <w:t xml:space="preserve">udzielonej </w:t>
      </w:r>
      <w:r w:rsidRPr="00A3669A">
        <w:rPr>
          <w:rStyle w:val="Uwydatnienie"/>
          <w:rFonts w:asciiTheme="majorHAnsi" w:hAnsiTheme="majorHAnsi" w:cstheme="majorHAnsi"/>
          <w:i w:val="0"/>
          <w:szCs w:val="24"/>
          <w:lang w:eastAsia="hi-IN" w:bidi="hi-IN"/>
        </w:rPr>
        <w:t>pomocy</w:t>
      </w:r>
      <w:r w:rsidRPr="00A3669A">
        <w:rPr>
          <w:rFonts w:asciiTheme="majorHAnsi" w:hAnsiTheme="majorHAnsi" w:cstheme="majorHAnsi"/>
          <w:szCs w:val="24"/>
          <w:lang w:eastAsia="hi-IN" w:bidi="hi-IN"/>
        </w:rPr>
        <w:t xml:space="preserve"> wraz z odsetkami liczonymi jak dla zaległości podatkowych liczonymi od dnia otrzymania pomocy do dnia zwrotu.</w:t>
      </w:r>
      <w:bookmarkStart w:id="49" w:name="_ROZDZIAŁ_III_WSPARCIE"/>
      <w:bookmarkEnd w:id="49"/>
    </w:p>
    <w:p w14:paraId="3A68FBE5" w14:textId="170CF00A" w:rsidR="00631DCC" w:rsidRPr="00A3669A" w:rsidRDefault="00FE1A50" w:rsidP="00F10211">
      <w:pPr>
        <w:pStyle w:val="Nagwek1"/>
        <w:rPr>
          <w:color w:val="auto"/>
        </w:rPr>
      </w:pPr>
      <w:bookmarkStart w:id="50" w:name="_Toc222911870"/>
      <w:r w:rsidRPr="00A3669A">
        <w:t>§16</w:t>
      </w:r>
      <w:r w:rsidR="003C3593" w:rsidRPr="00A3669A">
        <w:tab/>
      </w:r>
      <w:r w:rsidR="006C7EBA" w:rsidRPr="00A3669A">
        <w:t xml:space="preserve">OCHRONA DANYCH </w:t>
      </w:r>
      <w:sdt>
        <w:sdtPr>
          <w:tag w:val="goog_rdk_10"/>
          <w:id w:val="766122980"/>
        </w:sdtPr>
        <w:sdtEndPr/>
        <w:sdtContent/>
      </w:sdt>
      <w:r w:rsidR="006C7EBA" w:rsidRPr="00A3669A">
        <w:t>OSOBOWYCH</w:t>
      </w:r>
      <w:bookmarkEnd w:id="50"/>
    </w:p>
    <w:p w14:paraId="38ABA12F" w14:textId="5F5CDA2B" w:rsidR="006329F6" w:rsidRPr="00A3669A" w:rsidRDefault="00DD7CFA" w:rsidP="006329F6">
      <w:pPr>
        <w:numPr>
          <w:ilvl w:val="0"/>
          <w:numId w:val="52"/>
        </w:numPr>
        <w:pBdr>
          <w:top w:val="nil"/>
          <w:left w:val="nil"/>
          <w:bottom w:val="nil"/>
          <w:right w:val="nil"/>
          <w:between w:val="nil"/>
        </w:pBdr>
        <w:tabs>
          <w:tab w:val="left" w:pos="3969"/>
        </w:tabs>
        <w:spacing w:after="200" w:line="276" w:lineRule="auto"/>
        <w:ind w:left="426"/>
        <w:rPr>
          <w:rStyle w:val="Hipercze"/>
          <w:rFonts w:asciiTheme="majorHAnsi" w:eastAsia="Verdana" w:hAnsiTheme="majorHAnsi" w:cstheme="majorHAnsi"/>
          <w:color w:val="000000"/>
          <w:position w:val="0"/>
          <w:szCs w:val="24"/>
          <w:u w:val="none"/>
        </w:rPr>
      </w:pPr>
      <w:r w:rsidRPr="00A3669A">
        <w:rPr>
          <w:rFonts w:asciiTheme="majorHAnsi" w:eastAsia="Verdana" w:hAnsiTheme="majorHAnsi" w:cstheme="majorHAnsi"/>
          <w:color w:val="000000"/>
          <w:szCs w:val="24"/>
        </w:rPr>
        <w:t xml:space="preserve">Administratorem przetwarzanych danych osobowych w związku </w:t>
      </w:r>
      <w:r w:rsidR="006C7EBA" w:rsidRPr="00A3669A">
        <w:rPr>
          <w:rFonts w:asciiTheme="majorHAnsi" w:eastAsia="Verdana" w:hAnsiTheme="majorHAnsi" w:cstheme="majorHAnsi"/>
          <w:color w:val="000000"/>
          <w:szCs w:val="24"/>
        </w:rPr>
        <w:t xml:space="preserve">z realizacją Projektu jest </w:t>
      </w:r>
      <w:r w:rsidR="001270A3" w:rsidRPr="001270A3">
        <w:rPr>
          <w:rFonts w:asciiTheme="majorHAnsi" w:hAnsiTheme="majorHAnsi" w:cstheme="majorHAnsi"/>
          <w:szCs w:val="24"/>
        </w:rPr>
        <w:t>Tarnobrzeska Agencja Rozwoju Regionalnego S.A. z siedzibą w Tarnobrzegu, nr KRS: 0000072889, adres: ul. Marii Dąbrowskiej 15, 39-400 Tarnobrzeg, adres e-mail: tarr@tarr.pl</w:t>
      </w:r>
    </w:p>
    <w:p w14:paraId="1ED010C3" w14:textId="77777777" w:rsidR="00631DCC" w:rsidRPr="00A3669A" w:rsidRDefault="006C7EBA" w:rsidP="00F85DBF">
      <w:pPr>
        <w:numPr>
          <w:ilvl w:val="0"/>
          <w:numId w:val="52"/>
        </w:numPr>
        <w:pBdr>
          <w:top w:val="nil"/>
          <w:left w:val="nil"/>
          <w:bottom w:val="nil"/>
          <w:right w:val="nil"/>
          <w:between w:val="nil"/>
        </w:pBdr>
        <w:spacing w:after="200" w:line="276" w:lineRule="auto"/>
        <w:ind w:left="426"/>
        <w:rPr>
          <w:rFonts w:asciiTheme="majorHAnsi" w:eastAsia="Verdana" w:hAnsiTheme="majorHAnsi" w:cstheme="majorHAnsi"/>
          <w:color w:val="000000"/>
          <w:szCs w:val="24"/>
        </w:rPr>
      </w:pPr>
      <w:r w:rsidRPr="00A3669A">
        <w:rPr>
          <w:rFonts w:asciiTheme="majorHAnsi" w:eastAsia="Verdana" w:hAnsiTheme="majorHAnsi" w:cstheme="majorHAnsi"/>
          <w:color w:val="000000"/>
          <w:szCs w:val="24"/>
        </w:rPr>
        <w:t xml:space="preserve">Administrator zobowiązuje się do przestrzegania obowiązujących przepisów dotyczących ochrony danych osobowych, w tym w szczególności RODO, ustawy wdrożeniowej oraz ustawy z dnia 10 maja 2018 r. o ochronie danych osobowych (Dz.U.2019, poz.1781 z późn.zm.), a także innych aktów wykonawczych i wytycznych wydanych na ich podstawie. </w:t>
      </w:r>
    </w:p>
    <w:p w14:paraId="2F1FC23C" w14:textId="77777777" w:rsidR="00631DCC" w:rsidRPr="00A3669A" w:rsidRDefault="006C7EBA" w:rsidP="00F85DBF">
      <w:pPr>
        <w:numPr>
          <w:ilvl w:val="0"/>
          <w:numId w:val="52"/>
        </w:numPr>
        <w:pBdr>
          <w:top w:val="nil"/>
          <w:left w:val="nil"/>
          <w:bottom w:val="nil"/>
          <w:right w:val="nil"/>
          <w:between w:val="nil"/>
        </w:pBdr>
        <w:spacing w:after="200" w:line="276" w:lineRule="auto"/>
        <w:ind w:left="426"/>
        <w:rPr>
          <w:rFonts w:asciiTheme="majorHAnsi" w:eastAsia="Verdana" w:hAnsiTheme="majorHAnsi" w:cstheme="majorHAnsi"/>
          <w:color w:val="000000"/>
          <w:szCs w:val="24"/>
        </w:rPr>
      </w:pPr>
      <w:r w:rsidRPr="00A3669A">
        <w:rPr>
          <w:rFonts w:asciiTheme="majorHAnsi" w:eastAsia="Verdana" w:hAnsiTheme="majorHAnsi" w:cstheme="majorHAnsi"/>
          <w:color w:val="000000"/>
          <w:szCs w:val="24"/>
        </w:rPr>
        <w:t xml:space="preserve">Administrator oświadcza, że wdrożył odpowiednie środki techniczne i organizacyjne zapewniające adekwatny stopień bezpieczeństwa, odpowiadający ryzyku związanemu z przetwarzaniem danych osobowych, o których mowa w art. 32 RODO. </w:t>
      </w:r>
    </w:p>
    <w:p w14:paraId="706B56E1" w14:textId="77777777" w:rsidR="00631DCC" w:rsidRPr="00A3669A" w:rsidRDefault="006C7EBA" w:rsidP="00F85DBF">
      <w:pPr>
        <w:numPr>
          <w:ilvl w:val="0"/>
          <w:numId w:val="52"/>
        </w:numPr>
        <w:pBdr>
          <w:top w:val="nil"/>
          <w:left w:val="nil"/>
          <w:bottom w:val="nil"/>
          <w:right w:val="nil"/>
          <w:between w:val="nil"/>
        </w:pBdr>
        <w:spacing w:after="200" w:line="276" w:lineRule="auto"/>
        <w:ind w:left="426"/>
        <w:rPr>
          <w:rFonts w:asciiTheme="majorHAnsi" w:eastAsia="Verdana" w:hAnsiTheme="majorHAnsi" w:cstheme="majorHAnsi"/>
          <w:color w:val="000000"/>
          <w:szCs w:val="24"/>
        </w:rPr>
      </w:pPr>
      <w:r w:rsidRPr="00A3669A">
        <w:rPr>
          <w:rFonts w:asciiTheme="majorHAnsi" w:eastAsia="Verdana" w:hAnsiTheme="majorHAnsi" w:cstheme="majorHAnsi"/>
          <w:color w:val="000000"/>
          <w:szCs w:val="24"/>
        </w:rPr>
        <w:t xml:space="preserve">Administrator informuje, że przetwarza dane osobowe w systemie teleinformatycznym CST2021, a w szczególności w SL2021 i SM EFS prowadzonym przez ministra właściwego do spraw rozwoju regionalnego.  </w:t>
      </w:r>
    </w:p>
    <w:p w14:paraId="143AF134" w14:textId="27BA4FE3" w:rsidR="00631DCC" w:rsidRPr="00A3669A" w:rsidRDefault="006C7EBA" w:rsidP="00F85DBF">
      <w:pPr>
        <w:numPr>
          <w:ilvl w:val="0"/>
          <w:numId w:val="52"/>
        </w:numPr>
        <w:pBdr>
          <w:top w:val="nil"/>
          <w:left w:val="nil"/>
          <w:bottom w:val="nil"/>
          <w:right w:val="nil"/>
          <w:between w:val="nil"/>
        </w:pBdr>
        <w:spacing w:after="200" w:line="276" w:lineRule="auto"/>
        <w:ind w:left="426"/>
        <w:rPr>
          <w:rFonts w:asciiTheme="majorHAnsi" w:eastAsia="Verdana" w:hAnsiTheme="majorHAnsi" w:cstheme="majorHAnsi"/>
          <w:color w:val="000000"/>
          <w:szCs w:val="24"/>
        </w:rPr>
      </w:pPr>
      <w:r w:rsidRPr="00A3669A">
        <w:rPr>
          <w:rFonts w:asciiTheme="majorHAnsi" w:eastAsia="Verdana" w:hAnsiTheme="majorHAnsi" w:cstheme="majorHAnsi"/>
          <w:color w:val="000000"/>
          <w:szCs w:val="24"/>
        </w:rPr>
        <w:t>Administrator może przetwarzać dane osobowe w postaci wizerunku Uczestnika Projektu wyłącznie po uprzednio wyrażonej przez niego zgodzie z uwzględnieniem przepisów RODO oraz ustawy z dnia 4 kwietnia 1994 r. o prawie autorskim i prawach pokrewnych (Dz.U. z 202</w:t>
      </w:r>
      <w:r w:rsidR="00DE073A" w:rsidRPr="00A3669A">
        <w:rPr>
          <w:rFonts w:asciiTheme="majorHAnsi" w:eastAsia="Verdana" w:hAnsiTheme="majorHAnsi" w:cstheme="majorHAnsi"/>
          <w:color w:val="000000"/>
          <w:szCs w:val="24"/>
        </w:rPr>
        <w:t>5</w:t>
      </w:r>
      <w:r w:rsidRPr="00A3669A">
        <w:rPr>
          <w:rFonts w:asciiTheme="majorHAnsi" w:eastAsia="Verdana" w:hAnsiTheme="majorHAnsi" w:cstheme="majorHAnsi"/>
          <w:color w:val="000000"/>
          <w:szCs w:val="24"/>
        </w:rPr>
        <w:t xml:space="preserve">. poz. </w:t>
      </w:r>
      <w:r w:rsidR="00DE073A" w:rsidRPr="00A3669A">
        <w:rPr>
          <w:rFonts w:asciiTheme="majorHAnsi" w:eastAsia="Verdana" w:hAnsiTheme="majorHAnsi" w:cstheme="majorHAnsi"/>
          <w:color w:val="000000"/>
          <w:szCs w:val="24"/>
        </w:rPr>
        <w:t>24 z późń. zm.</w:t>
      </w:r>
      <w:r w:rsidRPr="00A3669A">
        <w:rPr>
          <w:rFonts w:asciiTheme="majorHAnsi" w:eastAsia="Verdana" w:hAnsiTheme="majorHAnsi" w:cstheme="majorHAnsi"/>
          <w:color w:val="000000"/>
          <w:szCs w:val="24"/>
        </w:rPr>
        <w:t>).</w:t>
      </w:r>
    </w:p>
    <w:p w14:paraId="344419FA" w14:textId="77777777" w:rsidR="00582CEF" w:rsidRPr="00A3669A" w:rsidRDefault="006C7EBA" w:rsidP="00F85DBF">
      <w:pPr>
        <w:numPr>
          <w:ilvl w:val="0"/>
          <w:numId w:val="52"/>
        </w:numPr>
        <w:pBdr>
          <w:top w:val="nil"/>
          <w:left w:val="nil"/>
          <w:bottom w:val="nil"/>
          <w:right w:val="nil"/>
          <w:between w:val="nil"/>
        </w:pBdr>
        <w:spacing w:after="200" w:line="276" w:lineRule="auto"/>
        <w:ind w:left="426"/>
        <w:rPr>
          <w:rFonts w:asciiTheme="majorHAnsi" w:eastAsia="Verdana" w:hAnsiTheme="majorHAnsi" w:cstheme="majorHAnsi"/>
          <w:color w:val="000000"/>
          <w:szCs w:val="24"/>
        </w:rPr>
      </w:pPr>
      <w:r w:rsidRPr="00A3669A">
        <w:rPr>
          <w:rFonts w:asciiTheme="majorHAnsi" w:eastAsia="Verdana" w:hAnsiTheme="majorHAnsi" w:cstheme="majorHAnsi"/>
          <w:color w:val="000000"/>
          <w:szCs w:val="24"/>
        </w:rPr>
        <w:t>Klauzula informacyjna z art. 13 RODO:</w:t>
      </w:r>
    </w:p>
    <w:p w14:paraId="33A56D9A" w14:textId="49354586" w:rsidR="00476918" w:rsidRPr="00A3669A" w:rsidRDefault="00476918" w:rsidP="005A3E8E">
      <w:pPr>
        <w:pStyle w:val="Akapitzlist"/>
        <w:numPr>
          <w:ilvl w:val="0"/>
          <w:numId w:val="72"/>
        </w:numPr>
        <w:spacing w:after="200" w:line="276" w:lineRule="auto"/>
        <w:ind w:left="850" w:hanging="357"/>
        <w:contextualSpacing w:val="0"/>
        <w:rPr>
          <w:rFonts w:asciiTheme="majorHAnsi" w:eastAsia="Verdana" w:hAnsiTheme="majorHAnsi" w:cstheme="majorHAnsi"/>
          <w:szCs w:val="24"/>
        </w:rPr>
      </w:pPr>
      <w:bookmarkStart w:id="51" w:name="_Hlk167263227"/>
      <w:r w:rsidRPr="00A3669A">
        <w:rPr>
          <w:rFonts w:asciiTheme="majorHAnsi" w:eastAsia="Verdana" w:hAnsiTheme="majorHAnsi" w:cstheme="majorHAnsi"/>
          <w:szCs w:val="24"/>
        </w:rPr>
        <w:t>Administratorem ww. danych osobowych jest</w:t>
      </w:r>
      <w:bookmarkStart w:id="52" w:name="_Hlk167263551"/>
      <w:r w:rsidR="005A3E8E" w:rsidRPr="00A3669A">
        <w:rPr>
          <w:rFonts w:asciiTheme="majorHAnsi" w:hAnsiTheme="majorHAnsi" w:cstheme="majorHAnsi"/>
          <w:szCs w:val="24"/>
        </w:rPr>
        <w:t xml:space="preserve"> </w:t>
      </w:r>
      <w:bookmarkEnd w:id="52"/>
      <w:r w:rsidR="001270A3" w:rsidRPr="001270A3">
        <w:t xml:space="preserve"> </w:t>
      </w:r>
      <w:r w:rsidR="001270A3" w:rsidRPr="001270A3">
        <w:rPr>
          <w:rFonts w:asciiTheme="majorHAnsi" w:hAnsiTheme="majorHAnsi" w:cstheme="majorHAnsi"/>
          <w:szCs w:val="24"/>
        </w:rPr>
        <w:t xml:space="preserve">Tarnobrzeska Agencja Rozwoju Regionalnego S.A. (dalej jako TARR S.A.), nr KRS: 0000072889, adres: ul. ul. Marii Dąbrowskiej 15, 39-400 Tarnobrzeg, adres e-mail: tarr@tarr.pl; </w:t>
      </w:r>
    </w:p>
    <w:p w14:paraId="6C6A885B" w14:textId="6973EED0" w:rsidR="00476918" w:rsidRPr="00A3669A" w:rsidRDefault="00476918" w:rsidP="005A3E8E">
      <w:pPr>
        <w:pStyle w:val="Akapitzlist"/>
        <w:numPr>
          <w:ilvl w:val="0"/>
          <w:numId w:val="72"/>
        </w:numPr>
        <w:spacing w:after="200" w:line="276" w:lineRule="auto"/>
        <w:ind w:left="850" w:hanging="357"/>
        <w:contextualSpacing w:val="0"/>
        <w:rPr>
          <w:rFonts w:asciiTheme="majorHAnsi" w:eastAsia="Verdana" w:hAnsiTheme="majorHAnsi" w:cstheme="majorHAnsi"/>
          <w:szCs w:val="24"/>
        </w:rPr>
      </w:pPr>
      <w:r w:rsidRPr="00A3669A">
        <w:rPr>
          <w:rFonts w:asciiTheme="majorHAnsi" w:eastAsia="Verdana" w:hAnsiTheme="majorHAnsi" w:cstheme="majorHAnsi"/>
          <w:szCs w:val="24"/>
        </w:rPr>
        <w:t>W sprawach związanych z ochroną danych osobowych przetwarzanych w ramach realizacji Projektu można się skontaktować z Inspektorem Ochrony Danych lub jego Zastępcą wysyłając wiadomość na adres</w:t>
      </w:r>
      <w:r w:rsidR="00004304" w:rsidRPr="00A3669A">
        <w:rPr>
          <w:rFonts w:asciiTheme="majorHAnsi" w:eastAsia="Verdana" w:hAnsiTheme="majorHAnsi" w:cstheme="majorHAnsi"/>
          <w:szCs w:val="24"/>
        </w:rPr>
        <w:t xml:space="preserve"> email</w:t>
      </w:r>
      <w:r w:rsidR="006C7EBA" w:rsidRPr="00A3669A">
        <w:rPr>
          <w:rFonts w:asciiTheme="majorHAnsi" w:eastAsia="Verdana" w:hAnsiTheme="majorHAnsi" w:cstheme="majorHAnsi"/>
          <w:szCs w:val="24"/>
        </w:rPr>
        <w:t xml:space="preserve">: </w:t>
      </w:r>
      <w:bookmarkStart w:id="53" w:name="_Hlk167263586"/>
      <w:r w:rsidR="001270A3" w:rsidRPr="001270A3">
        <w:rPr>
          <w:rFonts w:asciiTheme="majorHAnsi" w:hAnsiTheme="majorHAnsi" w:cstheme="majorHAnsi"/>
          <w:position w:val="-1"/>
          <w:szCs w:val="24"/>
        </w:rPr>
        <w:t>a.kraszewski@tarr.pl</w:t>
      </w:r>
    </w:p>
    <w:bookmarkEnd w:id="53"/>
    <w:p w14:paraId="4DFDFBFA" w14:textId="77777777" w:rsidR="00C711A0" w:rsidRPr="00A3669A" w:rsidRDefault="006C7EBA" w:rsidP="005A3E8E">
      <w:pPr>
        <w:pStyle w:val="Akapitzlist"/>
        <w:numPr>
          <w:ilvl w:val="0"/>
          <w:numId w:val="72"/>
        </w:numPr>
        <w:spacing w:after="200" w:line="276" w:lineRule="auto"/>
        <w:ind w:left="850" w:hanging="357"/>
        <w:contextualSpacing w:val="0"/>
        <w:rPr>
          <w:rFonts w:asciiTheme="majorHAnsi" w:eastAsia="Verdana" w:hAnsiTheme="majorHAnsi" w:cstheme="majorHAnsi"/>
          <w:szCs w:val="24"/>
        </w:rPr>
      </w:pPr>
      <w:r w:rsidRPr="00A3669A">
        <w:rPr>
          <w:rFonts w:asciiTheme="majorHAnsi" w:eastAsia="Verdana" w:hAnsiTheme="majorHAnsi" w:cstheme="majorHAnsi"/>
          <w:szCs w:val="24"/>
        </w:rPr>
        <w:t>Państwa dane osobowe będą przetwarzane na podstawie:</w:t>
      </w:r>
    </w:p>
    <w:p w14:paraId="23B87579" w14:textId="77777777" w:rsidR="00631DCC" w:rsidRPr="00A3669A" w:rsidRDefault="006C7EBA" w:rsidP="005A3E8E">
      <w:pPr>
        <w:pStyle w:val="Akapitzlist"/>
        <w:numPr>
          <w:ilvl w:val="0"/>
          <w:numId w:val="73"/>
        </w:numPr>
        <w:spacing w:after="200" w:line="276" w:lineRule="auto"/>
        <w:ind w:left="1417" w:hanging="357"/>
        <w:contextualSpacing w:val="0"/>
        <w:rPr>
          <w:rFonts w:asciiTheme="majorHAnsi" w:eastAsia="Verdana" w:hAnsiTheme="majorHAnsi" w:cstheme="majorHAnsi"/>
          <w:szCs w:val="24"/>
        </w:rPr>
      </w:pPr>
      <w:r w:rsidRPr="00A3669A">
        <w:rPr>
          <w:rFonts w:asciiTheme="majorHAnsi" w:eastAsia="Verdana" w:hAnsiTheme="majorHAnsi" w:cstheme="majorHAnsi"/>
          <w:szCs w:val="24"/>
        </w:rPr>
        <w:t>art. 6 ust. 1 lit. c) i e), art. 9 ust. 2 lit. g) oraz art. 10 RODO, w związku z realizacją zadań wynikających m.in. z:</w:t>
      </w:r>
    </w:p>
    <w:p w14:paraId="767F59A7" w14:textId="6A7BE4B2" w:rsidR="007D2774" w:rsidRPr="00A3669A" w:rsidRDefault="006C7EBA" w:rsidP="005A3E8E">
      <w:pPr>
        <w:pStyle w:val="Akapitzlist"/>
        <w:numPr>
          <w:ilvl w:val="0"/>
          <w:numId w:val="74"/>
        </w:numPr>
        <w:spacing w:after="200" w:line="276" w:lineRule="auto"/>
        <w:ind w:left="1843" w:hanging="357"/>
        <w:contextualSpacing w:val="0"/>
        <w:rPr>
          <w:rFonts w:asciiTheme="majorHAnsi" w:eastAsia="Verdana" w:hAnsiTheme="majorHAnsi" w:cstheme="majorHAnsi"/>
          <w:szCs w:val="24"/>
        </w:rPr>
      </w:pPr>
      <w:bookmarkStart w:id="54" w:name="_Hlk168475247"/>
      <w:r w:rsidRPr="00A3669A">
        <w:rPr>
          <w:rFonts w:asciiTheme="majorHAnsi" w:eastAsia="Verdana" w:hAnsiTheme="majorHAnsi" w:cstheme="majorHAnsi"/>
          <w:szCs w:val="24"/>
        </w:rPr>
        <w:lastRenderedPageBreak/>
        <w:t>Rozporządzenia Parlamentu Europejskiego i Rady (UE) 2021/1060 z dnia 24 czerwca 2021r. ustanawiającego wspólne przepisy dotyczące Europejskiego</w:t>
      </w:r>
      <w:r w:rsidR="007D2774" w:rsidRPr="00A3669A">
        <w:rPr>
          <w:rFonts w:asciiTheme="majorHAnsi" w:eastAsia="Verdana" w:hAnsiTheme="majorHAnsi" w:cstheme="majorHAnsi"/>
          <w:szCs w:val="24"/>
        </w:rPr>
        <w:t xml:space="preserve"> </w:t>
      </w:r>
      <w:r w:rsidRPr="00A3669A">
        <w:rPr>
          <w:rFonts w:asciiTheme="majorHAnsi" w:eastAsia="Verdana" w:hAnsiTheme="majorHAnsi" w:cstheme="majorHAnsi"/>
          <w:szCs w:val="24"/>
        </w:rPr>
        <w:t>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w:t>
      </w:r>
      <w:bookmarkEnd w:id="54"/>
      <w:r w:rsidR="005A3E8E" w:rsidRPr="00A3669A">
        <w:rPr>
          <w:rFonts w:asciiTheme="majorHAnsi" w:eastAsia="Verdana" w:hAnsiTheme="majorHAnsi" w:cstheme="majorHAnsi"/>
          <w:szCs w:val="24"/>
        </w:rPr>
        <w:t>.</w:t>
      </w:r>
    </w:p>
    <w:p w14:paraId="0E9F4C70" w14:textId="002334C1" w:rsidR="007D2774" w:rsidRPr="00A3669A" w:rsidRDefault="006C7EBA" w:rsidP="005A3E8E">
      <w:pPr>
        <w:pStyle w:val="Akapitzlist"/>
        <w:numPr>
          <w:ilvl w:val="0"/>
          <w:numId w:val="74"/>
        </w:numPr>
        <w:spacing w:after="200" w:line="276" w:lineRule="auto"/>
        <w:ind w:left="1843" w:hanging="357"/>
        <w:contextualSpacing w:val="0"/>
        <w:rPr>
          <w:rFonts w:asciiTheme="majorHAnsi" w:eastAsia="Verdana" w:hAnsiTheme="majorHAnsi" w:cstheme="majorHAnsi"/>
          <w:szCs w:val="24"/>
        </w:rPr>
      </w:pPr>
      <w:r w:rsidRPr="00A3669A">
        <w:rPr>
          <w:rFonts w:asciiTheme="majorHAnsi" w:eastAsia="Verdana" w:hAnsiTheme="majorHAnsi" w:cstheme="majorHAnsi"/>
          <w:szCs w:val="24"/>
        </w:rPr>
        <w:t>Rozporządzenia Parlamentu Europejskiego i Rady (UE) 2021/1057 z dnia 24 czerwca </w:t>
      </w:r>
      <w:r w:rsidR="0003177B" w:rsidRPr="00A3669A">
        <w:rPr>
          <w:rFonts w:asciiTheme="majorHAnsi" w:eastAsia="Verdana" w:hAnsiTheme="majorHAnsi" w:cstheme="majorHAnsi"/>
          <w:szCs w:val="24"/>
        </w:rPr>
        <w:t>2021 r.</w:t>
      </w:r>
      <w:r w:rsidRPr="00A3669A">
        <w:rPr>
          <w:rFonts w:asciiTheme="majorHAnsi" w:eastAsia="Verdana" w:hAnsiTheme="majorHAnsi" w:cstheme="majorHAnsi"/>
          <w:szCs w:val="24"/>
        </w:rPr>
        <w:t xml:space="preserve"> ustanawiającego Europejski Fundusz Społeczny Plus (EFS+) oraz uchylającego rozporządzenie (UE) nr 1296/2013 rozporządzenia EFS+</w:t>
      </w:r>
      <w:r w:rsidR="005A3E8E" w:rsidRPr="00A3669A">
        <w:rPr>
          <w:rFonts w:asciiTheme="majorHAnsi" w:eastAsia="Verdana" w:hAnsiTheme="majorHAnsi" w:cstheme="majorHAnsi"/>
          <w:szCs w:val="24"/>
        </w:rPr>
        <w:t>.</w:t>
      </w:r>
    </w:p>
    <w:p w14:paraId="10442667" w14:textId="59079247" w:rsidR="007D2774" w:rsidRPr="00A3669A" w:rsidRDefault="0013491E" w:rsidP="0013491E">
      <w:pPr>
        <w:pStyle w:val="Akapitzlist"/>
        <w:numPr>
          <w:ilvl w:val="0"/>
          <w:numId w:val="74"/>
        </w:numPr>
        <w:spacing w:after="200" w:line="276" w:lineRule="auto"/>
        <w:ind w:left="1843" w:hanging="357"/>
        <w:contextualSpacing w:val="0"/>
        <w:rPr>
          <w:rFonts w:asciiTheme="majorHAnsi" w:eastAsia="Verdana" w:hAnsiTheme="majorHAnsi" w:cstheme="majorHAnsi"/>
          <w:szCs w:val="24"/>
        </w:rPr>
      </w:pPr>
      <w:r w:rsidRPr="00A3669A">
        <w:rPr>
          <w:rFonts w:asciiTheme="majorHAnsi" w:eastAsia="Verdana" w:hAnsiTheme="majorHAnsi" w:cstheme="majorHAnsi"/>
          <w:szCs w:val="24"/>
        </w:rPr>
        <w:t>U</w:t>
      </w:r>
      <w:r w:rsidR="006C7EBA" w:rsidRPr="00A3669A">
        <w:rPr>
          <w:rFonts w:asciiTheme="majorHAnsi" w:eastAsia="Verdana" w:hAnsiTheme="majorHAnsi" w:cstheme="majorHAnsi"/>
          <w:szCs w:val="24"/>
        </w:rPr>
        <w:t>stawy wdrożeniowej</w:t>
      </w:r>
      <w:bookmarkStart w:id="55" w:name="_Hlk167432617"/>
      <w:r w:rsidRPr="00A3669A">
        <w:rPr>
          <w:rFonts w:asciiTheme="majorHAnsi" w:eastAsia="Verdana" w:hAnsiTheme="majorHAnsi" w:cstheme="majorHAnsi"/>
          <w:szCs w:val="24"/>
        </w:rPr>
        <w:t>.</w:t>
      </w:r>
    </w:p>
    <w:p w14:paraId="2181FC5C" w14:textId="719B5E81" w:rsidR="007D2774" w:rsidRPr="00A3669A" w:rsidRDefault="0013491E" w:rsidP="0013491E">
      <w:pPr>
        <w:pStyle w:val="Akapitzlist"/>
        <w:numPr>
          <w:ilvl w:val="0"/>
          <w:numId w:val="74"/>
        </w:numPr>
        <w:spacing w:after="200" w:line="276" w:lineRule="auto"/>
        <w:ind w:left="1843" w:hanging="357"/>
        <w:contextualSpacing w:val="0"/>
        <w:rPr>
          <w:rFonts w:asciiTheme="majorHAnsi" w:eastAsia="Verdana" w:hAnsiTheme="majorHAnsi" w:cstheme="majorHAnsi"/>
          <w:szCs w:val="24"/>
        </w:rPr>
      </w:pPr>
      <w:r w:rsidRPr="00A3669A">
        <w:rPr>
          <w:rFonts w:asciiTheme="majorHAnsi" w:eastAsia="Verdana" w:hAnsiTheme="majorHAnsi" w:cstheme="majorHAnsi"/>
          <w:color w:val="000000"/>
          <w:szCs w:val="24"/>
        </w:rPr>
        <w:t>R</w:t>
      </w:r>
      <w:r w:rsidR="006C7EBA" w:rsidRPr="00A3669A">
        <w:rPr>
          <w:rFonts w:asciiTheme="majorHAnsi" w:eastAsia="Verdana" w:hAnsiTheme="majorHAnsi" w:cstheme="majorHAnsi"/>
          <w:color w:val="000000"/>
          <w:szCs w:val="24"/>
        </w:rPr>
        <w:t xml:space="preserve">ozporządzeniu Komisji (UE) 2023/2831 z dnia 13 grudnia 2023 r. w sprawie stosowania art. 107 i 108 Traktatu o funkcjonowaniu Unii Europejskiej do pomocy de minimis (Dz. U. UE. L. z 2023 r. poz. </w:t>
      </w:r>
      <w:r w:rsidR="0003177B" w:rsidRPr="00A3669A">
        <w:rPr>
          <w:rFonts w:asciiTheme="majorHAnsi" w:eastAsia="Verdana" w:hAnsiTheme="majorHAnsi" w:cstheme="majorHAnsi"/>
          <w:color w:val="000000"/>
          <w:szCs w:val="24"/>
        </w:rPr>
        <w:t>2831) –</w:t>
      </w:r>
      <w:r w:rsidR="006C7EBA" w:rsidRPr="00A3669A">
        <w:rPr>
          <w:rFonts w:asciiTheme="majorHAnsi" w:eastAsia="Verdana" w:hAnsiTheme="majorHAnsi" w:cstheme="majorHAnsi"/>
          <w:color w:val="000000"/>
          <w:szCs w:val="24"/>
        </w:rPr>
        <w:t xml:space="preserve"> zwanego dalej Rozporządzeniem 2023/2831 oraz na zasadach określonych w treści rozporządzenia Ministra Funduszy i Polityki Regionalnej z dnia 20 grudnia 2022 r. w sprawie udzielania pomocy de minimis oraz pomocy publicznej w ramach programów finansowanych z Europejskiego Funduszu Społecznego Plus (EFS+) na lata 2021-2027 (</w:t>
      </w:r>
      <w:r w:rsidR="000E4B19" w:rsidRPr="00A3669A">
        <w:rPr>
          <w:rFonts w:asciiTheme="majorHAnsi" w:eastAsia="Verdana" w:hAnsiTheme="majorHAnsi" w:cstheme="majorHAnsi"/>
          <w:color w:val="000000"/>
          <w:szCs w:val="24"/>
        </w:rPr>
        <w:t>t.j. Dz. U. z 2025 r. poz. 37</w:t>
      </w:r>
      <w:r w:rsidR="006C7EBA" w:rsidRPr="00A3669A">
        <w:rPr>
          <w:rFonts w:asciiTheme="majorHAnsi" w:eastAsia="Verdana" w:hAnsiTheme="majorHAnsi" w:cstheme="majorHAnsi"/>
          <w:color w:val="000000"/>
          <w:szCs w:val="24"/>
        </w:rPr>
        <w:t>)</w:t>
      </w:r>
      <w:bookmarkEnd w:id="55"/>
      <w:r w:rsidRPr="00A3669A">
        <w:rPr>
          <w:rFonts w:asciiTheme="majorHAnsi" w:eastAsia="Verdana" w:hAnsiTheme="majorHAnsi" w:cstheme="majorHAnsi"/>
          <w:color w:val="000000"/>
          <w:szCs w:val="24"/>
        </w:rPr>
        <w:t>.</w:t>
      </w:r>
    </w:p>
    <w:p w14:paraId="12BB1F14" w14:textId="289B5C4C" w:rsidR="00631DCC" w:rsidRPr="00A3669A" w:rsidRDefault="0013491E" w:rsidP="0013491E">
      <w:pPr>
        <w:pStyle w:val="Akapitzlist"/>
        <w:numPr>
          <w:ilvl w:val="0"/>
          <w:numId w:val="74"/>
        </w:numPr>
        <w:spacing w:after="200" w:line="276" w:lineRule="auto"/>
        <w:ind w:left="1843" w:hanging="357"/>
        <w:contextualSpacing w:val="0"/>
        <w:rPr>
          <w:rFonts w:asciiTheme="majorHAnsi" w:eastAsia="Verdana" w:hAnsiTheme="majorHAnsi" w:cstheme="majorHAnsi"/>
          <w:szCs w:val="24"/>
        </w:rPr>
      </w:pPr>
      <w:r w:rsidRPr="00A3669A">
        <w:rPr>
          <w:rFonts w:asciiTheme="majorHAnsi" w:eastAsia="Verdana" w:hAnsiTheme="majorHAnsi" w:cstheme="majorHAnsi"/>
          <w:szCs w:val="24"/>
        </w:rPr>
        <w:t>P</w:t>
      </w:r>
      <w:r w:rsidR="006C7EBA" w:rsidRPr="00A3669A">
        <w:rPr>
          <w:rFonts w:asciiTheme="majorHAnsi" w:eastAsia="Verdana" w:hAnsiTheme="majorHAnsi" w:cstheme="majorHAnsi"/>
          <w:szCs w:val="24"/>
        </w:rPr>
        <w:t>ozostałych aktów prawnych, w szczególności dot. archiwizacji dokumentacji</w:t>
      </w:r>
      <w:r w:rsidR="007D2774" w:rsidRPr="00A3669A">
        <w:rPr>
          <w:rFonts w:asciiTheme="majorHAnsi" w:eastAsia="Verdana" w:hAnsiTheme="majorHAnsi" w:cstheme="majorHAnsi"/>
          <w:szCs w:val="24"/>
        </w:rPr>
        <w:t xml:space="preserve"> </w:t>
      </w:r>
      <w:r w:rsidR="006C7EBA" w:rsidRPr="00A3669A">
        <w:rPr>
          <w:rFonts w:asciiTheme="majorHAnsi" w:eastAsia="Verdana" w:hAnsiTheme="majorHAnsi" w:cstheme="majorHAnsi"/>
          <w:szCs w:val="24"/>
        </w:rPr>
        <w:t>projektowej.</w:t>
      </w:r>
    </w:p>
    <w:p w14:paraId="2FA40AF3" w14:textId="37CEDCD0" w:rsidR="00631DCC" w:rsidRPr="00A3669A" w:rsidRDefault="006C7EBA" w:rsidP="0013491E">
      <w:pPr>
        <w:pStyle w:val="Akapitzlist"/>
        <w:numPr>
          <w:ilvl w:val="0"/>
          <w:numId w:val="73"/>
        </w:numPr>
        <w:spacing w:after="200" w:line="276" w:lineRule="auto"/>
        <w:ind w:left="1417" w:hanging="357"/>
        <w:contextualSpacing w:val="0"/>
        <w:rPr>
          <w:rFonts w:asciiTheme="majorHAnsi" w:eastAsia="Verdana" w:hAnsiTheme="majorHAnsi" w:cstheme="majorHAnsi"/>
          <w:szCs w:val="24"/>
        </w:rPr>
      </w:pPr>
      <w:r w:rsidRPr="00A3669A">
        <w:rPr>
          <w:rFonts w:asciiTheme="majorHAnsi" w:eastAsia="Verdana" w:hAnsiTheme="majorHAnsi" w:cstheme="majorHAnsi"/>
          <w:szCs w:val="24"/>
        </w:rPr>
        <w:t>art. 6 ust. 1 lit. b) – w celu zawarcia i realizacji umowy na udzielenie wsparcia finansowego</w:t>
      </w:r>
      <w:r w:rsidR="0013491E" w:rsidRPr="00A3669A">
        <w:rPr>
          <w:rFonts w:asciiTheme="majorHAnsi" w:eastAsia="Verdana" w:hAnsiTheme="majorHAnsi" w:cstheme="majorHAnsi"/>
          <w:szCs w:val="24"/>
        </w:rPr>
        <w:t>,</w:t>
      </w:r>
    </w:p>
    <w:p w14:paraId="4344C719" w14:textId="77777777" w:rsidR="00631DCC" w:rsidRPr="00A3669A" w:rsidRDefault="006C7EBA" w:rsidP="00C8717A">
      <w:pPr>
        <w:pStyle w:val="Akapitzlist"/>
        <w:numPr>
          <w:ilvl w:val="0"/>
          <w:numId w:val="73"/>
        </w:numPr>
        <w:spacing w:after="200" w:line="276" w:lineRule="auto"/>
        <w:ind w:left="1417" w:hanging="357"/>
        <w:contextualSpacing w:val="0"/>
        <w:rPr>
          <w:rFonts w:asciiTheme="majorHAnsi" w:eastAsia="Verdana" w:hAnsiTheme="majorHAnsi" w:cstheme="majorHAnsi"/>
          <w:szCs w:val="24"/>
        </w:rPr>
      </w:pPr>
      <w:r w:rsidRPr="00A3669A">
        <w:rPr>
          <w:rFonts w:asciiTheme="majorHAnsi" w:eastAsia="Verdana" w:hAnsiTheme="majorHAnsi" w:cstheme="majorHAnsi"/>
          <w:szCs w:val="24"/>
        </w:rPr>
        <w:t>3) art. 6 ust. 1 lit. f) – w celu ustalenia, dochodzenia lub odpierania roszczeń przysługujących Administratorowi w związku z realizacją Projektu.</w:t>
      </w:r>
    </w:p>
    <w:p w14:paraId="7121AC01" w14:textId="4A060169" w:rsidR="00FB7ABA" w:rsidRPr="00A3669A" w:rsidRDefault="006C7EBA" w:rsidP="00C8717A">
      <w:pPr>
        <w:pStyle w:val="Akapitzlist"/>
        <w:numPr>
          <w:ilvl w:val="0"/>
          <w:numId w:val="109"/>
        </w:numPr>
        <w:spacing w:after="200" w:line="276" w:lineRule="auto"/>
        <w:ind w:left="425" w:hanging="425"/>
        <w:contextualSpacing w:val="0"/>
        <w:rPr>
          <w:rFonts w:asciiTheme="majorHAnsi" w:eastAsia="Verdana" w:hAnsiTheme="majorHAnsi" w:cstheme="majorHAnsi"/>
          <w:szCs w:val="24"/>
        </w:rPr>
      </w:pPr>
      <w:bookmarkStart w:id="56" w:name="_Hlk168474608"/>
      <w:r w:rsidRPr="00A3669A">
        <w:rPr>
          <w:rFonts w:asciiTheme="majorHAnsi" w:eastAsia="Verdana" w:hAnsiTheme="majorHAnsi" w:cstheme="majorHAnsi"/>
          <w:szCs w:val="24"/>
        </w:rPr>
        <w:t xml:space="preserve">Państwa dane osobowe będą przetwarzane w związku z ubieganiem się o dofinansowanie Projektu w ramach FEP 2021-2027, a w przypadku uzyskania dofinansowania również w związku </w:t>
      </w:r>
      <w:r w:rsidR="0003177B" w:rsidRPr="00A3669A">
        <w:rPr>
          <w:rFonts w:asciiTheme="majorHAnsi" w:eastAsia="Verdana" w:hAnsiTheme="majorHAnsi" w:cstheme="majorHAnsi"/>
          <w:szCs w:val="24"/>
        </w:rPr>
        <w:t>z jego</w:t>
      </w:r>
      <w:r w:rsidR="007D2774" w:rsidRPr="00A3669A">
        <w:rPr>
          <w:rFonts w:asciiTheme="majorHAnsi" w:eastAsia="Verdana" w:hAnsiTheme="majorHAnsi" w:cstheme="majorHAnsi"/>
          <w:szCs w:val="24"/>
        </w:rPr>
        <w:t xml:space="preserve"> </w:t>
      </w:r>
      <w:r w:rsidRPr="00A3669A">
        <w:rPr>
          <w:rFonts w:asciiTheme="majorHAnsi" w:eastAsia="Verdana" w:hAnsiTheme="majorHAnsi" w:cstheme="majorHAnsi"/>
          <w:szCs w:val="24"/>
        </w:rPr>
        <w:t>realizacją. W szczególności Państwa dane będą przetwarzane w celu udzielania wsparcia zgodnie z założeniami projektu, potwierdzania kwalifikowalności wydatków, monitorowania, sprawozdawczości, komunikacji, ewaluacji, kontroli, audytu oraz działań promocyjnych, a także w celu informowania o projekcie.</w:t>
      </w:r>
    </w:p>
    <w:p w14:paraId="0A7DA407" w14:textId="77777777" w:rsidR="00FB7ABA" w:rsidRPr="00A3669A" w:rsidRDefault="006C7EBA" w:rsidP="00C8717A">
      <w:pPr>
        <w:pStyle w:val="Akapitzlist"/>
        <w:numPr>
          <w:ilvl w:val="0"/>
          <w:numId w:val="109"/>
        </w:numPr>
        <w:spacing w:after="200" w:line="276" w:lineRule="auto"/>
        <w:ind w:left="425" w:hanging="425"/>
        <w:contextualSpacing w:val="0"/>
        <w:rPr>
          <w:rFonts w:asciiTheme="majorHAnsi" w:eastAsia="Verdana" w:hAnsiTheme="majorHAnsi" w:cstheme="majorHAnsi"/>
          <w:szCs w:val="24"/>
        </w:rPr>
      </w:pPr>
      <w:r w:rsidRPr="00A3669A">
        <w:rPr>
          <w:rFonts w:asciiTheme="majorHAnsi" w:eastAsia="Verdana" w:hAnsiTheme="majorHAnsi" w:cstheme="majorHAnsi"/>
          <w:szCs w:val="24"/>
        </w:rPr>
        <w:lastRenderedPageBreak/>
        <w:t>Państwa dane osobowe będą przetwarzane przez okres niezbędny do realizacji celów, o których mowa w pkt. 4. Po tym czasie dane mogą być przetwarzane do dnia wygaśnięcia zobowiązań wynikających z innego przepisu prawa, w tym przepisów archiwalnych.</w:t>
      </w:r>
    </w:p>
    <w:p w14:paraId="517B715F" w14:textId="77777777" w:rsidR="00FB7ABA" w:rsidRPr="00A3669A" w:rsidRDefault="006C7EBA" w:rsidP="00C8717A">
      <w:pPr>
        <w:pStyle w:val="Akapitzlist"/>
        <w:numPr>
          <w:ilvl w:val="0"/>
          <w:numId w:val="109"/>
        </w:numPr>
        <w:spacing w:after="200" w:line="276" w:lineRule="auto"/>
        <w:ind w:left="425" w:hanging="425"/>
        <w:contextualSpacing w:val="0"/>
        <w:rPr>
          <w:rFonts w:asciiTheme="majorHAnsi" w:eastAsia="Verdana" w:hAnsiTheme="majorHAnsi" w:cstheme="majorHAnsi"/>
          <w:szCs w:val="24"/>
        </w:rPr>
      </w:pPr>
      <w:r w:rsidRPr="00A3669A">
        <w:rPr>
          <w:rFonts w:asciiTheme="majorHAnsi" w:eastAsia="Verdana" w:hAnsiTheme="majorHAnsi" w:cstheme="majorHAnsi"/>
          <w:szCs w:val="24"/>
        </w:rPr>
        <w:t xml:space="preserve">Na podstawie art. 89 ust. 1 ustawy wdrożeniowej dostęp do danych osobowych i informacji gromadzonych przez </w:t>
      </w:r>
      <w:r w:rsidR="00320E5A" w:rsidRPr="00A3669A">
        <w:rPr>
          <w:rFonts w:asciiTheme="majorHAnsi" w:eastAsia="Verdana" w:hAnsiTheme="majorHAnsi" w:cstheme="majorHAnsi"/>
          <w:szCs w:val="24"/>
        </w:rPr>
        <w:t>Administratora</w:t>
      </w:r>
      <w:r w:rsidRPr="00A3669A">
        <w:rPr>
          <w:rFonts w:asciiTheme="majorHAnsi" w:eastAsia="Verdana" w:hAnsiTheme="majorHAnsi" w:cstheme="majorHAnsi"/>
          <w:szCs w:val="24"/>
        </w:rPr>
        <w:t xml:space="preserve"> przysługuje ministrowi właściwemu do spraw rozwoju regionalnego wykonującemu zadania państwa członkowskiego, ministrowi właściwemu do spraw finansów publicznych, instytucjom zarządzającym, instytucjom pośredniczącym, instytucji audytowej, a także podmiotom, którym wymienione podmioty powierzają realizację zadań na podstawie odrębnej umowy, w zakresie niezbędnym do realizacji ich zadań wynikających z przepisów ustawy wdrożeniowej.</w:t>
      </w:r>
    </w:p>
    <w:p w14:paraId="3232E26A" w14:textId="77777777" w:rsidR="00FB7ABA" w:rsidRPr="00A3669A" w:rsidRDefault="006C7EBA" w:rsidP="00C8717A">
      <w:pPr>
        <w:pStyle w:val="Akapitzlist"/>
        <w:numPr>
          <w:ilvl w:val="0"/>
          <w:numId w:val="109"/>
        </w:numPr>
        <w:spacing w:after="200" w:line="276" w:lineRule="auto"/>
        <w:ind w:left="425" w:hanging="425"/>
        <w:contextualSpacing w:val="0"/>
        <w:rPr>
          <w:rFonts w:asciiTheme="majorHAnsi" w:eastAsia="Verdana" w:hAnsiTheme="majorHAnsi" w:cstheme="majorHAnsi"/>
          <w:szCs w:val="24"/>
        </w:rPr>
      </w:pPr>
      <w:r w:rsidRPr="00A3669A">
        <w:rPr>
          <w:rFonts w:asciiTheme="majorHAnsi" w:eastAsia="Verdana" w:hAnsiTheme="majorHAnsi" w:cstheme="majorHAnsi"/>
          <w:szCs w:val="24"/>
        </w:rPr>
        <w:t>Podmioty, o których mowa w pkt. 6 udostępniają sobie nawzajem dane</w:t>
      </w:r>
      <w:r w:rsidR="007D2774" w:rsidRPr="00A3669A">
        <w:rPr>
          <w:rFonts w:asciiTheme="majorHAnsi" w:eastAsia="Verdana" w:hAnsiTheme="majorHAnsi" w:cstheme="majorHAnsi"/>
          <w:szCs w:val="24"/>
        </w:rPr>
        <w:t xml:space="preserve"> </w:t>
      </w:r>
      <w:r w:rsidRPr="00A3669A">
        <w:rPr>
          <w:rFonts w:asciiTheme="majorHAnsi" w:eastAsia="Verdana" w:hAnsiTheme="majorHAnsi" w:cstheme="majorHAnsi"/>
          <w:szCs w:val="24"/>
        </w:rPr>
        <w:t>osobowe niezbędne do realizacji ich zadań, w szczególności przy pomocy</w:t>
      </w:r>
      <w:r w:rsidR="007D2774" w:rsidRPr="00A3669A">
        <w:rPr>
          <w:rFonts w:asciiTheme="majorHAnsi" w:eastAsia="Verdana" w:hAnsiTheme="majorHAnsi" w:cstheme="majorHAnsi"/>
          <w:szCs w:val="24"/>
        </w:rPr>
        <w:t xml:space="preserve"> </w:t>
      </w:r>
      <w:r w:rsidRPr="00A3669A">
        <w:rPr>
          <w:rFonts w:asciiTheme="majorHAnsi" w:eastAsia="Verdana" w:hAnsiTheme="majorHAnsi" w:cstheme="majorHAnsi"/>
          <w:szCs w:val="24"/>
        </w:rPr>
        <w:t>systemów</w:t>
      </w:r>
      <w:r w:rsidR="00FB7ABA" w:rsidRPr="00A3669A">
        <w:rPr>
          <w:rFonts w:asciiTheme="majorHAnsi" w:eastAsia="Verdana" w:hAnsiTheme="majorHAnsi" w:cstheme="majorHAnsi"/>
          <w:szCs w:val="24"/>
        </w:rPr>
        <w:t xml:space="preserve"> </w:t>
      </w:r>
      <w:r w:rsidRPr="00A3669A">
        <w:rPr>
          <w:rFonts w:asciiTheme="majorHAnsi" w:eastAsia="Verdana" w:hAnsiTheme="majorHAnsi" w:cstheme="majorHAnsi"/>
          <w:szCs w:val="24"/>
        </w:rPr>
        <w:t>teleinformatycznych.</w:t>
      </w:r>
    </w:p>
    <w:p w14:paraId="3A8475C5" w14:textId="77777777" w:rsidR="00FB7ABA" w:rsidRPr="00A3669A" w:rsidRDefault="006C7EBA" w:rsidP="00C8717A">
      <w:pPr>
        <w:pStyle w:val="Akapitzlist"/>
        <w:numPr>
          <w:ilvl w:val="0"/>
          <w:numId w:val="109"/>
        </w:numPr>
        <w:spacing w:after="200" w:line="276" w:lineRule="auto"/>
        <w:ind w:left="425" w:hanging="425"/>
        <w:contextualSpacing w:val="0"/>
        <w:rPr>
          <w:rFonts w:asciiTheme="majorHAnsi" w:eastAsia="Verdana" w:hAnsiTheme="majorHAnsi" w:cstheme="majorHAnsi"/>
          <w:szCs w:val="24"/>
        </w:rPr>
      </w:pPr>
      <w:r w:rsidRPr="00A3669A">
        <w:rPr>
          <w:rFonts w:asciiTheme="majorHAnsi" w:hAnsiTheme="majorHAnsi" w:cstheme="majorHAnsi"/>
          <w:szCs w:val="24"/>
        </w:rPr>
        <w:t xml:space="preserve">Odbiorcami Państwa danych osobowych mogą być również podmioty świadczące usługi prawne lub finansowo-księgowe, usługi doradcze, usługi informatyczne, usługi pocztowe lub kurierskie oraz podmioty kontrolujące. </w:t>
      </w:r>
      <w:bookmarkStart w:id="57" w:name="_Hlk168474635"/>
      <w:bookmarkEnd w:id="56"/>
    </w:p>
    <w:p w14:paraId="73FDC8FA" w14:textId="04D244CD" w:rsidR="00FB7ABA" w:rsidRPr="00A3669A" w:rsidRDefault="006C7EBA" w:rsidP="00C8717A">
      <w:pPr>
        <w:pStyle w:val="Akapitzlist"/>
        <w:numPr>
          <w:ilvl w:val="0"/>
          <w:numId w:val="109"/>
        </w:numPr>
        <w:spacing w:after="200" w:line="276" w:lineRule="auto"/>
        <w:ind w:left="425" w:hanging="425"/>
        <w:contextualSpacing w:val="0"/>
        <w:rPr>
          <w:rFonts w:asciiTheme="majorHAnsi" w:eastAsia="Verdana" w:hAnsiTheme="majorHAnsi" w:cstheme="majorHAnsi"/>
          <w:szCs w:val="24"/>
        </w:rPr>
      </w:pPr>
      <w:r w:rsidRPr="00A3669A">
        <w:rPr>
          <w:rFonts w:asciiTheme="majorHAnsi" w:eastAsia="Verdana" w:hAnsiTheme="majorHAnsi" w:cstheme="majorHAnsi"/>
          <w:szCs w:val="24"/>
        </w:rPr>
        <w:t>Posiadają Państwo prawo do dostępu do swoich danych osobowych, ich sprostowania, uzupełnienia i ograniczenia przetwarzania oraz prawo do wniesienia sprzeciwu wobec przetwarzania. Na podstawie art. 17 ust. 3 lit. b i d RODO, nie jest możliwe usunięcie danych osobowych niezbędnych do wywiązania się z prawnego</w:t>
      </w:r>
      <w:r w:rsidR="007D2774" w:rsidRPr="00A3669A">
        <w:rPr>
          <w:rFonts w:asciiTheme="majorHAnsi" w:eastAsia="Verdana" w:hAnsiTheme="majorHAnsi" w:cstheme="majorHAnsi"/>
          <w:szCs w:val="24"/>
        </w:rPr>
        <w:t xml:space="preserve"> </w:t>
      </w:r>
      <w:r w:rsidRPr="00A3669A">
        <w:rPr>
          <w:rFonts w:asciiTheme="majorHAnsi" w:eastAsia="Verdana" w:hAnsiTheme="majorHAnsi" w:cstheme="majorHAnsi"/>
          <w:szCs w:val="24"/>
        </w:rPr>
        <w:t>obowiązku</w:t>
      </w:r>
      <w:r w:rsidR="007D2774" w:rsidRPr="00A3669A">
        <w:rPr>
          <w:rFonts w:asciiTheme="majorHAnsi" w:eastAsia="Verdana" w:hAnsiTheme="majorHAnsi" w:cstheme="majorHAnsi"/>
          <w:szCs w:val="24"/>
        </w:rPr>
        <w:t xml:space="preserve"> </w:t>
      </w:r>
      <w:r w:rsidRPr="00A3669A">
        <w:rPr>
          <w:rFonts w:asciiTheme="majorHAnsi" w:eastAsia="Verdana" w:hAnsiTheme="majorHAnsi" w:cstheme="majorHAnsi"/>
          <w:szCs w:val="24"/>
        </w:rPr>
        <w:t xml:space="preserve">wymagającego przetwarzania na mocy prawa Unii lub prawa państwa członkowskiego oraz celów archiwalnych w interesie publicznym. Ponadto mając na uwadze cel i podstawę prawną przetwarzania danych w ramach FEP 2021-2027 </w:t>
      </w:r>
      <w:r w:rsidR="0003177B" w:rsidRPr="00A3669A">
        <w:rPr>
          <w:rFonts w:asciiTheme="majorHAnsi" w:eastAsia="Verdana" w:hAnsiTheme="majorHAnsi" w:cstheme="majorHAnsi"/>
          <w:szCs w:val="24"/>
        </w:rPr>
        <w:t>osobie,</w:t>
      </w:r>
      <w:r w:rsidRPr="00A3669A">
        <w:rPr>
          <w:rFonts w:asciiTheme="majorHAnsi" w:eastAsia="Verdana" w:hAnsiTheme="majorHAnsi" w:cstheme="majorHAnsi"/>
          <w:szCs w:val="24"/>
        </w:rPr>
        <w:t xml:space="preserve"> której dane są przetwarzane nie przysługuje prawo do przenoszenia tych danych.</w:t>
      </w:r>
      <w:bookmarkEnd w:id="57"/>
    </w:p>
    <w:p w14:paraId="1331158E" w14:textId="77777777" w:rsidR="00FB7ABA" w:rsidRPr="00A3669A" w:rsidRDefault="006C7EBA" w:rsidP="00C8717A">
      <w:pPr>
        <w:pStyle w:val="Akapitzlist"/>
        <w:numPr>
          <w:ilvl w:val="0"/>
          <w:numId w:val="109"/>
        </w:numPr>
        <w:spacing w:after="200" w:line="276" w:lineRule="auto"/>
        <w:ind w:left="425" w:hanging="425"/>
        <w:contextualSpacing w:val="0"/>
        <w:rPr>
          <w:rFonts w:asciiTheme="majorHAnsi" w:eastAsia="Verdana" w:hAnsiTheme="majorHAnsi" w:cstheme="majorHAnsi"/>
          <w:szCs w:val="24"/>
        </w:rPr>
      </w:pPr>
      <w:r w:rsidRPr="00A3669A">
        <w:rPr>
          <w:rFonts w:asciiTheme="majorHAnsi" w:eastAsia="Verdana" w:hAnsiTheme="majorHAnsi" w:cstheme="majorHAnsi"/>
          <w:szCs w:val="24"/>
        </w:rPr>
        <w:t xml:space="preserve">Posiadają Państwo prawo wniesienia skargi do organu nadzorczego - Prezesa Urzędu Ochrony Danych (dane kontaktowe dostępne są pod adresem: </w:t>
      </w:r>
      <w:hyperlink r:id="rId11" w:history="1">
        <w:r w:rsidR="00DD5497" w:rsidRPr="00A3669A">
          <w:rPr>
            <w:rStyle w:val="Hipercze"/>
            <w:rFonts w:asciiTheme="majorHAnsi" w:eastAsia="Verdana" w:hAnsiTheme="majorHAnsi" w:cstheme="majorHAnsi"/>
            <w:position w:val="0"/>
            <w:szCs w:val="24"/>
          </w:rPr>
          <w:t>https://uodo.gov.pl/pl</w:t>
        </w:r>
      </w:hyperlink>
      <w:r w:rsidR="00476918" w:rsidRPr="00A3669A">
        <w:rPr>
          <w:rFonts w:asciiTheme="majorHAnsi" w:eastAsia="Verdana" w:hAnsiTheme="majorHAnsi" w:cstheme="majorHAnsi"/>
          <w:szCs w:val="24"/>
        </w:rPr>
        <w:t>).</w:t>
      </w:r>
    </w:p>
    <w:p w14:paraId="5051ED02" w14:textId="77777777" w:rsidR="00FB7ABA" w:rsidRPr="00A3669A" w:rsidRDefault="00320E5A" w:rsidP="00C8717A">
      <w:pPr>
        <w:pStyle w:val="Akapitzlist"/>
        <w:numPr>
          <w:ilvl w:val="0"/>
          <w:numId w:val="109"/>
        </w:numPr>
        <w:spacing w:after="200" w:line="276" w:lineRule="auto"/>
        <w:ind w:left="425" w:hanging="425"/>
        <w:contextualSpacing w:val="0"/>
        <w:rPr>
          <w:rFonts w:asciiTheme="majorHAnsi" w:eastAsia="Verdana" w:hAnsiTheme="majorHAnsi" w:cstheme="majorHAnsi"/>
          <w:szCs w:val="24"/>
        </w:rPr>
      </w:pPr>
      <w:r w:rsidRPr="00A3669A">
        <w:rPr>
          <w:rFonts w:asciiTheme="majorHAnsi" w:eastAsia="Verdana" w:hAnsiTheme="majorHAnsi" w:cstheme="majorHAnsi"/>
          <w:szCs w:val="24"/>
        </w:rPr>
        <w:t>Administrator</w:t>
      </w:r>
      <w:r w:rsidR="00F42479" w:rsidRPr="00A3669A">
        <w:rPr>
          <w:rFonts w:asciiTheme="majorHAnsi" w:eastAsia="Verdana" w:hAnsiTheme="majorHAnsi" w:cstheme="majorHAnsi"/>
          <w:szCs w:val="24"/>
        </w:rPr>
        <w:t xml:space="preserve"> </w:t>
      </w:r>
      <w:r w:rsidR="006C7EBA" w:rsidRPr="00A3669A">
        <w:rPr>
          <w:rFonts w:asciiTheme="majorHAnsi" w:eastAsia="Verdana" w:hAnsiTheme="majorHAnsi" w:cstheme="majorHAnsi"/>
          <w:szCs w:val="24"/>
        </w:rPr>
        <w:t>nie zamierza przekazywać Państwa danych osobowych do państwa trzeciego lub organizacji międzynarodowej (poza Europejski Obszar Gospodarczy).</w:t>
      </w:r>
    </w:p>
    <w:p w14:paraId="28E0BC9D" w14:textId="79E138EE" w:rsidR="00631DCC" w:rsidRPr="00A3669A" w:rsidRDefault="006C7EBA" w:rsidP="00C8717A">
      <w:pPr>
        <w:pStyle w:val="Akapitzlist"/>
        <w:numPr>
          <w:ilvl w:val="0"/>
          <w:numId w:val="109"/>
        </w:numPr>
        <w:spacing w:after="200" w:line="276" w:lineRule="auto"/>
        <w:ind w:left="425" w:hanging="425"/>
        <w:contextualSpacing w:val="0"/>
        <w:rPr>
          <w:rFonts w:asciiTheme="majorHAnsi" w:eastAsia="Verdana" w:hAnsiTheme="majorHAnsi" w:cstheme="majorHAnsi"/>
          <w:szCs w:val="24"/>
        </w:rPr>
      </w:pPr>
      <w:r w:rsidRPr="00A3669A">
        <w:rPr>
          <w:rFonts w:asciiTheme="majorHAnsi" w:eastAsia="Verdana" w:hAnsiTheme="majorHAnsi" w:cstheme="majorHAnsi"/>
          <w:szCs w:val="24"/>
        </w:rPr>
        <w:t>W oparciu o dane osobowe przetwarzane w ramach FEP 2021-2027</w:t>
      </w:r>
      <w:r w:rsidR="00320E5A" w:rsidRPr="00A3669A">
        <w:rPr>
          <w:rFonts w:asciiTheme="majorHAnsi" w:eastAsia="Verdana" w:hAnsiTheme="majorHAnsi" w:cstheme="majorHAnsi"/>
          <w:szCs w:val="24"/>
        </w:rPr>
        <w:t xml:space="preserve">, Administrator </w:t>
      </w:r>
      <w:r w:rsidRPr="00A3669A">
        <w:rPr>
          <w:rFonts w:asciiTheme="majorHAnsi" w:eastAsia="Verdana" w:hAnsiTheme="majorHAnsi" w:cstheme="majorHAnsi"/>
          <w:szCs w:val="24"/>
        </w:rPr>
        <w:t>nie będzie podejmować wobec osób, których dane dotyczą zautomatyzowanych decyzji, w tym decyzji będących wynikiem profilowania.</w:t>
      </w:r>
      <w:bookmarkEnd w:id="51"/>
    </w:p>
    <w:p w14:paraId="20B1CF6B" w14:textId="4445F6C3" w:rsidR="00631DCC" w:rsidRPr="00A3669A" w:rsidRDefault="006C7EBA" w:rsidP="00F10211">
      <w:pPr>
        <w:pStyle w:val="Nagwek1"/>
        <w:rPr>
          <w:color w:val="auto"/>
        </w:rPr>
      </w:pPr>
      <w:bookmarkStart w:id="58" w:name="_heading=h.111kx3o" w:colFirst="0" w:colLast="0"/>
      <w:bookmarkStart w:id="59" w:name="_Toc222911871"/>
      <w:bookmarkEnd w:id="58"/>
      <w:r w:rsidRPr="00A3669A">
        <w:lastRenderedPageBreak/>
        <w:t>§17</w:t>
      </w:r>
      <w:r w:rsidR="003C3593" w:rsidRPr="00A3669A">
        <w:tab/>
      </w:r>
      <w:r w:rsidRPr="00A3669A">
        <w:t>POSTANOWIENIA KOŃCOWE</w:t>
      </w:r>
      <w:bookmarkEnd w:id="59"/>
    </w:p>
    <w:p w14:paraId="606EF5A4" w14:textId="77777777" w:rsidR="00631DCC" w:rsidRPr="00A3669A" w:rsidRDefault="006C7EBA" w:rsidP="00F85DBF">
      <w:pPr>
        <w:numPr>
          <w:ilvl w:val="0"/>
          <w:numId w:val="53"/>
        </w:numPr>
        <w:pBdr>
          <w:top w:val="nil"/>
          <w:left w:val="nil"/>
          <w:bottom w:val="nil"/>
          <w:right w:val="nil"/>
          <w:between w:val="nil"/>
        </w:pBdr>
        <w:spacing w:after="200" w:line="276" w:lineRule="auto"/>
        <w:ind w:left="426"/>
        <w:rPr>
          <w:rFonts w:asciiTheme="majorHAnsi" w:eastAsia="Verdana" w:hAnsiTheme="majorHAnsi" w:cstheme="majorHAnsi"/>
          <w:color w:val="000000"/>
          <w:szCs w:val="24"/>
        </w:rPr>
      </w:pPr>
      <w:r w:rsidRPr="00A3669A">
        <w:rPr>
          <w:rFonts w:asciiTheme="majorHAnsi" w:eastAsia="Verdana" w:hAnsiTheme="majorHAnsi" w:cstheme="majorHAnsi"/>
          <w:color w:val="000000"/>
          <w:szCs w:val="24"/>
        </w:rPr>
        <w:t>Zasady niniejszego Regulaminu podlegają przepisom prawa polskiego.</w:t>
      </w:r>
      <w:r w:rsidRPr="00A3669A">
        <w:rPr>
          <w:rFonts w:asciiTheme="majorHAnsi" w:eastAsia="Verdana" w:hAnsiTheme="majorHAnsi" w:cstheme="majorHAnsi"/>
          <w:color w:val="000000"/>
          <w:szCs w:val="24"/>
        </w:rPr>
        <w:tab/>
      </w:r>
    </w:p>
    <w:p w14:paraId="1BD27025" w14:textId="5B23811E" w:rsidR="00631DCC" w:rsidRPr="00A3669A" w:rsidRDefault="006C7EBA" w:rsidP="00F85DBF">
      <w:pPr>
        <w:numPr>
          <w:ilvl w:val="0"/>
          <w:numId w:val="53"/>
        </w:numPr>
        <w:pBdr>
          <w:top w:val="nil"/>
          <w:left w:val="nil"/>
          <w:bottom w:val="nil"/>
          <w:right w:val="nil"/>
          <w:between w:val="nil"/>
        </w:pBdr>
        <w:spacing w:after="200" w:line="276" w:lineRule="auto"/>
        <w:ind w:left="426"/>
        <w:rPr>
          <w:rFonts w:asciiTheme="majorHAnsi" w:eastAsia="Verdana" w:hAnsiTheme="majorHAnsi" w:cstheme="majorHAnsi"/>
          <w:color w:val="000000"/>
          <w:szCs w:val="24"/>
        </w:rPr>
      </w:pPr>
      <w:r w:rsidRPr="00A3669A">
        <w:rPr>
          <w:rFonts w:asciiTheme="majorHAnsi" w:eastAsia="Verdana" w:hAnsiTheme="majorHAnsi" w:cstheme="majorHAnsi"/>
          <w:color w:val="000000"/>
          <w:szCs w:val="24"/>
        </w:rPr>
        <w:t xml:space="preserve">W sprawach spornych decyzję podejmuje Realizator </w:t>
      </w:r>
      <w:r w:rsidR="00DF3468" w:rsidRPr="00A3669A">
        <w:rPr>
          <w:rFonts w:asciiTheme="majorHAnsi" w:eastAsia="Verdana" w:hAnsiTheme="majorHAnsi" w:cstheme="majorHAnsi"/>
          <w:color w:val="000000"/>
          <w:szCs w:val="24"/>
        </w:rPr>
        <w:t>p</w:t>
      </w:r>
      <w:r w:rsidRPr="00A3669A">
        <w:rPr>
          <w:rFonts w:asciiTheme="majorHAnsi" w:eastAsia="Verdana" w:hAnsiTheme="majorHAnsi" w:cstheme="majorHAnsi"/>
          <w:color w:val="000000"/>
          <w:szCs w:val="24"/>
        </w:rPr>
        <w:t>rojektu.</w:t>
      </w:r>
    </w:p>
    <w:p w14:paraId="7324ED91" w14:textId="6145655B" w:rsidR="00631DCC" w:rsidRPr="00A3669A" w:rsidRDefault="006C7EBA" w:rsidP="00F85DBF">
      <w:pPr>
        <w:numPr>
          <w:ilvl w:val="0"/>
          <w:numId w:val="53"/>
        </w:numPr>
        <w:pBdr>
          <w:top w:val="nil"/>
          <w:left w:val="nil"/>
          <w:bottom w:val="nil"/>
          <w:right w:val="nil"/>
          <w:between w:val="nil"/>
        </w:pBdr>
        <w:spacing w:after="200" w:line="276" w:lineRule="auto"/>
        <w:ind w:left="426"/>
        <w:rPr>
          <w:rFonts w:asciiTheme="majorHAnsi" w:eastAsia="Verdana" w:hAnsiTheme="majorHAnsi" w:cstheme="majorHAnsi"/>
          <w:color w:val="000000"/>
          <w:szCs w:val="24"/>
        </w:rPr>
      </w:pPr>
      <w:bookmarkStart w:id="60" w:name="_heading=h.3l18frh" w:colFirst="0" w:colLast="0"/>
      <w:bookmarkEnd w:id="60"/>
      <w:r w:rsidRPr="00A3669A">
        <w:rPr>
          <w:rFonts w:asciiTheme="majorHAnsi" w:eastAsia="Verdana" w:hAnsiTheme="majorHAnsi" w:cstheme="majorHAnsi"/>
          <w:color w:val="000000"/>
          <w:szCs w:val="24"/>
        </w:rPr>
        <w:t xml:space="preserve">Realizator </w:t>
      </w:r>
      <w:r w:rsidR="00DF3468" w:rsidRPr="00A3669A">
        <w:rPr>
          <w:rFonts w:asciiTheme="majorHAnsi" w:eastAsia="Verdana" w:hAnsiTheme="majorHAnsi" w:cstheme="majorHAnsi"/>
          <w:color w:val="000000"/>
          <w:szCs w:val="24"/>
        </w:rPr>
        <w:t>p</w:t>
      </w:r>
      <w:r w:rsidRPr="00A3669A">
        <w:rPr>
          <w:rFonts w:asciiTheme="majorHAnsi" w:eastAsia="Verdana" w:hAnsiTheme="majorHAnsi" w:cstheme="majorHAnsi"/>
          <w:color w:val="000000"/>
          <w:szCs w:val="24"/>
        </w:rPr>
        <w:t xml:space="preserve">rojektu </w:t>
      </w:r>
      <w:r w:rsidRPr="00A3669A">
        <w:rPr>
          <w:rFonts w:asciiTheme="majorHAnsi" w:eastAsia="Verdana" w:hAnsiTheme="majorHAnsi" w:cstheme="majorHAnsi"/>
          <w:szCs w:val="24"/>
        </w:rPr>
        <w:t>zastrzega sobie prawo do zmian w niniejszym Regulaminie, wynikających w szczególności: ze zmian Ustawy o ekonomii społecznej, Wytycznych dotyczących realizacji projektów z udziałem środków Europejskiego Funduszu</w:t>
      </w:r>
      <w:r w:rsidRPr="00A3669A">
        <w:rPr>
          <w:rFonts w:asciiTheme="majorHAnsi" w:eastAsia="Verdana" w:hAnsiTheme="majorHAnsi" w:cstheme="majorHAnsi"/>
          <w:color w:val="000000"/>
          <w:szCs w:val="24"/>
        </w:rPr>
        <w:t xml:space="preserve"> Społecznego Plus w regionalnych programach na lata 2021–2027, Wytycznych dotyczących kwalifikowalności wydatków na lata 2021-2027. Informacja o zmianie Regulaminu zostanie opublikowana na stronie internetowej Projektu.</w:t>
      </w:r>
    </w:p>
    <w:p w14:paraId="6ABAC15E" w14:textId="77777777" w:rsidR="00631DCC" w:rsidRPr="00A3669A" w:rsidRDefault="006C7EBA" w:rsidP="00F85DBF">
      <w:pPr>
        <w:numPr>
          <w:ilvl w:val="0"/>
          <w:numId w:val="53"/>
        </w:numPr>
        <w:pBdr>
          <w:top w:val="nil"/>
          <w:left w:val="nil"/>
          <w:bottom w:val="nil"/>
          <w:right w:val="nil"/>
          <w:between w:val="nil"/>
        </w:pBdr>
        <w:spacing w:after="200" w:line="276" w:lineRule="auto"/>
        <w:ind w:left="426"/>
        <w:rPr>
          <w:rFonts w:asciiTheme="majorHAnsi" w:eastAsia="Verdana" w:hAnsiTheme="majorHAnsi" w:cstheme="majorHAnsi"/>
          <w:color w:val="000000"/>
          <w:szCs w:val="24"/>
        </w:rPr>
      </w:pPr>
      <w:r w:rsidRPr="00A3669A">
        <w:rPr>
          <w:rFonts w:asciiTheme="majorHAnsi" w:eastAsia="Verdana" w:hAnsiTheme="majorHAnsi" w:cstheme="majorHAnsi"/>
          <w:color w:val="000000"/>
          <w:szCs w:val="24"/>
        </w:rPr>
        <w:t>O wszelkich zmianach dot. zasad i warunków wsparcia uwzględnionych w Regulaminie, Realizator projektu poinformuje Uczestników/Uczestniczki Projektu za pośrednictwem strony internetowej Projektu.</w:t>
      </w:r>
    </w:p>
    <w:p w14:paraId="1999305B" w14:textId="18D64580" w:rsidR="00631DCC" w:rsidRPr="00A3669A" w:rsidRDefault="006C7EBA" w:rsidP="00F85DBF">
      <w:pPr>
        <w:numPr>
          <w:ilvl w:val="0"/>
          <w:numId w:val="53"/>
        </w:numPr>
        <w:pBdr>
          <w:top w:val="nil"/>
          <w:left w:val="nil"/>
          <w:bottom w:val="nil"/>
          <w:right w:val="nil"/>
          <w:between w:val="nil"/>
        </w:pBdr>
        <w:spacing w:after="200" w:line="276" w:lineRule="auto"/>
        <w:ind w:left="426"/>
        <w:rPr>
          <w:rFonts w:asciiTheme="majorHAnsi" w:eastAsia="Verdana" w:hAnsiTheme="majorHAnsi" w:cstheme="majorHAnsi"/>
          <w:color w:val="000000"/>
          <w:szCs w:val="24"/>
        </w:rPr>
      </w:pPr>
      <w:r w:rsidRPr="00A3669A">
        <w:rPr>
          <w:rFonts w:asciiTheme="majorHAnsi" w:eastAsia="Verdana" w:hAnsiTheme="majorHAnsi" w:cstheme="majorHAnsi"/>
          <w:color w:val="000000"/>
          <w:szCs w:val="24"/>
        </w:rPr>
        <w:t xml:space="preserve">Realizator </w:t>
      </w:r>
      <w:r w:rsidR="00DF3468" w:rsidRPr="00A3669A">
        <w:rPr>
          <w:rFonts w:asciiTheme="majorHAnsi" w:eastAsia="Verdana" w:hAnsiTheme="majorHAnsi" w:cstheme="majorHAnsi"/>
          <w:color w:val="000000"/>
          <w:szCs w:val="24"/>
        </w:rPr>
        <w:t>p</w:t>
      </w:r>
      <w:r w:rsidRPr="00A3669A">
        <w:rPr>
          <w:rFonts w:asciiTheme="majorHAnsi" w:eastAsia="Verdana" w:hAnsiTheme="majorHAnsi" w:cstheme="majorHAnsi"/>
          <w:color w:val="000000"/>
          <w:szCs w:val="24"/>
        </w:rPr>
        <w:t>rojektu nie odpowiada za jakiekolwiek szkody, a w szczególności za zobowiązania poczynione przez Uczestników/Uczestniczki Projektu wobec osób trzecich.</w:t>
      </w:r>
    </w:p>
    <w:p w14:paraId="24E0DA8B" w14:textId="77777777" w:rsidR="00631DCC" w:rsidRPr="00A3669A" w:rsidRDefault="006C7EBA" w:rsidP="00F85DBF">
      <w:pPr>
        <w:numPr>
          <w:ilvl w:val="0"/>
          <w:numId w:val="53"/>
        </w:numPr>
        <w:pBdr>
          <w:top w:val="nil"/>
          <w:left w:val="nil"/>
          <w:bottom w:val="nil"/>
          <w:right w:val="nil"/>
          <w:between w:val="nil"/>
        </w:pBdr>
        <w:spacing w:after="200" w:line="276" w:lineRule="auto"/>
        <w:ind w:left="426"/>
        <w:rPr>
          <w:rFonts w:asciiTheme="majorHAnsi" w:eastAsia="Verdana" w:hAnsiTheme="majorHAnsi" w:cstheme="majorHAnsi"/>
          <w:color w:val="000000"/>
          <w:szCs w:val="24"/>
        </w:rPr>
      </w:pPr>
      <w:r w:rsidRPr="00A3669A">
        <w:rPr>
          <w:rFonts w:asciiTheme="majorHAnsi" w:eastAsia="Verdana" w:hAnsiTheme="majorHAnsi" w:cstheme="majorHAnsi"/>
          <w:color w:val="000000"/>
          <w:szCs w:val="24"/>
        </w:rPr>
        <w:t>W zakresie spraw nieuregulowanych w Regulaminie obowiązują przepisy prawa, dokumenty programowe Fundusze Europejskie dla Podkarpacia 2021-2027, Priorytet VII Kapitał Ludzki Gotowy do Zmian, Działanie 7.16 Ekonomia społeczna, Ustawa o ekonomii społecznej z dnia 5 sierpnia 2022 r., Wytyczne dotyczące realizacji projektów z udziałem środków Europejskiego Funduszu Społecznego Plus w regionalnych programach na lata 2021–2027, Wytyczne dotyczące kwalifikowalności wydatków na lata 2021-2027 oraz Standardy OWES.</w:t>
      </w:r>
    </w:p>
    <w:p w14:paraId="612CC4E9" w14:textId="77777777" w:rsidR="00631DCC" w:rsidRPr="00A3669A" w:rsidRDefault="006C7EBA" w:rsidP="00F85DBF">
      <w:pPr>
        <w:numPr>
          <w:ilvl w:val="0"/>
          <w:numId w:val="53"/>
        </w:numPr>
        <w:pBdr>
          <w:top w:val="nil"/>
          <w:left w:val="nil"/>
          <w:bottom w:val="nil"/>
          <w:right w:val="nil"/>
          <w:between w:val="nil"/>
        </w:pBdr>
        <w:spacing w:after="200" w:line="276" w:lineRule="auto"/>
        <w:ind w:left="426"/>
        <w:rPr>
          <w:rFonts w:asciiTheme="majorHAnsi" w:eastAsia="Verdana" w:hAnsiTheme="majorHAnsi" w:cstheme="majorHAnsi"/>
          <w:color w:val="000000"/>
          <w:szCs w:val="24"/>
        </w:rPr>
      </w:pPr>
      <w:r w:rsidRPr="00A3669A">
        <w:rPr>
          <w:rFonts w:asciiTheme="majorHAnsi" w:eastAsia="Verdana" w:hAnsiTheme="majorHAnsi" w:cstheme="majorHAnsi"/>
          <w:color w:val="000000"/>
          <w:szCs w:val="24"/>
        </w:rPr>
        <w:t>Uczestnik/Uczestniczka Projektu potwierdza pisemnie zapoznanie się z niniejszym Regulaminem.</w:t>
      </w:r>
    </w:p>
    <w:p w14:paraId="5176CAF7" w14:textId="536CED8B" w:rsidR="00631DCC" w:rsidRPr="00A3669A" w:rsidRDefault="006C7EBA" w:rsidP="00F85DBF">
      <w:pPr>
        <w:numPr>
          <w:ilvl w:val="0"/>
          <w:numId w:val="53"/>
        </w:numPr>
        <w:pBdr>
          <w:top w:val="nil"/>
          <w:left w:val="nil"/>
          <w:bottom w:val="nil"/>
          <w:right w:val="nil"/>
          <w:between w:val="nil"/>
        </w:pBdr>
        <w:spacing w:after="200" w:line="276" w:lineRule="auto"/>
        <w:ind w:left="426"/>
        <w:rPr>
          <w:rFonts w:asciiTheme="majorHAnsi" w:eastAsia="Verdana" w:hAnsiTheme="majorHAnsi" w:cstheme="majorHAnsi"/>
          <w:color w:val="000000"/>
          <w:szCs w:val="24"/>
        </w:rPr>
      </w:pPr>
      <w:bookmarkStart w:id="61" w:name="_heading=h.206ipza" w:colFirst="0" w:colLast="0"/>
      <w:bookmarkEnd w:id="61"/>
      <w:r w:rsidRPr="00A3669A">
        <w:rPr>
          <w:rFonts w:asciiTheme="majorHAnsi" w:eastAsia="Verdana" w:hAnsiTheme="majorHAnsi" w:cstheme="majorHAnsi"/>
          <w:color w:val="000000"/>
          <w:szCs w:val="24"/>
        </w:rPr>
        <w:t>Niniejszy Regulamin obowiązuje od dnia jego publikacji na stronie internetowej Projektu.</w:t>
      </w:r>
      <w:r w:rsidRPr="00A3669A">
        <w:rPr>
          <w:rFonts w:asciiTheme="majorHAnsi" w:eastAsia="Verdana" w:hAnsiTheme="majorHAnsi" w:cstheme="majorHAnsi"/>
          <w:color w:val="000000"/>
          <w:szCs w:val="24"/>
        </w:rPr>
        <w:br w:type="page"/>
      </w:r>
    </w:p>
    <w:p w14:paraId="3A417837" w14:textId="6A351DE6" w:rsidR="00057BC1" w:rsidRPr="00A3669A" w:rsidRDefault="004D07FC" w:rsidP="00F10211">
      <w:pPr>
        <w:pStyle w:val="Nagwek1"/>
      </w:pPr>
      <w:bookmarkStart w:id="62" w:name="_Toc222911872"/>
      <w:r w:rsidRPr="00A3669A">
        <w:lastRenderedPageBreak/>
        <w:t xml:space="preserve">WYKAZ </w:t>
      </w:r>
      <w:r w:rsidR="006C7EBA" w:rsidRPr="00A3669A">
        <w:t>ZAŁĄCZNIK</w:t>
      </w:r>
      <w:r w:rsidRPr="00A3669A">
        <w:t>ÓW</w:t>
      </w:r>
      <w:bookmarkEnd w:id="62"/>
    </w:p>
    <w:p w14:paraId="425A8EED" w14:textId="6F602E81" w:rsidR="00057BC1" w:rsidRPr="00A3669A" w:rsidRDefault="000F273A" w:rsidP="006E3624">
      <w:pPr>
        <w:tabs>
          <w:tab w:val="left" w:pos="1701"/>
        </w:tabs>
        <w:spacing w:after="200" w:line="276" w:lineRule="auto"/>
        <w:ind w:left="1701" w:hanging="1701"/>
        <w:rPr>
          <w:rFonts w:asciiTheme="majorHAnsi" w:eastAsia="Verdana" w:hAnsiTheme="majorHAnsi" w:cstheme="majorHAnsi"/>
          <w:szCs w:val="24"/>
        </w:rPr>
      </w:pPr>
      <w:r w:rsidRPr="00A3669A">
        <w:rPr>
          <w:rFonts w:asciiTheme="majorHAnsi" w:hAnsiTheme="majorHAnsi" w:cstheme="majorHAnsi"/>
          <w:b/>
          <w:bCs/>
          <w:szCs w:val="24"/>
        </w:rPr>
        <w:t>Załącznik nr 1</w:t>
      </w:r>
      <w:r w:rsidRPr="00A3669A">
        <w:rPr>
          <w:rFonts w:asciiTheme="majorHAnsi" w:hAnsiTheme="majorHAnsi" w:cstheme="majorHAnsi"/>
          <w:szCs w:val="24"/>
        </w:rPr>
        <w:tab/>
      </w:r>
      <w:r w:rsidRPr="00A3669A">
        <w:rPr>
          <w:rFonts w:asciiTheme="majorHAnsi" w:eastAsia="Verdana" w:hAnsiTheme="majorHAnsi" w:cstheme="majorHAnsi"/>
          <w:szCs w:val="24"/>
        </w:rPr>
        <w:t>Wniosek o przyznanie wsparcia finansowego (Wniosek o udzielenie pomocy de minimis)</w:t>
      </w:r>
    </w:p>
    <w:p w14:paraId="6A7B0824" w14:textId="097CF6A3" w:rsidR="000F273A" w:rsidRPr="00A3669A" w:rsidRDefault="000F273A" w:rsidP="006E3624">
      <w:pPr>
        <w:tabs>
          <w:tab w:val="left" w:pos="1701"/>
        </w:tabs>
        <w:spacing w:after="200" w:line="276" w:lineRule="auto"/>
        <w:rPr>
          <w:rFonts w:asciiTheme="majorHAnsi" w:eastAsia="Verdana" w:hAnsiTheme="majorHAnsi" w:cstheme="majorHAnsi"/>
          <w:szCs w:val="24"/>
        </w:rPr>
      </w:pPr>
      <w:r w:rsidRPr="00A3669A">
        <w:rPr>
          <w:rFonts w:asciiTheme="majorHAnsi" w:hAnsiTheme="majorHAnsi" w:cstheme="majorHAnsi"/>
          <w:b/>
          <w:bCs/>
          <w:szCs w:val="24"/>
        </w:rPr>
        <w:t>Załącznik nr 2</w:t>
      </w:r>
      <w:r w:rsidR="006E3624" w:rsidRPr="00A3669A">
        <w:rPr>
          <w:rFonts w:asciiTheme="majorHAnsi" w:hAnsiTheme="majorHAnsi" w:cstheme="majorHAnsi"/>
          <w:szCs w:val="24"/>
        </w:rPr>
        <w:tab/>
      </w:r>
      <w:r w:rsidR="006E3624" w:rsidRPr="00A3669A">
        <w:rPr>
          <w:rFonts w:asciiTheme="majorHAnsi" w:eastAsia="Verdana" w:hAnsiTheme="majorHAnsi" w:cstheme="majorHAnsi"/>
          <w:szCs w:val="24"/>
        </w:rPr>
        <w:t>Biznesplan</w:t>
      </w:r>
    </w:p>
    <w:p w14:paraId="36A0FAAF" w14:textId="384FDDAF" w:rsidR="006E3624" w:rsidRPr="00A3669A" w:rsidRDefault="006E3624" w:rsidP="006E3624">
      <w:pPr>
        <w:tabs>
          <w:tab w:val="left" w:pos="1701"/>
        </w:tabs>
        <w:spacing w:after="200" w:line="276" w:lineRule="auto"/>
        <w:rPr>
          <w:rFonts w:asciiTheme="majorHAnsi" w:hAnsiTheme="majorHAnsi" w:cstheme="majorHAnsi"/>
          <w:szCs w:val="24"/>
        </w:rPr>
      </w:pPr>
      <w:r w:rsidRPr="00A3669A">
        <w:rPr>
          <w:rFonts w:asciiTheme="majorHAnsi" w:hAnsiTheme="majorHAnsi" w:cstheme="majorHAnsi"/>
          <w:b/>
          <w:bCs/>
          <w:szCs w:val="24"/>
        </w:rPr>
        <w:t>Załącznik nr 3</w:t>
      </w:r>
      <w:r w:rsidRPr="00A3669A">
        <w:rPr>
          <w:rFonts w:asciiTheme="majorHAnsi" w:hAnsiTheme="majorHAnsi" w:cstheme="majorHAnsi"/>
          <w:szCs w:val="24"/>
        </w:rPr>
        <w:tab/>
      </w:r>
      <w:r w:rsidRPr="00A3669A">
        <w:rPr>
          <w:rFonts w:asciiTheme="majorHAnsi" w:eastAsia="Verdana" w:hAnsiTheme="majorHAnsi" w:cstheme="majorHAnsi"/>
          <w:szCs w:val="24"/>
        </w:rPr>
        <w:t>Oświadczenie o otrzymaniu / nieotrzymaniu pomocy de minimis</w:t>
      </w:r>
    </w:p>
    <w:p w14:paraId="6607829F" w14:textId="683407F5" w:rsidR="006E3624" w:rsidRPr="00A3669A" w:rsidRDefault="006E3624" w:rsidP="006E3624">
      <w:pPr>
        <w:tabs>
          <w:tab w:val="left" w:pos="1701"/>
        </w:tabs>
        <w:spacing w:after="200" w:line="276" w:lineRule="auto"/>
        <w:ind w:left="1701" w:hanging="1701"/>
        <w:rPr>
          <w:rFonts w:asciiTheme="majorHAnsi" w:hAnsiTheme="majorHAnsi" w:cstheme="majorHAnsi"/>
          <w:szCs w:val="24"/>
        </w:rPr>
      </w:pPr>
      <w:r w:rsidRPr="00A3669A">
        <w:rPr>
          <w:rFonts w:asciiTheme="majorHAnsi" w:hAnsiTheme="majorHAnsi" w:cstheme="majorHAnsi"/>
          <w:b/>
          <w:bCs/>
          <w:szCs w:val="24"/>
        </w:rPr>
        <w:t>Załącznik nr 4</w:t>
      </w:r>
      <w:r w:rsidRPr="00A3669A">
        <w:rPr>
          <w:rFonts w:asciiTheme="majorHAnsi" w:hAnsiTheme="majorHAnsi" w:cstheme="majorHAnsi"/>
          <w:szCs w:val="24"/>
        </w:rPr>
        <w:tab/>
      </w:r>
      <w:r w:rsidRPr="00A3669A">
        <w:rPr>
          <w:rFonts w:asciiTheme="majorHAnsi" w:eastAsia="Verdana" w:hAnsiTheme="majorHAnsi" w:cstheme="majorHAnsi"/>
          <w:szCs w:val="24"/>
        </w:rPr>
        <w:t>Formularz informacji przedstawionych przy ubieganiu się o pomoc de minimis zgodnie z wzorem załączonym do Rozporządzenia Rady Ministrów z dnia 29 marca 2010 r. w sprawie zakresu informacji przedstawianych przez podmiot ubiegający się o pomoc de minimis.</w:t>
      </w:r>
    </w:p>
    <w:p w14:paraId="539D8B05" w14:textId="4CE9E360" w:rsidR="006E3624" w:rsidRPr="00A3669A" w:rsidRDefault="006E3624" w:rsidP="006E3624">
      <w:pPr>
        <w:tabs>
          <w:tab w:val="left" w:pos="1701"/>
        </w:tabs>
        <w:spacing w:after="200" w:line="276" w:lineRule="auto"/>
        <w:rPr>
          <w:rFonts w:asciiTheme="majorHAnsi" w:hAnsiTheme="majorHAnsi" w:cstheme="majorHAnsi"/>
          <w:szCs w:val="24"/>
        </w:rPr>
      </w:pPr>
      <w:r w:rsidRPr="00A3669A">
        <w:rPr>
          <w:rFonts w:asciiTheme="majorHAnsi" w:hAnsiTheme="majorHAnsi" w:cstheme="majorHAnsi"/>
          <w:b/>
          <w:bCs/>
          <w:szCs w:val="24"/>
        </w:rPr>
        <w:t>Załącznik nr 5</w:t>
      </w:r>
      <w:r w:rsidRPr="00A3669A">
        <w:rPr>
          <w:rFonts w:asciiTheme="majorHAnsi" w:hAnsiTheme="majorHAnsi" w:cstheme="majorHAnsi"/>
          <w:szCs w:val="24"/>
        </w:rPr>
        <w:tab/>
      </w:r>
      <w:r w:rsidRPr="00A3669A">
        <w:rPr>
          <w:rFonts w:asciiTheme="majorHAnsi" w:eastAsia="Verdana" w:hAnsiTheme="majorHAnsi" w:cstheme="majorHAnsi"/>
          <w:szCs w:val="24"/>
        </w:rPr>
        <w:t>Karta oceny formalnej</w:t>
      </w:r>
    </w:p>
    <w:p w14:paraId="2893FC23" w14:textId="49557362" w:rsidR="006E3624" w:rsidRPr="00A3669A" w:rsidRDefault="006E3624" w:rsidP="006E3624">
      <w:pPr>
        <w:tabs>
          <w:tab w:val="left" w:pos="1701"/>
        </w:tabs>
        <w:spacing w:after="200" w:line="276" w:lineRule="auto"/>
        <w:rPr>
          <w:rFonts w:asciiTheme="majorHAnsi" w:hAnsiTheme="majorHAnsi" w:cstheme="majorHAnsi"/>
          <w:szCs w:val="24"/>
        </w:rPr>
      </w:pPr>
      <w:r w:rsidRPr="00A3669A">
        <w:rPr>
          <w:rFonts w:asciiTheme="majorHAnsi" w:hAnsiTheme="majorHAnsi" w:cstheme="majorHAnsi"/>
          <w:b/>
          <w:bCs/>
          <w:szCs w:val="24"/>
        </w:rPr>
        <w:t>Załącznik nr 6</w:t>
      </w:r>
      <w:r w:rsidR="00735EA2" w:rsidRPr="00A3669A">
        <w:rPr>
          <w:rFonts w:asciiTheme="majorHAnsi" w:hAnsiTheme="majorHAnsi" w:cstheme="majorHAnsi"/>
          <w:szCs w:val="24"/>
        </w:rPr>
        <w:tab/>
      </w:r>
      <w:r w:rsidR="00735EA2" w:rsidRPr="00A3669A">
        <w:rPr>
          <w:rFonts w:asciiTheme="majorHAnsi" w:eastAsia="Verdana" w:hAnsiTheme="majorHAnsi" w:cstheme="majorHAnsi"/>
          <w:szCs w:val="24"/>
        </w:rPr>
        <w:t>Karta oceny merytorycznej Biznesplanu</w:t>
      </w:r>
    </w:p>
    <w:p w14:paraId="57AF3E09" w14:textId="3B66F78C" w:rsidR="006E3624" w:rsidRPr="00A3669A" w:rsidRDefault="006E3624" w:rsidP="006E3624">
      <w:pPr>
        <w:tabs>
          <w:tab w:val="left" w:pos="1701"/>
        </w:tabs>
        <w:spacing w:after="200" w:line="276" w:lineRule="auto"/>
        <w:rPr>
          <w:rFonts w:asciiTheme="majorHAnsi" w:eastAsia="Verdana" w:hAnsiTheme="majorHAnsi" w:cstheme="majorHAnsi"/>
          <w:szCs w:val="24"/>
        </w:rPr>
      </w:pPr>
      <w:r w:rsidRPr="00A3669A">
        <w:rPr>
          <w:rFonts w:asciiTheme="majorHAnsi" w:hAnsiTheme="majorHAnsi" w:cstheme="majorHAnsi"/>
          <w:b/>
          <w:bCs/>
          <w:szCs w:val="24"/>
        </w:rPr>
        <w:t>Załącznik nr 7</w:t>
      </w:r>
      <w:r w:rsidR="00735EA2" w:rsidRPr="00A3669A">
        <w:rPr>
          <w:rFonts w:asciiTheme="majorHAnsi" w:hAnsiTheme="majorHAnsi" w:cstheme="majorHAnsi"/>
          <w:szCs w:val="24"/>
        </w:rPr>
        <w:tab/>
      </w:r>
      <w:r w:rsidR="00735EA2" w:rsidRPr="00A3669A">
        <w:rPr>
          <w:rFonts w:asciiTheme="majorHAnsi" w:eastAsia="Verdana" w:hAnsiTheme="majorHAnsi" w:cstheme="majorHAnsi"/>
          <w:szCs w:val="24"/>
        </w:rPr>
        <w:t>Kryteria oceny Biznesplanu</w:t>
      </w:r>
    </w:p>
    <w:p w14:paraId="6D30B6CB" w14:textId="6E0504D0" w:rsidR="00735EA2" w:rsidRPr="00A3669A" w:rsidRDefault="00735EA2" w:rsidP="006E3624">
      <w:pPr>
        <w:tabs>
          <w:tab w:val="left" w:pos="1701"/>
        </w:tabs>
        <w:spacing w:after="200" w:line="276" w:lineRule="auto"/>
        <w:rPr>
          <w:rFonts w:asciiTheme="majorHAnsi" w:hAnsiTheme="majorHAnsi" w:cstheme="majorHAnsi"/>
          <w:szCs w:val="24"/>
        </w:rPr>
      </w:pPr>
      <w:r w:rsidRPr="00A3669A">
        <w:rPr>
          <w:rFonts w:asciiTheme="majorHAnsi" w:hAnsiTheme="majorHAnsi" w:cstheme="majorHAnsi"/>
          <w:b/>
          <w:bCs/>
          <w:szCs w:val="24"/>
        </w:rPr>
        <w:t>Załącznik nr 8</w:t>
      </w:r>
      <w:r w:rsidRPr="00A3669A">
        <w:rPr>
          <w:rFonts w:asciiTheme="majorHAnsi" w:hAnsiTheme="majorHAnsi" w:cstheme="majorHAnsi"/>
          <w:szCs w:val="24"/>
        </w:rPr>
        <w:tab/>
      </w:r>
      <w:r w:rsidRPr="00A3669A">
        <w:rPr>
          <w:rFonts w:asciiTheme="majorHAnsi" w:eastAsia="Verdana" w:hAnsiTheme="majorHAnsi" w:cstheme="majorHAnsi"/>
          <w:szCs w:val="24"/>
        </w:rPr>
        <w:t>Umowa na udzielenie wsparcia finansowego</w:t>
      </w:r>
    </w:p>
    <w:p w14:paraId="109366AC" w14:textId="0DB23386" w:rsidR="00735EA2" w:rsidRPr="00A3669A" w:rsidRDefault="00735EA2" w:rsidP="00735EA2">
      <w:pPr>
        <w:tabs>
          <w:tab w:val="left" w:pos="1701"/>
        </w:tabs>
        <w:spacing w:after="200" w:line="276" w:lineRule="auto"/>
        <w:ind w:left="1701" w:hanging="1701"/>
        <w:rPr>
          <w:rFonts w:asciiTheme="majorHAnsi" w:hAnsiTheme="majorHAnsi" w:cstheme="majorHAnsi"/>
          <w:szCs w:val="24"/>
        </w:rPr>
      </w:pPr>
      <w:r w:rsidRPr="00A3669A">
        <w:rPr>
          <w:rFonts w:asciiTheme="majorHAnsi" w:hAnsiTheme="majorHAnsi" w:cstheme="majorHAnsi"/>
          <w:b/>
          <w:bCs/>
          <w:szCs w:val="24"/>
        </w:rPr>
        <w:t>Załącznik nr 9</w:t>
      </w:r>
      <w:r w:rsidRPr="00A3669A">
        <w:rPr>
          <w:rFonts w:asciiTheme="majorHAnsi" w:hAnsiTheme="majorHAnsi" w:cstheme="majorHAnsi"/>
          <w:szCs w:val="24"/>
        </w:rPr>
        <w:tab/>
      </w:r>
      <w:r w:rsidRPr="00A3669A">
        <w:rPr>
          <w:rFonts w:asciiTheme="majorHAnsi" w:eastAsia="Verdana" w:hAnsiTheme="majorHAnsi" w:cstheme="majorHAnsi"/>
          <w:szCs w:val="24"/>
        </w:rPr>
        <w:t>Oświadczenie Przedsiębiorstwa Społecznego o wydatkowaniu wsparcia finansowego</w:t>
      </w:r>
    </w:p>
    <w:p w14:paraId="3529A964" w14:textId="2BDC5650" w:rsidR="00735EA2" w:rsidRPr="00A3669A" w:rsidRDefault="00735EA2" w:rsidP="006E3624">
      <w:pPr>
        <w:tabs>
          <w:tab w:val="left" w:pos="1701"/>
        </w:tabs>
        <w:spacing w:after="200" w:line="276" w:lineRule="auto"/>
        <w:rPr>
          <w:rFonts w:asciiTheme="majorHAnsi" w:hAnsiTheme="majorHAnsi" w:cstheme="majorHAnsi"/>
          <w:szCs w:val="24"/>
        </w:rPr>
      </w:pPr>
      <w:r w:rsidRPr="00A3669A">
        <w:rPr>
          <w:rFonts w:asciiTheme="majorHAnsi" w:hAnsiTheme="majorHAnsi" w:cstheme="majorHAnsi"/>
          <w:b/>
          <w:bCs/>
          <w:szCs w:val="24"/>
        </w:rPr>
        <w:t>Załącznik nr 10</w:t>
      </w:r>
      <w:r w:rsidRPr="00A3669A">
        <w:rPr>
          <w:rFonts w:asciiTheme="majorHAnsi" w:hAnsiTheme="majorHAnsi" w:cstheme="majorHAnsi"/>
          <w:szCs w:val="24"/>
        </w:rPr>
        <w:tab/>
      </w:r>
      <w:r w:rsidRPr="00A3669A">
        <w:rPr>
          <w:rFonts w:asciiTheme="majorHAnsi" w:eastAsia="Verdana" w:hAnsiTheme="majorHAnsi" w:cstheme="majorHAnsi"/>
          <w:szCs w:val="24"/>
        </w:rPr>
        <w:t>Oświadczenie o wzroście liczby miejsc pracy w PS</w:t>
      </w:r>
    </w:p>
    <w:p w14:paraId="18AF619B" w14:textId="25F80701" w:rsidR="00735EA2" w:rsidRPr="00A3669A" w:rsidRDefault="00735EA2" w:rsidP="006E3624">
      <w:pPr>
        <w:tabs>
          <w:tab w:val="left" w:pos="1701"/>
        </w:tabs>
        <w:spacing w:after="200" w:line="276" w:lineRule="auto"/>
        <w:rPr>
          <w:rFonts w:asciiTheme="majorHAnsi" w:hAnsiTheme="majorHAnsi" w:cstheme="majorHAnsi"/>
          <w:szCs w:val="24"/>
        </w:rPr>
      </w:pPr>
      <w:r w:rsidRPr="00A3669A">
        <w:rPr>
          <w:rFonts w:asciiTheme="majorHAnsi" w:hAnsiTheme="majorHAnsi" w:cstheme="majorHAnsi"/>
          <w:b/>
          <w:bCs/>
          <w:szCs w:val="24"/>
        </w:rPr>
        <w:t>Załącznik nr 11</w:t>
      </w:r>
      <w:r w:rsidRPr="00A3669A">
        <w:rPr>
          <w:rFonts w:asciiTheme="majorHAnsi" w:hAnsiTheme="majorHAnsi" w:cstheme="majorHAnsi"/>
          <w:szCs w:val="24"/>
        </w:rPr>
        <w:tab/>
      </w:r>
      <w:r w:rsidRPr="00A3669A">
        <w:rPr>
          <w:rFonts w:asciiTheme="majorHAnsi" w:eastAsia="Verdana" w:hAnsiTheme="majorHAnsi" w:cstheme="majorHAnsi"/>
          <w:szCs w:val="24"/>
        </w:rPr>
        <w:t>Oświadczenie dotyczące zatrudnienia w PS/PES przekształcającym się w PS</w:t>
      </w:r>
    </w:p>
    <w:p w14:paraId="5B315B97" w14:textId="2FBEDECD" w:rsidR="00735EA2" w:rsidRPr="00A3669A" w:rsidRDefault="00735EA2" w:rsidP="006E3624">
      <w:pPr>
        <w:tabs>
          <w:tab w:val="left" w:pos="1701"/>
        </w:tabs>
        <w:spacing w:after="200" w:line="276" w:lineRule="auto"/>
        <w:rPr>
          <w:rFonts w:asciiTheme="majorHAnsi" w:hAnsiTheme="majorHAnsi" w:cstheme="majorHAnsi"/>
          <w:szCs w:val="24"/>
        </w:rPr>
      </w:pPr>
      <w:r w:rsidRPr="00A3669A">
        <w:rPr>
          <w:rFonts w:asciiTheme="majorHAnsi" w:hAnsiTheme="majorHAnsi" w:cstheme="majorHAnsi"/>
          <w:b/>
          <w:bCs/>
          <w:szCs w:val="24"/>
        </w:rPr>
        <w:t>Załącznik nr 12</w:t>
      </w:r>
      <w:r w:rsidRPr="00A3669A">
        <w:rPr>
          <w:rFonts w:asciiTheme="majorHAnsi" w:hAnsiTheme="majorHAnsi" w:cstheme="majorHAnsi"/>
          <w:szCs w:val="24"/>
        </w:rPr>
        <w:tab/>
      </w:r>
      <w:r w:rsidRPr="00A3669A">
        <w:rPr>
          <w:rFonts w:asciiTheme="majorHAnsi" w:eastAsia="Verdana" w:hAnsiTheme="majorHAnsi" w:cstheme="majorHAnsi"/>
          <w:szCs w:val="24"/>
        </w:rPr>
        <w:t>Weksel in blanco</w:t>
      </w:r>
    </w:p>
    <w:p w14:paraId="53E23238" w14:textId="6EED168B" w:rsidR="00735EA2" w:rsidRPr="00A3669A" w:rsidRDefault="00735EA2" w:rsidP="006E3624">
      <w:pPr>
        <w:tabs>
          <w:tab w:val="left" w:pos="1701"/>
        </w:tabs>
        <w:spacing w:after="200" w:line="276" w:lineRule="auto"/>
        <w:rPr>
          <w:rFonts w:asciiTheme="majorHAnsi" w:hAnsiTheme="majorHAnsi" w:cstheme="majorHAnsi"/>
          <w:szCs w:val="24"/>
        </w:rPr>
      </w:pPr>
      <w:r w:rsidRPr="00A3669A">
        <w:rPr>
          <w:rFonts w:asciiTheme="majorHAnsi" w:hAnsiTheme="majorHAnsi" w:cstheme="majorHAnsi"/>
          <w:b/>
          <w:bCs/>
          <w:szCs w:val="24"/>
        </w:rPr>
        <w:t>Załącznik nr 13</w:t>
      </w:r>
      <w:r w:rsidRPr="00A3669A">
        <w:rPr>
          <w:rFonts w:asciiTheme="majorHAnsi" w:hAnsiTheme="majorHAnsi" w:cstheme="majorHAnsi"/>
          <w:szCs w:val="24"/>
        </w:rPr>
        <w:tab/>
      </w:r>
      <w:r w:rsidRPr="00A3669A">
        <w:rPr>
          <w:rFonts w:asciiTheme="majorHAnsi" w:eastAsia="Verdana" w:hAnsiTheme="majorHAnsi" w:cstheme="majorHAnsi"/>
          <w:szCs w:val="24"/>
        </w:rPr>
        <w:t>Deklaracja wekslowa</w:t>
      </w:r>
    </w:p>
    <w:p w14:paraId="4DC27165" w14:textId="63264DCF" w:rsidR="00735EA2" w:rsidRPr="00A3669A" w:rsidRDefault="00735EA2" w:rsidP="006E3624">
      <w:pPr>
        <w:tabs>
          <w:tab w:val="left" w:pos="1701"/>
        </w:tabs>
        <w:spacing w:after="200" w:line="276" w:lineRule="auto"/>
        <w:rPr>
          <w:rFonts w:asciiTheme="majorHAnsi" w:hAnsiTheme="majorHAnsi" w:cstheme="majorHAnsi"/>
          <w:szCs w:val="24"/>
        </w:rPr>
      </w:pPr>
      <w:r w:rsidRPr="00A3669A">
        <w:rPr>
          <w:rFonts w:asciiTheme="majorHAnsi" w:hAnsiTheme="majorHAnsi" w:cstheme="majorHAnsi"/>
          <w:b/>
          <w:bCs/>
          <w:szCs w:val="24"/>
        </w:rPr>
        <w:t>Załącznik nr 14</w:t>
      </w:r>
      <w:r w:rsidRPr="00A3669A">
        <w:rPr>
          <w:rFonts w:asciiTheme="majorHAnsi" w:hAnsiTheme="majorHAnsi" w:cstheme="majorHAnsi"/>
          <w:szCs w:val="24"/>
        </w:rPr>
        <w:tab/>
      </w:r>
      <w:r w:rsidRPr="00A3669A">
        <w:rPr>
          <w:rFonts w:asciiTheme="majorHAnsi" w:eastAsia="Verdana" w:hAnsiTheme="majorHAnsi" w:cstheme="majorHAnsi"/>
          <w:szCs w:val="24"/>
        </w:rPr>
        <w:t>Kwestionariusz osobowy osoby fizycznej/prawnej</w:t>
      </w:r>
    </w:p>
    <w:p w14:paraId="58D46175" w14:textId="48E437BE" w:rsidR="00735EA2" w:rsidRPr="00A3669A" w:rsidRDefault="00735EA2" w:rsidP="006E3624">
      <w:pPr>
        <w:tabs>
          <w:tab w:val="left" w:pos="1701"/>
        </w:tabs>
        <w:spacing w:after="200" w:line="276" w:lineRule="auto"/>
        <w:rPr>
          <w:rFonts w:asciiTheme="majorHAnsi" w:hAnsiTheme="majorHAnsi" w:cstheme="majorHAnsi"/>
          <w:szCs w:val="24"/>
        </w:rPr>
      </w:pPr>
      <w:r w:rsidRPr="00A3669A">
        <w:rPr>
          <w:rFonts w:asciiTheme="majorHAnsi" w:hAnsiTheme="majorHAnsi" w:cstheme="majorHAnsi"/>
          <w:b/>
          <w:bCs/>
          <w:szCs w:val="24"/>
        </w:rPr>
        <w:t>Załącznik nr 15</w:t>
      </w:r>
      <w:r w:rsidRPr="00A3669A">
        <w:rPr>
          <w:rFonts w:asciiTheme="majorHAnsi" w:hAnsiTheme="majorHAnsi" w:cstheme="majorHAnsi"/>
          <w:szCs w:val="24"/>
        </w:rPr>
        <w:tab/>
      </w:r>
      <w:r w:rsidR="00CD0F58" w:rsidRPr="00A3669A">
        <w:rPr>
          <w:rFonts w:asciiTheme="majorHAnsi" w:eastAsia="Verdana" w:hAnsiTheme="majorHAnsi" w:cstheme="majorHAnsi"/>
          <w:szCs w:val="24"/>
        </w:rPr>
        <w:t>Procedura zwrotu lub zniszczenia weksli</w:t>
      </w:r>
    </w:p>
    <w:p w14:paraId="751A0826" w14:textId="571B337B" w:rsidR="00735EA2" w:rsidRPr="00A3669A" w:rsidRDefault="00735EA2" w:rsidP="00D94ECD">
      <w:pPr>
        <w:tabs>
          <w:tab w:val="left" w:pos="1701"/>
        </w:tabs>
        <w:spacing w:after="200" w:line="276" w:lineRule="auto"/>
        <w:ind w:left="1701" w:hanging="1701"/>
        <w:rPr>
          <w:rFonts w:asciiTheme="majorHAnsi" w:hAnsiTheme="majorHAnsi" w:cstheme="majorHAnsi"/>
          <w:szCs w:val="24"/>
        </w:rPr>
      </w:pPr>
      <w:r w:rsidRPr="00A3669A">
        <w:rPr>
          <w:rFonts w:asciiTheme="majorHAnsi" w:hAnsiTheme="majorHAnsi" w:cstheme="majorHAnsi"/>
          <w:b/>
          <w:bCs/>
          <w:szCs w:val="24"/>
        </w:rPr>
        <w:t>Załącznik nr 16</w:t>
      </w:r>
      <w:r w:rsidR="00CD0F58" w:rsidRPr="00A3669A">
        <w:rPr>
          <w:rFonts w:asciiTheme="majorHAnsi" w:hAnsiTheme="majorHAnsi" w:cstheme="majorHAnsi"/>
          <w:szCs w:val="24"/>
        </w:rPr>
        <w:tab/>
      </w:r>
      <w:r w:rsidR="00D94ECD" w:rsidRPr="00A3669A">
        <w:rPr>
          <w:rFonts w:asciiTheme="majorHAnsi" w:eastAsia="Verdana" w:hAnsiTheme="majorHAnsi" w:cstheme="majorHAnsi"/>
          <w:szCs w:val="24"/>
        </w:rPr>
        <w:t xml:space="preserve">Oświadczenie o zachowaniu okresu trwałości utworzonego miejsca pracy      </w:t>
      </w:r>
    </w:p>
    <w:p w14:paraId="56225502" w14:textId="260A5663" w:rsidR="00735EA2" w:rsidRPr="00A3669A" w:rsidRDefault="00735EA2" w:rsidP="006E3624">
      <w:pPr>
        <w:tabs>
          <w:tab w:val="left" w:pos="1701"/>
        </w:tabs>
        <w:spacing w:after="200" w:line="276" w:lineRule="auto"/>
        <w:rPr>
          <w:rFonts w:asciiTheme="majorHAnsi" w:hAnsiTheme="majorHAnsi" w:cstheme="majorHAnsi"/>
          <w:szCs w:val="24"/>
        </w:rPr>
      </w:pPr>
      <w:r w:rsidRPr="00A3669A">
        <w:rPr>
          <w:rFonts w:asciiTheme="majorHAnsi" w:hAnsiTheme="majorHAnsi" w:cstheme="majorHAnsi"/>
          <w:b/>
          <w:bCs/>
          <w:szCs w:val="24"/>
        </w:rPr>
        <w:t>Załącznik nr 17</w:t>
      </w:r>
      <w:r w:rsidR="00CD0F58" w:rsidRPr="00A3669A">
        <w:rPr>
          <w:rFonts w:asciiTheme="majorHAnsi" w:hAnsiTheme="majorHAnsi" w:cstheme="majorHAnsi"/>
          <w:szCs w:val="24"/>
        </w:rPr>
        <w:tab/>
      </w:r>
      <w:r w:rsidR="00CD0F58" w:rsidRPr="00A3669A">
        <w:rPr>
          <w:rFonts w:asciiTheme="majorHAnsi" w:eastAsia="Verdana" w:hAnsiTheme="majorHAnsi" w:cstheme="majorHAnsi"/>
          <w:szCs w:val="24"/>
        </w:rPr>
        <w:t>Oświadczenie o braku podwójnego finansowania</w:t>
      </w:r>
    </w:p>
    <w:p w14:paraId="68921AB3" w14:textId="189410C9" w:rsidR="00735EA2" w:rsidRPr="00A3669A" w:rsidRDefault="00735EA2" w:rsidP="006E3624">
      <w:pPr>
        <w:tabs>
          <w:tab w:val="left" w:pos="1701"/>
        </w:tabs>
        <w:spacing w:after="200" w:line="276" w:lineRule="auto"/>
        <w:rPr>
          <w:rFonts w:asciiTheme="majorHAnsi" w:hAnsiTheme="majorHAnsi" w:cstheme="majorHAnsi"/>
          <w:szCs w:val="24"/>
        </w:rPr>
      </w:pPr>
      <w:r w:rsidRPr="00A3669A">
        <w:rPr>
          <w:rFonts w:asciiTheme="majorHAnsi" w:hAnsiTheme="majorHAnsi" w:cstheme="majorHAnsi"/>
          <w:b/>
          <w:bCs/>
          <w:szCs w:val="24"/>
        </w:rPr>
        <w:t>Załącznik nr 18</w:t>
      </w:r>
      <w:r w:rsidR="00CD0F58" w:rsidRPr="00A3669A">
        <w:rPr>
          <w:rFonts w:asciiTheme="majorHAnsi" w:hAnsiTheme="majorHAnsi" w:cstheme="majorHAnsi"/>
          <w:szCs w:val="24"/>
        </w:rPr>
        <w:tab/>
      </w:r>
      <w:r w:rsidR="00CD0F58" w:rsidRPr="00A3669A">
        <w:rPr>
          <w:rFonts w:asciiTheme="majorHAnsi" w:eastAsia="Verdana" w:hAnsiTheme="majorHAnsi" w:cstheme="majorHAnsi"/>
          <w:szCs w:val="24"/>
        </w:rPr>
        <w:t>Zaświadczenie o zatrudnieniu i wysokości wynagrodzenia</w:t>
      </w:r>
    </w:p>
    <w:p w14:paraId="2FE084AC" w14:textId="4EF1FC94" w:rsidR="00735EA2" w:rsidRPr="00A3669A" w:rsidRDefault="00735EA2" w:rsidP="00CD0F58">
      <w:pPr>
        <w:tabs>
          <w:tab w:val="left" w:pos="1701"/>
        </w:tabs>
        <w:spacing w:after="200" w:line="276" w:lineRule="auto"/>
        <w:ind w:left="1701" w:hanging="1701"/>
        <w:rPr>
          <w:rFonts w:asciiTheme="majorHAnsi" w:hAnsiTheme="majorHAnsi" w:cstheme="majorHAnsi"/>
          <w:szCs w:val="24"/>
        </w:rPr>
      </w:pPr>
      <w:r w:rsidRPr="00A3669A">
        <w:rPr>
          <w:rFonts w:asciiTheme="majorHAnsi" w:hAnsiTheme="majorHAnsi" w:cstheme="majorHAnsi"/>
          <w:b/>
          <w:bCs/>
          <w:szCs w:val="24"/>
        </w:rPr>
        <w:t>Załącznik nr 19</w:t>
      </w:r>
      <w:r w:rsidR="00CD0F58" w:rsidRPr="00A3669A">
        <w:rPr>
          <w:rFonts w:asciiTheme="majorHAnsi" w:hAnsiTheme="majorHAnsi" w:cstheme="majorHAnsi"/>
          <w:szCs w:val="24"/>
        </w:rPr>
        <w:tab/>
      </w:r>
      <w:r w:rsidR="00CD0F58" w:rsidRPr="00A3669A">
        <w:rPr>
          <w:rFonts w:asciiTheme="majorHAnsi" w:eastAsia="Verdana" w:hAnsiTheme="majorHAnsi" w:cstheme="majorHAnsi"/>
          <w:szCs w:val="24"/>
        </w:rPr>
        <w:t>Oświadczenie osoby, która zostanie zatrudniona na nowoutworzonym stanowisku pracy</w:t>
      </w:r>
    </w:p>
    <w:p w14:paraId="133E9217" w14:textId="0D88E20B" w:rsidR="00735EA2" w:rsidRPr="00A3669A" w:rsidRDefault="00CD0F58" w:rsidP="006E3624">
      <w:pPr>
        <w:tabs>
          <w:tab w:val="left" w:pos="1701"/>
        </w:tabs>
        <w:spacing w:after="200" w:line="276" w:lineRule="auto"/>
        <w:rPr>
          <w:rFonts w:asciiTheme="majorHAnsi" w:eastAsia="Verdana" w:hAnsiTheme="majorHAnsi" w:cstheme="majorHAnsi"/>
          <w:szCs w:val="24"/>
        </w:rPr>
      </w:pPr>
      <w:r w:rsidRPr="00A3669A">
        <w:rPr>
          <w:rFonts w:asciiTheme="majorHAnsi" w:hAnsiTheme="majorHAnsi" w:cstheme="majorHAnsi"/>
          <w:b/>
          <w:bCs/>
          <w:szCs w:val="24"/>
        </w:rPr>
        <w:lastRenderedPageBreak/>
        <w:t>Załącznik nr 20</w:t>
      </w:r>
      <w:r w:rsidRPr="00A3669A">
        <w:rPr>
          <w:rFonts w:asciiTheme="majorHAnsi" w:hAnsiTheme="majorHAnsi" w:cstheme="majorHAnsi"/>
          <w:szCs w:val="24"/>
        </w:rPr>
        <w:tab/>
      </w:r>
      <w:r w:rsidRPr="00A3669A">
        <w:rPr>
          <w:rFonts w:asciiTheme="majorHAnsi" w:eastAsia="Verdana" w:hAnsiTheme="majorHAnsi" w:cstheme="majorHAnsi"/>
          <w:szCs w:val="24"/>
        </w:rPr>
        <w:t>Oświadczenie o stanie zatrudnienia w PES/PS</w:t>
      </w:r>
    </w:p>
    <w:p w14:paraId="0F148876" w14:textId="78CC2A42" w:rsidR="00CD0F58" w:rsidRPr="00A3669A" w:rsidRDefault="00CD0F58" w:rsidP="006E3624">
      <w:pPr>
        <w:tabs>
          <w:tab w:val="left" w:pos="1701"/>
        </w:tabs>
        <w:spacing w:after="200" w:line="276" w:lineRule="auto"/>
        <w:rPr>
          <w:rFonts w:asciiTheme="majorHAnsi" w:eastAsia="Verdana" w:hAnsiTheme="majorHAnsi" w:cstheme="majorHAnsi"/>
          <w:szCs w:val="24"/>
        </w:rPr>
      </w:pPr>
      <w:r w:rsidRPr="00A3669A">
        <w:rPr>
          <w:rFonts w:asciiTheme="majorHAnsi" w:hAnsiTheme="majorHAnsi" w:cstheme="majorHAnsi"/>
          <w:b/>
          <w:bCs/>
          <w:szCs w:val="24"/>
        </w:rPr>
        <w:t>Załącznik nr 21</w:t>
      </w:r>
      <w:r w:rsidRPr="00A3669A">
        <w:rPr>
          <w:rFonts w:asciiTheme="majorHAnsi" w:hAnsiTheme="majorHAnsi" w:cstheme="majorHAnsi"/>
          <w:szCs w:val="24"/>
        </w:rPr>
        <w:tab/>
      </w:r>
      <w:r w:rsidRPr="00A3669A">
        <w:rPr>
          <w:rFonts w:asciiTheme="majorHAnsi" w:eastAsia="Verdana" w:hAnsiTheme="majorHAnsi" w:cstheme="majorHAnsi"/>
          <w:szCs w:val="24"/>
        </w:rPr>
        <w:t>Wniosek o udzielenie pomocy de minimis</w:t>
      </w:r>
    </w:p>
    <w:p w14:paraId="456BC912" w14:textId="6CD41359" w:rsidR="00AA1537" w:rsidRPr="00A3669A" w:rsidRDefault="00AA1537" w:rsidP="00AE7C62">
      <w:pPr>
        <w:tabs>
          <w:tab w:val="left" w:pos="1701"/>
        </w:tabs>
        <w:spacing w:after="200" w:line="276" w:lineRule="auto"/>
        <w:ind w:left="1701" w:hanging="1701"/>
        <w:rPr>
          <w:rFonts w:asciiTheme="majorHAnsi" w:eastAsia="Verdana" w:hAnsiTheme="majorHAnsi" w:cstheme="majorHAnsi"/>
          <w:b/>
          <w:bCs/>
          <w:szCs w:val="24"/>
        </w:rPr>
      </w:pPr>
      <w:r w:rsidRPr="00A3669A">
        <w:rPr>
          <w:rFonts w:asciiTheme="majorHAnsi" w:eastAsia="Verdana" w:hAnsiTheme="majorHAnsi" w:cstheme="majorHAnsi"/>
          <w:b/>
          <w:bCs/>
          <w:szCs w:val="24"/>
        </w:rPr>
        <w:t>Załącznik nr 22</w:t>
      </w:r>
      <w:r w:rsidRPr="00A3669A">
        <w:rPr>
          <w:rFonts w:asciiTheme="majorHAnsi" w:eastAsia="Verdana" w:hAnsiTheme="majorHAnsi" w:cstheme="majorHAnsi"/>
          <w:b/>
          <w:bCs/>
          <w:szCs w:val="24"/>
        </w:rPr>
        <w:tab/>
      </w:r>
      <w:r w:rsidR="002E49F4" w:rsidRPr="00A3669A">
        <w:rPr>
          <w:rFonts w:asciiTheme="majorHAnsi" w:eastAsia="Verdana" w:hAnsiTheme="majorHAnsi" w:cstheme="majorHAnsi"/>
          <w:szCs w:val="24"/>
        </w:rPr>
        <w:t>Oświadczenie o utrzymaniu statusu PS</w:t>
      </w:r>
    </w:p>
    <w:p w14:paraId="0F075756" w14:textId="728E06ED" w:rsidR="0027344E" w:rsidRPr="00A3669A" w:rsidRDefault="0027344E" w:rsidP="00AE7C62">
      <w:pPr>
        <w:tabs>
          <w:tab w:val="left" w:pos="1701"/>
        </w:tabs>
        <w:spacing w:after="200" w:line="276" w:lineRule="auto"/>
        <w:ind w:left="1701" w:hanging="1701"/>
        <w:rPr>
          <w:rFonts w:asciiTheme="majorHAnsi" w:eastAsia="Verdana" w:hAnsiTheme="majorHAnsi" w:cstheme="majorHAnsi"/>
          <w:szCs w:val="24"/>
        </w:rPr>
      </w:pPr>
      <w:r w:rsidRPr="00A3669A">
        <w:rPr>
          <w:rFonts w:asciiTheme="majorHAnsi" w:eastAsia="Verdana" w:hAnsiTheme="majorHAnsi" w:cstheme="majorHAnsi"/>
          <w:b/>
          <w:bCs/>
          <w:szCs w:val="24"/>
        </w:rPr>
        <w:t>Załącznik nr 23</w:t>
      </w:r>
      <w:r w:rsidRPr="00A3669A">
        <w:rPr>
          <w:rFonts w:asciiTheme="majorHAnsi" w:eastAsia="Verdana" w:hAnsiTheme="majorHAnsi" w:cstheme="majorHAnsi"/>
          <w:b/>
          <w:bCs/>
          <w:szCs w:val="24"/>
        </w:rPr>
        <w:tab/>
      </w:r>
      <w:r w:rsidRPr="00A3669A">
        <w:rPr>
          <w:rFonts w:asciiTheme="majorHAnsi" w:eastAsia="Verdana" w:hAnsiTheme="majorHAnsi" w:cstheme="majorHAnsi"/>
          <w:szCs w:val="24"/>
        </w:rPr>
        <w:t>Oświadczenie o utrzymaniu statusu PES</w:t>
      </w:r>
    </w:p>
    <w:p w14:paraId="345315C7" w14:textId="57E10267" w:rsidR="00582CEF" w:rsidRPr="00A3669A" w:rsidRDefault="00D171B7" w:rsidP="00902FE9">
      <w:pPr>
        <w:tabs>
          <w:tab w:val="left" w:pos="1701"/>
        </w:tabs>
        <w:spacing w:after="200" w:line="276" w:lineRule="auto"/>
        <w:ind w:left="1701" w:hanging="1701"/>
        <w:rPr>
          <w:rFonts w:asciiTheme="majorHAnsi" w:eastAsia="Verdana" w:hAnsiTheme="majorHAnsi" w:cstheme="majorHAnsi"/>
          <w:szCs w:val="24"/>
        </w:rPr>
      </w:pPr>
      <w:r w:rsidRPr="00A3669A">
        <w:rPr>
          <w:rFonts w:asciiTheme="majorHAnsi" w:eastAsia="Verdana" w:hAnsiTheme="majorHAnsi" w:cstheme="majorHAnsi"/>
          <w:b/>
          <w:bCs/>
          <w:szCs w:val="24"/>
        </w:rPr>
        <w:t>Załącznik nr 24</w:t>
      </w:r>
      <w:r w:rsidRPr="00A3669A">
        <w:rPr>
          <w:rFonts w:asciiTheme="majorHAnsi" w:eastAsia="Verdana" w:hAnsiTheme="majorHAnsi" w:cstheme="majorHAnsi"/>
          <w:b/>
          <w:bCs/>
          <w:szCs w:val="24"/>
        </w:rPr>
        <w:tab/>
      </w:r>
      <w:r w:rsidR="00FB1B22" w:rsidRPr="00A3669A">
        <w:rPr>
          <w:rFonts w:asciiTheme="majorHAnsi" w:eastAsia="Verdana" w:hAnsiTheme="majorHAnsi" w:cstheme="majorHAnsi"/>
          <w:szCs w:val="24"/>
        </w:rPr>
        <w:t xml:space="preserve">Oświadczenie PES/GI dotyczące powiązań </w:t>
      </w:r>
      <w:bookmarkStart w:id="63" w:name="_heading=h.2dlolyb" w:colFirst="0" w:colLast="0"/>
      <w:bookmarkEnd w:id="63"/>
    </w:p>
    <w:sectPr w:rsidR="00582CEF" w:rsidRPr="00A3669A" w:rsidSect="009344E8">
      <w:headerReference w:type="even" r:id="rId12"/>
      <w:headerReference w:type="default" r:id="rId13"/>
      <w:footerReference w:type="even" r:id="rId14"/>
      <w:footerReference w:type="default" r:id="rId15"/>
      <w:headerReference w:type="first" r:id="rId16"/>
      <w:footerReference w:type="first" r:id="rId17"/>
      <w:pgSz w:w="11906" w:h="16838"/>
      <w:pgMar w:top="1418" w:right="1134" w:bottom="568" w:left="1276" w:header="284" w:footer="1185"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894D6E" w14:textId="77777777" w:rsidR="00542B08" w:rsidRDefault="00542B08">
      <w:pPr>
        <w:spacing w:after="0" w:line="240" w:lineRule="auto"/>
      </w:pPr>
      <w:r>
        <w:separator/>
      </w:r>
    </w:p>
  </w:endnote>
  <w:endnote w:type="continuationSeparator" w:id="0">
    <w:p w14:paraId="714FAE41" w14:textId="77777777" w:rsidR="00542B08" w:rsidRDefault="00542B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 BERKLEY">
    <w:panose1 w:val="00000000000000000000"/>
    <w:charset w:val="00"/>
    <w:family w:val="roman"/>
    <w:notTrueType/>
    <w:pitch w:val="default"/>
  </w:font>
  <w:font w:name="Liberation Serif">
    <w:charset w:val="EE"/>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B1A58" w14:textId="77777777" w:rsidR="00DA40F7" w:rsidRDefault="00DA40F7">
    <w:pPr>
      <w:pBdr>
        <w:top w:val="nil"/>
        <w:left w:val="nil"/>
        <w:bottom w:val="nil"/>
        <w:right w:val="nil"/>
        <w:between w:val="nil"/>
      </w:pBdr>
      <w:spacing w:after="0" w:line="240" w:lineRule="auto"/>
      <w:ind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DCB365" w14:textId="12FF7584" w:rsidR="00DA40F7" w:rsidRDefault="00CA7091">
    <w:pPr>
      <w:pBdr>
        <w:top w:val="nil"/>
        <w:left w:val="nil"/>
        <w:bottom w:val="nil"/>
        <w:right w:val="nil"/>
        <w:between w:val="nil"/>
      </w:pBdr>
      <w:spacing w:after="0" w:line="240" w:lineRule="auto"/>
      <w:ind w:hanging="2"/>
      <w:jc w:val="right"/>
      <w:rPr>
        <w:rFonts w:ascii="Verdana" w:eastAsia="Verdana" w:hAnsi="Verdana" w:cs="Verdana"/>
        <w:color w:val="000000"/>
        <w:sz w:val="16"/>
        <w:szCs w:val="16"/>
      </w:rPr>
    </w:pPr>
    <w:r w:rsidRPr="00CA7091">
      <w:rPr>
        <w:rFonts w:ascii="Verdana" w:eastAsia="MS Mincho" w:hAnsi="Verdana" w:cs="Arial"/>
        <w:noProof/>
        <w:sz w:val="16"/>
        <w:szCs w:val="16"/>
      </w:rPr>
      <w:drawing>
        <wp:anchor distT="0" distB="0" distL="114300" distR="114300" simplePos="0" relativeHeight="251660288" behindDoc="0" locked="0" layoutInCell="1" allowOverlap="1" wp14:anchorId="3E133DF4" wp14:editId="23FAE482">
          <wp:simplePos x="0" y="0"/>
          <wp:positionH relativeFrom="column">
            <wp:posOffset>-685800</wp:posOffset>
          </wp:positionH>
          <wp:positionV relativeFrom="paragraph">
            <wp:posOffset>151130</wp:posOffset>
          </wp:positionV>
          <wp:extent cx="939165" cy="935990"/>
          <wp:effectExtent l="19050" t="0" r="0" b="0"/>
          <wp:wrapSquare wrapText="bothSides"/>
          <wp:docPr id="225414380"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9165" cy="935990"/>
                  </a:xfrm>
                  <a:prstGeom prst="rect">
                    <a:avLst/>
                  </a:prstGeom>
                  <a:noFill/>
                </pic:spPr>
              </pic:pic>
            </a:graphicData>
          </a:graphic>
        </wp:anchor>
      </w:drawing>
    </w:r>
  </w:p>
  <w:p w14:paraId="05524DD7" w14:textId="47962CBE" w:rsidR="00CA7091" w:rsidRPr="00CA7091" w:rsidRDefault="00CA7091" w:rsidP="00CA7091">
    <w:pPr>
      <w:pBdr>
        <w:top w:val="nil"/>
        <w:left w:val="nil"/>
        <w:bottom w:val="nil"/>
        <w:right w:val="nil"/>
        <w:between w:val="nil"/>
      </w:pBdr>
      <w:spacing w:after="0" w:line="240" w:lineRule="auto"/>
      <w:ind w:hanging="2"/>
      <w:jc w:val="center"/>
      <w:rPr>
        <w:rFonts w:ascii="Verdana" w:eastAsia="Verdana" w:hAnsi="Verdana" w:cs="Verdana"/>
        <w:color w:val="000000"/>
        <w:sz w:val="16"/>
        <w:szCs w:val="16"/>
      </w:rPr>
    </w:pPr>
    <w:r w:rsidRPr="00CA7091">
      <w:rPr>
        <w:rFonts w:ascii="Verdana" w:eastAsia="Verdana" w:hAnsi="Verdana" w:cs="Verdana"/>
        <w:color w:val="000000"/>
        <w:sz w:val="16"/>
        <w:szCs w:val="16"/>
      </w:rPr>
      <w:t>Projekt współfinansowany przez Unię Europejską w ramach Europejskiego Funduszu Społecznego Plus</w:t>
    </w:r>
  </w:p>
  <w:p w14:paraId="4180F631" w14:textId="1AB0FDA5" w:rsidR="00CA7091" w:rsidRPr="00CA7091" w:rsidRDefault="00CA7091" w:rsidP="00CA7091">
    <w:pPr>
      <w:pBdr>
        <w:top w:val="nil"/>
        <w:left w:val="nil"/>
        <w:bottom w:val="nil"/>
        <w:right w:val="nil"/>
        <w:between w:val="nil"/>
      </w:pBdr>
      <w:spacing w:after="0" w:line="240" w:lineRule="auto"/>
      <w:ind w:hanging="2"/>
      <w:jc w:val="center"/>
      <w:rPr>
        <w:rFonts w:ascii="Verdana" w:eastAsia="Verdana" w:hAnsi="Verdana" w:cs="Verdana"/>
        <w:color w:val="000000"/>
        <w:sz w:val="16"/>
        <w:szCs w:val="16"/>
      </w:rPr>
    </w:pPr>
    <w:r w:rsidRPr="00CA7091">
      <w:rPr>
        <w:rFonts w:ascii="Verdana" w:eastAsia="Verdana" w:hAnsi="Verdana" w:cs="Verdana"/>
        <w:color w:val="000000"/>
        <w:sz w:val="16"/>
        <w:szCs w:val="16"/>
      </w:rPr>
      <w:t>Tarnobrzeski Ośrodek Wspierania Ekonomii Społecznej</w:t>
    </w:r>
  </w:p>
  <w:p w14:paraId="0B717B6A" w14:textId="77777777" w:rsidR="00CA7091" w:rsidRPr="00CA7091" w:rsidRDefault="00CA7091" w:rsidP="00CA7091">
    <w:pPr>
      <w:pBdr>
        <w:top w:val="nil"/>
        <w:left w:val="nil"/>
        <w:bottom w:val="nil"/>
        <w:right w:val="nil"/>
        <w:between w:val="nil"/>
      </w:pBdr>
      <w:spacing w:after="0" w:line="240" w:lineRule="auto"/>
      <w:ind w:hanging="2"/>
      <w:jc w:val="center"/>
      <w:rPr>
        <w:rFonts w:ascii="Verdana" w:eastAsia="Verdana" w:hAnsi="Verdana" w:cs="Verdana"/>
        <w:color w:val="000000"/>
        <w:sz w:val="16"/>
        <w:szCs w:val="16"/>
      </w:rPr>
    </w:pPr>
    <w:r w:rsidRPr="00CA7091">
      <w:rPr>
        <w:rFonts w:ascii="Verdana" w:eastAsia="Verdana" w:hAnsi="Verdana" w:cs="Verdana"/>
        <w:color w:val="000000"/>
        <w:sz w:val="16"/>
        <w:szCs w:val="16"/>
      </w:rPr>
      <w:t>39 - 400 Tarnobrzeg, ul. M. Dąbrowskiej 15</w:t>
    </w:r>
  </w:p>
  <w:p w14:paraId="6CDAFBE3" w14:textId="5A618A74" w:rsidR="00DA40F7" w:rsidRDefault="00CA7091" w:rsidP="00CA7091">
    <w:pPr>
      <w:pBdr>
        <w:top w:val="nil"/>
        <w:left w:val="nil"/>
        <w:bottom w:val="nil"/>
        <w:right w:val="nil"/>
        <w:between w:val="nil"/>
      </w:pBdr>
      <w:spacing w:after="0" w:line="240" w:lineRule="auto"/>
      <w:ind w:hanging="2"/>
      <w:jc w:val="right"/>
      <w:rPr>
        <w:rFonts w:ascii="Verdana" w:eastAsia="Verdana" w:hAnsi="Verdana" w:cs="Verdana"/>
        <w:color w:val="000000"/>
        <w:sz w:val="16"/>
        <w:szCs w:val="16"/>
      </w:rPr>
    </w:pPr>
    <w:r w:rsidRPr="00CA7091">
      <w:rPr>
        <w:rFonts w:ascii="Verdana" w:eastAsia="Verdana" w:hAnsi="Verdana" w:cs="Verdana"/>
        <w:color w:val="000000"/>
        <w:sz w:val="16"/>
        <w:szCs w:val="16"/>
      </w:rPr>
      <w:t xml:space="preserve">Tel./fax 15 822 00 22, e-mail: </w:t>
    </w:r>
    <w:hyperlink r:id="rId2" w:history="1">
      <w:r w:rsidRPr="00E1778A">
        <w:rPr>
          <w:rStyle w:val="Hipercze"/>
          <w:rFonts w:ascii="Verdana" w:eastAsia="Verdana" w:hAnsi="Verdana" w:cs="Verdana"/>
          <w:position w:val="0"/>
          <w:sz w:val="16"/>
          <w:szCs w:val="16"/>
        </w:rPr>
        <w:t>towes@tarr.pl</w:t>
      </w:r>
    </w:hyperlink>
    <w:r>
      <w:rPr>
        <w:rFonts w:ascii="Verdana" w:eastAsia="Verdana" w:hAnsi="Verdana" w:cs="Verdana"/>
        <w:color w:val="000000"/>
        <w:sz w:val="16"/>
        <w:szCs w:val="16"/>
      </w:rPr>
      <w:t xml:space="preserve">                                  </w:t>
    </w:r>
    <w:r w:rsidR="00DA40F7">
      <w:rPr>
        <w:rFonts w:ascii="Verdana" w:eastAsia="Verdana" w:hAnsi="Verdana" w:cs="Verdana"/>
        <w:color w:val="000000"/>
        <w:sz w:val="16"/>
        <w:szCs w:val="16"/>
      </w:rPr>
      <w:t xml:space="preserve">Strona </w:t>
    </w:r>
    <w:r w:rsidR="00DA40F7">
      <w:rPr>
        <w:rFonts w:ascii="Verdana" w:eastAsia="Verdana" w:hAnsi="Verdana" w:cs="Verdana"/>
        <w:b/>
        <w:color w:val="000000"/>
        <w:sz w:val="16"/>
        <w:szCs w:val="16"/>
      </w:rPr>
      <w:fldChar w:fldCharType="begin"/>
    </w:r>
    <w:r w:rsidR="00DA40F7">
      <w:rPr>
        <w:rFonts w:ascii="Verdana" w:eastAsia="Verdana" w:hAnsi="Verdana" w:cs="Verdana"/>
        <w:b/>
        <w:color w:val="000000"/>
        <w:sz w:val="16"/>
        <w:szCs w:val="16"/>
      </w:rPr>
      <w:instrText>PAGE</w:instrText>
    </w:r>
    <w:r w:rsidR="00DA40F7">
      <w:rPr>
        <w:rFonts w:ascii="Verdana" w:eastAsia="Verdana" w:hAnsi="Verdana" w:cs="Verdana"/>
        <w:b/>
        <w:color w:val="000000"/>
        <w:sz w:val="16"/>
        <w:szCs w:val="16"/>
      </w:rPr>
      <w:fldChar w:fldCharType="separate"/>
    </w:r>
    <w:r w:rsidR="004C0535">
      <w:rPr>
        <w:rFonts w:ascii="Verdana" w:eastAsia="Verdana" w:hAnsi="Verdana" w:cs="Verdana"/>
        <w:b/>
        <w:noProof/>
        <w:color w:val="000000"/>
        <w:sz w:val="16"/>
        <w:szCs w:val="16"/>
      </w:rPr>
      <w:t>24</w:t>
    </w:r>
    <w:r w:rsidR="00DA40F7">
      <w:rPr>
        <w:rFonts w:ascii="Verdana" w:eastAsia="Verdana" w:hAnsi="Verdana" w:cs="Verdana"/>
        <w:b/>
        <w:color w:val="000000"/>
        <w:sz w:val="16"/>
        <w:szCs w:val="16"/>
      </w:rPr>
      <w:fldChar w:fldCharType="end"/>
    </w:r>
    <w:r w:rsidR="00DA40F7">
      <w:rPr>
        <w:rFonts w:ascii="Verdana" w:eastAsia="Verdana" w:hAnsi="Verdana" w:cs="Verdana"/>
        <w:color w:val="000000"/>
        <w:sz w:val="16"/>
        <w:szCs w:val="16"/>
      </w:rPr>
      <w:t xml:space="preserve"> z </w:t>
    </w:r>
    <w:r w:rsidR="00DA40F7">
      <w:rPr>
        <w:rFonts w:ascii="Verdana" w:eastAsia="Verdana" w:hAnsi="Verdana" w:cs="Verdana"/>
        <w:b/>
        <w:color w:val="000000"/>
        <w:sz w:val="16"/>
        <w:szCs w:val="16"/>
      </w:rPr>
      <w:fldChar w:fldCharType="begin"/>
    </w:r>
    <w:r w:rsidR="00DA40F7">
      <w:rPr>
        <w:rFonts w:ascii="Verdana" w:eastAsia="Verdana" w:hAnsi="Verdana" w:cs="Verdana"/>
        <w:b/>
        <w:color w:val="000000"/>
        <w:sz w:val="16"/>
        <w:szCs w:val="16"/>
      </w:rPr>
      <w:instrText>NUMPAGES</w:instrText>
    </w:r>
    <w:r w:rsidR="00DA40F7">
      <w:rPr>
        <w:rFonts w:ascii="Verdana" w:eastAsia="Verdana" w:hAnsi="Verdana" w:cs="Verdana"/>
        <w:b/>
        <w:color w:val="000000"/>
        <w:sz w:val="16"/>
        <w:szCs w:val="16"/>
      </w:rPr>
      <w:fldChar w:fldCharType="separate"/>
    </w:r>
    <w:r w:rsidR="004C0535">
      <w:rPr>
        <w:rFonts w:ascii="Verdana" w:eastAsia="Verdana" w:hAnsi="Verdana" w:cs="Verdana"/>
        <w:b/>
        <w:noProof/>
        <w:color w:val="000000"/>
        <w:sz w:val="16"/>
        <w:szCs w:val="16"/>
      </w:rPr>
      <w:t>41</w:t>
    </w:r>
    <w:r w:rsidR="00DA40F7">
      <w:rPr>
        <w:rFonts w:ascii="Verdana" w:eastAsia="Verdana" w:hAnsi="Verdana" w:cs="Verdana"/>
        <w:b/>
        <w:color w:val="000000"/>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77175" w14:textId="77777777" w:rsidR="00DA40F7" w:rsidRDefault="00DA40F7">
    <w:pPr>
      <w:pBdr>
        <w:top w:val="nil"/>
        <w:left w:val="nil"/>
        <w:bottom w:val="nil"/>
        <w:right w:val="nil"/>
        <w:between w:val="nil"/>
      </w:pBdr>
      <w:spacing w:after="0" w:line="240" w:lineRule="auto"/>
      <w:ind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9AB5DA" w14:textId="77777777" w:rsidR="00542B08" w:rsidRDefault="00542B08">
      <w:pPr>
        <w:spacing w:after="0" w:line="240" w:lineRule="auto"/>
      </w:pPr>
      <w:r>
        <w:separator/>
      </w:r>
    </w:p>
  </w:footnote>
  <w:footnote w:type="continuationSeparator" w:id="0">
    <w:p w14:paraId="26C2CEBE" w14:textId="77777777" w:rsidR="00542B08" w:rsidRDefault="00542B08">
      <w:pPr>
        <w:spacing w:after="0" w:line="240" w:lineRule="auto"/>
      </w:pPr>
      <w:r>
        <w:continuationSeparator/>
      </w:r>
    </w:p>
  </w:footnote>
  <w:footnote w:id="1">
    <w:p w14:paraId="75A949C6" w14:textId="77777777" w:rsidR="00DA40F7" w:rsidRDefault="00DA40F7" w:rsidP="00F12913">
      <w:pPr>
        <w:pBdr>
          <w:top w:val="nil"/>
          <w:left w:val="nil"/>
          <w:bottom w:val="nil"/>
          <w:right w:val="nil"/>
          <w:between w:val="nil"/>
        </w:pBdr>
        <w:spacing w:after="0" w:line="276" w:lineRule="auto"/>
        <w:rPr>
          <w:rFonts w:ascii="Verdana" w:eastAsia="Verdana" w:hAnsi="Verdana" w:cs="Verdana"/>
          <w:color w:val="000000"/>
          <w:sz w:val="16"/>
          <w:szCs w:val="16"/>
        </w:rPr>
      </w:pPr>
      <w:r>
        <w:rPr>
          <w:vertAlign w:val="superscript"/>
        </w:rPr>
        <w:footnoteRef/>
      </w:r>
      <w:r>
        <w:rPr>
          <w:rFonts w:ascii="Verdana" w:eastAsia="Verdana" w:hAnsi="Verdana" w:cs="Verdana"/>
          <w:color w:val="000000"/>
          <w:sz w:val="16"/>
          <w:szCs w:val="16"/>
        </w:rPr>
        <w:t xml:space="preserve"> Przykład: Istniejące na rynku od 2 lat przedsiębiorstwo społeczne utworzyło ze środków EFS+ jedno miejsce pracy 1 stycznia 2021 r. Utrzymanie miejsca pracy było dofinansowywane przez 12 miesięcy do 31 grudnia 2021 r. Miejsce to zostało zlikwidowane w marcu 2022 r., tj. w trzecim miesiącu okresu trwałości. W związku z niezachowaniem pełnego okresu trwałości, PS będzie musiało zwrócić 4/6 otrzymanego dofinansowania na obie stawki jednostkowe (obowiązkowy okres trwałości wynosił 6 miesięcy, miejsce było utrzymywane przez pełne 2 miesiące; brakujący okres trwałości wyniósł więc 4 miesiące). Jeżeli miejsce pracy zostanie zlikwidowane w środku miesiąca, ten miesiąc nie wlicza się do okresu trwałości. Jeśli trwałość nie jest zachowana w ogóle (czyli miejsce pracy nie jest utrzymane przez co najmniej jeden pełny miesiąc), to PS będzie zobowiązane do zwrotu 100% otrzymanego wsparcia finansowego w ramach obu stawek </w:t>
      </w:r>
      <w:r w:rsidRPr="00871DE3">
        <w:rPr>
          <w:rFonts w:ascii="Verdana" w:eastAsia="Verdana" w:hAnsi="Verdana" w:cs="Verdana"/>
          <w:color w:val="000000"/>
          <w:sz w:val="16"/>
          <w:szCs w:val="16"/>
        </w:rPr>
        <w:t>wraz z należnymi odsetkami naliczonymi, jak dla zaległości podatkowych od dnia otrzymania pomocy</w:t>
      </w:r>
      <w:r>
        <w:rPr>
          <w:rFonts w:ascii="Verdana" w:eastAsia="Verdana" w:hAnsi="Verdana" w:cs="Verdana"/>
          <w:color w:val="000000"/>
          <w:sz w:val="16"/>
          <w:szCs w:val="16"/>
        </w:rPr>
        <w:t xml:space="preserve"> do dnia zwrotu.</w:t>
      </w:r>
    </w:p>
  </w:footnote>
  <w:footnote w:id="2">
    <w:p w14:paraId="7A802058" w14:textId="77777777" w:rsidR="00DA40F7" w:rsidRPr="00EB4FDD" w:rsidRDefault="00DA40F7" w:rsidP="00B9762D">
      <w:pPr>
        <w:pBdr>
          <w:top w:val="nil"/>
          <w:left w:val="nil"/>
          <w:bottom w:val="nil"/>
          <w:right w:val="nil"/>
          <w:between w:val="nil"/>
        </w:pBdr>
        <w:spacing w:after="0" w:line="276" w:lineRule="auto"/>
        <w:ind w:hanging="2"/>
        <w:rPr>
          <w:rFonts w:ascii="Verdana" w:hAnsi="Verdana"/>
          <w:color w:val="000000"/>
          <w:sz w:val="16"/>
          <w:szCs w:val="16"/>
        </w:rPr>
      </w:pPr>
      <w:r w:rsidRPr="00EB4FDD">
        <w:rPr>
          <w:rFonts w:ascii="Verdana" w:hAnsi="Verdana"/>
          <w:sz w:val="16"/>
          <w:szCs w:val="16"/>
          <w:vertAlign w:val="superscript"/>
        </w:rPr>
        <w:footnoteRef/>
      </w:r>
      <w:r w:rsidRPr="004074DD">
        <w:rPr>
          <w:rFonts w:ascii="Verdana" w:eastAsia="Verdana" w:hAnsi="Verdana" w:cs="Verdana"/>
          <w:color w:val="000000"/>
          <w:sz w:val="16"/>
          <w:szCs w:val="16"/>
        </w:rPr>
        <w:t xml:space="preserve"> Pojęcie siły wyższej będzie miało zastosowanie w przypadku zaistnienia normalnych i nieprzewidywalnych okoliczności, niezależnych od podmiotu powołującego się na nie, których skutków nie można było uniknąć pomimo zachowania należytej staranności.</w:t>
      </w:r>
    </w:p>
  </w:footnote>
  <w:footnote w:id="3">
    <w:p w14:paraId="2065D412" w14:textId="2C693592" w:rsidR="00DA40F7" w:rsidRPr="004074DD" w:rsidRDefault="00DA40F7" w:rsidP="00B9762D">
      <w:pPr>
        <w:pStyle w:val="Tekstprzypisudolnego"/>
        <w:spacing w:line="276" w:lineRule="auto"/>
        <w:rPr>
          <w:rFonts w:ascii="Verdana" w:eastAsia="Verdana" w:hAnsi="Verdana" w:cs="Verdana"/>
          <w:color w:val="000000"/>
          <w:sz w:val="16"/>
          <w:szCs w:val="16"/>
        </w:rPr>
      </w:pPr>
      <w:r w:rsidRPr="00327AFB">
        <w:rPr>
          <w:rStyle w:val="Odwoanieprzypisudolnego"/>
          <w:rFonts w:ascii="Verdana" w:hAnsi="Verdana"/>
          <w:sz w:val="16"/>
          <w:szCs w:val="16"/>
        </w:rPr>
        <w:footnoteRef/>
      </w:r>
      <w:r w:rsidR="0070634E">
        <w:rPr>
          <w:rFonts w:ascii="Verdana" w:eastAsia="Verdana" w:hAnsi="Verdana" w:cs="Verdana"/>
          <w:color w:val="000000"/>
          <w:sz w:val="16"/>
          <w:szCs w:val="16"/>
        </w:rPr>
        <w:t xml:space="preserve"> </w:t>
      </w:r>
      <w:r w:rsidRPr="004074DD">
        <w:rPr>
          <w:rFonts w:ascii="Verdana" w:eastAsia="Verdana" w:hAnsi="Verdana" w:cs="Verdana"/>
          <w:color w:val="000000"/>
          <w:sz w:val="16"/>
          <w:szCs w:val="16"/>
        </w:rPr>
        <w:t>Osoba, u której stwierdzono występowanie dwóch lub więcej niepełnosprawności na podstawie orzeczenia</w:t>
      </w:r>
      <w:r w:rsidRPr="00327AFB">
        <w:rPr>
          <w:rFonts w:ascii="Verdana" w:eastAsia="Verdana" w:hAnsi="Verdana" w:cs="Verdana"/>
          <w:color w:val="000000"/>
          <w:sz w:val="16"/>
          <w:szCs w:val="16"/>
        </w:rPr>
        <w:t xml:space="preserve"> potwierdzającego niepełnosprawność osoby lub innego dokumentu potwierdzającego stopień niepełnosprawności.</w:t>
      </w:r>
    </w:p>
  </w:footnote>
  <w:footnote w:id="4">
    <w:p w14:paraId="7D857301" w14:textId="2126B6C8" w:rsidR="00DA40F7" w:rsidRDefault="00DA40F7" w:rsidP="00B9762D">
      <w:pPr>
        <w:pBdr>
          <w:top w:val="nil"/>
          <w:left w:val="nil"/>
          <w:bottom w:val="nil"/>
          <w:right w:val="nil"/>
          <w:between w:val="nil"/>
        </w:pBdr>
        <w:spacing w:after="0" w:line="276" w:lineRule="auto"/>
        <w:ind w:hanging="2"/>
        <w:rPr>
          <w:rFonts w:ascii="Verdana" w:eastAsia="Verdana" w:hAnsi="Verdana" w:cs="Verdana"/>
          <w:color w:val="000000"/>
          <w:sz w:val="16"/>
          <w:szCs w:val="16"/>
        </w:rPr>
      </w:pPr>
      <w:r w:rsidRPr="00327AFB">
        <w:rPr>
          <w:rFonts w:ascii="Verdana" w:hAnsi="Verdana"/>
          <w:sz w:val="16"/>
          <w:szCs w:val="16"/>
          <w:vertAlign w:val="superscript"/>
        </w:rPr>
        <w:footnoteRef/>
      </w:r>
      <w:r w:rsidRPr="004074DD">
        <w:rPr>
          <w:rFonts w:ascii="Verdana" w:eastAsia="Verdana" w:hAnsi="Verdana" w:cs="Verdana"/>
          <w:color w:val="000000"/>
          <w:sz w:val="16"/>
          <w:szCs w:val="16"/>
        </w:rPr>
        <w:t xml:space="preserve"> Zgodnie z art. 4 ust. 1 ustawy z dnia 27 sierpnia 1997 r. o rehabilitacji zawodowej i społecznej oraz zatrudnianiu osób niepełnosprawnych (</w:t>
      </w:r>
      <w:r w:rsidRPr="000F07EA">
        <w:rPr>
          <w:rFonts w:ascii="Verdana" w:eastAsia="Verdana" w:hAnsi="Verdana" w:cs="Verdana"/>
          <w:color w:val="000000" w:themeColor="text1"/>
          <w:sz w:val="16"/>
          <w:szCs w:val="16"/>
        </w:rPr>
        <w:t xml:space="preserve">Dz. U. z </w:t>
      </w:r>
      <w:r w:rsidR="00B8524F" w:rsidRPr="000F07EA">
        <w:rPr>
          <w:rFonts w:ascii="Verdana" w:eastAsia="Verdana" w:hAnsi="Verdana" w:cs="Verdana"/>
          <w:color w:val="000000" w:themeColor="text1"/>
          <w:sz w:val="16"/>
          <w:szCs w:val="16"/>
        </w:rPr>
        <w:t xml:space="preserve">2025 </w:t>
      </w:r>
      <w:r w:rsidRPr="000F07EA">
        <w:rPr>
          <w:rFonts w:ascii="Verdana" w:eastAsia="Verdana" w:hAnsi="Verdana" w:cs="Verdana"/>
          <w:color w:val="000000" w:themeColor="text1"/>
          <w:sz w:val="16"/>
          <w:szCs w:val="16"/>
        </w:rPr>
        <w:t xml:space="preserve">r. poz. </w:t>
      </w:r>
      <w:r w:rsidR="00B8524F" w:rsidRPr="000F07EA">
        <w:rPr>
          <w:rFonts w:ascii="Verdana" w:eastAsia="Verdana" w:hAnsi="Verdana" w:cs="Verdana"/>
          <w:color w:val="000000" w:themeColor="text1"/>
          <w:sz w:val="16"/>
          <w:szCs w:val="16"/>
        </w:rPr>
        <w:t xml:space="preserve">913 </w:t>
      </w:r>
      <w:r w:rsidR="008A39DB" w:rsidRPr="000F07EA">
        <w:rPr>
          <w:rFonts w:ascii="Verdana" w:eastAsia="Verdana" w:hAnsi="Verdana" w:cs="Verdana"/>
          <w:color w:val="000000" w:themeColor="text1"/>
          <w:sz w:val="16"/>
          <w:szCs w:val="16"/>
        </w:rPr>
        <w:t>z póź</w:t>
      </w:r>
      <w:r w:rsidR="00A33E1E" w:rsidRPr="000F07EA">
        <w:rPr>
          <w:rFonts w:ascii="Verdana" w:eastAsia="Verdana" w:hAnsi="Verdana" w:cs="Verdana"/>
          <w:color w:val="000000" w:themeColor="text1"/>
          <w:sz w:val="16"/>
          <w:szCs w:val="16"/>
        </w:rPr>
        <w:t>n</w:t>
      </w:r>
      <w:r w:rsidR="008A39DB">
        <w:rPr>
          <w:rFonts w:ascii="Verdana" w:eastAsia="Verdana" w:hAnsi="Verdana" w:cs="Verdana"/>
          <w:color w:val="000000"/>
          <w:sz w:val="16"/>
          <w:szCs w:val="16"/>
        </w:rPr>
        <w:t>. zm.</w:t>
      </w:r>
      <w:r w:rsidRPr="004074DD">
        <w:rPr>
          <w:rFonts w:ascii="Verdana" w:eastAsia="Verdana" w:hAnsi="Verdana" w:cs="Verdana"/>
          <w:color w:val="000000"/>
          <w:sz w:val="16"/>
          <w:szCs w:val="16"/>
        </w:rPr>
        <w:t>), do znacznego stopnia niepełnosprawności zalicza się osobę z naruszoną sprawnością organizmu, niezdolną do pracy albo zdolną do pracy jedynie w warunkach pracy chronionej i wymagającą, w celu pełnienia ról społecznych, stałej lub długotrwałej opieki i pomocy innych osób w związku z niezdolnością do samodzielnej egzystencji.</w:t>
      </w:r>
    </w:p>
  </w:footnote>
  <w:footnote w:id="5">
    <w:p w14:paraId="38C7E788" w14:textId="0AE46D70" w:rsidR="0070634E" w:rsidRDefault="0070634E">
      <w:pPr>
        <w:pStyle w:val="Tekstprzypisudolnego"/>
      </w:pPr>
      <w:r>
        <w:rPr>
          <w:rStyle w:val="Odwoanieprzypisudolnego"/>
        </w:rPr>
        <w:footnoteRef/>
      </w:r>
      <w:r>
        <w:t xml:space="preserve"> </w:t>
      </w:r>
      <w:r w:rsidRPr="0070634E">
        <w:rPr>
          <w:rFonts w:ascii="Verdana" w:eastAsia="Calibri" w:hAnsi="Verdana" w:cs="Verdana"/>
          <w:color w:val="000000"/>
          <w:sz w:val="16"/>
          <w:szCs w:val="16"/>
          <w14:ligatures w14:val="standardContextual"/>
        </w:rPr>
        <w:t>W przypadku, gdy przedmiot działalności istniejącego przedsiębiorstwa oznaczony będzie wedle Polskiej Klasyfikacji Działalności PKD 2007, dla dokonania oceny istnienia tożsamego profilu działalności, stosowany będzie Klucz przejścia (powiązań) PKD 2007-2025, stanowiący załącznik do Rozporządzenie Rady Ministrów z dnia 18.12.2024 r. w sprawie Polskiej Klasyfikacji Działalności (PKD) (Dz. U. z 2024 r. poz. 1936).</w:t>
      </w:r>
    </w:p>
  </w:footnote>
  <w:footnote w:id="6">
    <w:p w14:paraId="7F702983" w14:textId="3E4FD567" w:rsidR="00185E71" w:rsidRDefault="00185E71">
      <w:pPr>
        <w:pStyle w:val="Tekstprzypisudolnego"/>
      </w:pPr>
      <w:r w:rsidRPr="00E40B49">
        <w:rPr>
          <w:rStyle w:val="Odwoanieprzypisudolnego"/>
        </w:rPr>
        <w:footnoteRef/>
      </w:r>
      <w:r w:rsidRPr="00E40B49">
        <w:t xml:space="preserve"> </w:t>
      </w:r>
      <w:r w:rsidRPr="00E40B49">
        <w:rPr>
          <w:sz w:val="18"/>
          <w:szCs w:val="18"/>
        </w:rPr>
        <w:t>Dokument ten należy przedłożyć po rozliczeniu wsparcia finansowego na utworzenie i utrzymanie miejsc pracy w terminie do 30 dni kalendarzowych, liczonych od dnia rozliczenia ostatniej transzy wsparcia na utrzymanie miejsca pracy ostatniego pracownika, na którego przyznano wsparcie.</w:t>
      </w:r>
    </w:p>
  </w:footnote>
  <w:footnote w:id="7">
    <w:p w14:paraId="26E385D8" w14:textId="172DB002" w:rsidR="005C7217" w:rsidRPr="005C7217" w:rsidRDefault="00DA40F7" w:rsidP="00E56919">
      <w:pPr>
        <w:pBdr>
          <w:top w:val="nil"/>
          <w:left w:val="nil"/>
          <w:bottom w:val="nil"/>
          <w:right w:val="nil"/>
          <w:between w:val="nil"/>
        </w:pBdr>
        <w:spacing w:after="0" w:line="240" w:lineRule="auto"/>
        <w:ind w:hanging="2"/>
        <w:rPr>
          <w:rFonts w:ascii="Verdana" w:eastAsia="Verdana" w:hAnsi="Verdana" w:cs="Verdana"/>
          <w:b/>
          <w:bCs/>
          <w:color w:val="EE0000"/>
          <w:sz w:val="16"/>
          <w:szCs w:val="16"/>
        </w:rPr>
      </w:pPr>
      <w:r>
        <w:rPr>
          <w:vertAlign w:val="superscript"/>
        </w:rPr>
        <w:footnoteRef/>
      </w:r>
      <w:r>
        <w:rPr>
          <w:rFonts w:ascii="Verdana" w:eastAsia="Verdana" w:hAnsi="Verdana" w:cs="Verdana"/>
          <w:color w:val="000000"/>
          <w:sz w:val="16"/>
          <w:szCs w:val="16"/>
        </w:rPr>
        <w:t xml:space="preserve"> Zaświadczenie </w:t>
      </w:r>
      <w:r w:rsidRPr="00990FA0">
        <w:rPr>
          <w:rFonts w:ascii="Verdana" w:eastAsia="Verdana" w:hAnsi="Verdana" w:cs="Verdana"/>
          <w:sz w:val="16"/>
          <w:szCs w:val="16"/>
        </w:rPr>
        <w:t xml:space="preserve">z </w:t>
      </w:r>
      <w:r>
        <w:rPr>
          <w:rFonts w:ascii="Verdana" w:eastAsia="Verdana" w:hAnsi="Verdana" w:cs="Verdana"/>
          <w:color w:val="000000"/>
          <w:sz w:val="16"/>
          <w:szCs w:val="16"/>
        </w:rPr>
        <w:t>PUP potwierdzające status osoby bezrobotnej minimum 1 dzień</w:t>
      </w:r>
      <w:r w:rsidR="006A02B6">
        <w:rPr>
          <w:rFonts w:ascii="Verdana" w:eastAsia="Verdana" w:hAnsi="Verdana" w:cs="Verdana"/>
          <w:color w:val="000000"/>
          <w:sz w:val="16"/>
          <w:szCs w:val="16"/>
        </w:rPr>
        <w:t>.</w:t>
      </w:r>
    </w:p>
    <w:p w14:paraId="0399DD9C" w14:textId="01927A2D" w:rsidR="00DA40F7" w:rsidRPr="005D12A0" w:rsidRDefault="00DA40F7" w:rsidP="00E56919">
      <w:pPr>
        <w:pBdr>
          <w:top w:val="nil"/>
          <w:left w:val="nil"/>
          <w:bottom w:val="nil"/>
          <w:right w:val="nil"/>
          <w:between w:val="nil"/>
        </w:pBdr>
        <w:spacing w:after="0" w:line="240" w:lineRule="auto"/>
        <w:ind w:hanging="2"/>
        <w:rPr>
          <w:rFonts w:ascii="Verdana" w:eastAsia="Verdana" w:hAnsi="Verdana" w:cs="Verdana"/>
          <w:color w:val="000000"/>
          <w:sz w:val="16"/>
          <w:szCs w:val="16"/>
        </w:rPr>
      </w:pPr>
    </w:p>
  </w:footnote>
  <w:footnote w:id="8">
    <w:p w14:paraId="40D7610B" w14:textId="77777777" w:rsidR="00DA40F7" w:rsidRDefault="00DA40F7" w:rsidP="00ED30D1">
      <w:pPr>
        <w:pStyle w:val="Tekstprzypisudolnego"/>
        <w:spacing w:line="276" w:lineRule="auto"/>
        <w:rPr>
          <w:rFonts w:ascii="Verdana" w:hAnsi="Verdana"/>
          <w:sz w:val="16"/>
          <w:szCs w:val="16"/>
        </w:rPr>
      </w:pPr>
      <w:r w:rsidRPr="005D12A0">
        <w:rPr>
          <w:rStyle w:val="Odwoanieprzypisudolnego"/>
          <w:rFonts w:ascii="Verdana" w:hAnsi="Verdana"/>
          <w:sz w:val="16"/>
          <w:szCs w:val="16"/>
        </w:rPr>
        <w:footnoteRef/>
      </w:r>
      <w:r w:rsidRPr="005D12A0">
        <w:rPr>
          <w:rFonts w:ascii="Verdana" w:hAnsi="Verdana"/>
          <w:sz w:val="16"/>
          <w:szCs w:val="16"/>
        </w:rPr>
        <w:t xml:space="preserve"> Której zostało nie więcej niż 6 miesięcy do opuszczenia zakładu karnego.</w:t>
      </w:r>
    </w:p>
  </w:footnote>
  <w:footnote w:id="9">
    <w:p w14:paraId="21B2C5C1" w14:textId="77777777" w:rsidR="00DA40F7" w:rsidRDefault="00DA40F7" w:rsidP="00ED30D1">
      <w:pPr>
        <w:pStyle w:val="Tekstprzypisudolnego"/>
        <w:spacing w:line="276" w:lineRule="auto"/>
      </w:pPr>
      <w:r w:rsidRPr="005D12A0">
        <w:rPr>
          <w:rStyle w:val="Odwoanieprzypisudolnego"/>
          <w:rFonts w:ascii="Verdana" w:hAnsi="Verdana"/>
          <w:sz w:val="16"/>
          <w:szCs w:val="16"/>
        </w:rPr>
        <w:footnoteRef/>
      </w:r>
      <w:r w:rsidRPr="005D12A0">
        <w:rPr>
          <w:rFonts w:ascii="Verdana" w:hAnsi="Verdana"/>
          <w:sz w:val="16"/>
          <w:szCs w:val="16"/>
        </w:rPr>
        <w:t xml:space="preserve"> Przystąpienie do projektu musi nastąpić maksymalnie w ciągu 6 miesięcy od dnia opuszczenia zakładu.</w:t>
      </w:r>
    </w:p>
  </w:footnote>
  <w:footnote w:id="10">
    <w:p w14:paraId="62594006" w14:textId="77777777" w:rsidR="00DA40F7" w:rsidRPr="00ED30D1" w:rsidRDefault="00DA40F7" w:rsidP="00ED30D1">
      <w:pPr>
        <w:pBdr>
          <w:top w:val="nil"/>
          <w:left w:val="nil"/>
          <w:bottom w:val="nil"/>
          <w:right w:val="nil"/>
          <w:between w:val="nil"/>
        </w:pBdr>
        <w:spacing w:after="0" w:line="276" w:lineRule="auto"/>
        <w:ind w:hanging="2"/>
        <w:rPr>
          <w:rFonts w:ascii="Verdana" w:hAnsi="Verdana"/>
          <w:color w:val="000000"/>
          <w:sz w:val="16"/>
          <w:szCs w:val="16"/>
        </w:rPr>
      </w:pPr>
      <w:r w:rsidRPr="00ED30D1">
        <w:rPr>
          <w:rFonts w:ascii="Verdana" w:hAnsi="Verdana"/>
          <w:sz w:val="16"/>
          <w:szCs w:val="16"/>
          <w:vertAlign w:val="superscript"/>
        </w:rPr>
        <w:footnoteRef/>
      </w:r>
      <w:r w:rsidRPr="00D47971">
        <w:rPr>
          <w:rFonts w:ascii="Verdana" w:eastAsia="Verdana" w:hAnsi="Verdana" w:cs="Verdana"/>
          <w:color w:val="000000"/>
          <w:sz w:val="16"/>
          <w:szCs w:val="16"/>
        </w:rPr>
        <w:t xml:space="preserve"> Zapis nie dotyczy osób odbywających staż w PS, rozumiany jako nabywanie umiejętności praktycznych istotnych dla wykonywania pracy o określonej specyfice bez nawiązania stosunku pracy z pracodawcą, mające za zadanie przygotować osobę wchodzącą, powracającą na rynek pracy, planującą zmianę miejsca zatrudnienia lub podnoszącą swoje kwalifikacje do podjęcia, zmiany lub poprawy warunków zatrudnienia.</w:t>
      </w:r>
    </w:p>
  </w:footnote>
  <w:footnote w:id="11">
    <w:p w14:paraId="6001973A" w14:textId="5C12C23D" w:rsidR="008067E8" w:rsidRDefault="00874622">
      <w:pPr>
        <w:pStyle w:val="Tekstprzypisudolnego"/>
      </w:pPr>
      <w:r>
        <w:rPr>
          <w:rStyle w:val="Odwoanieprzypisudolnego"/>
        </w:rPr>
        <w:footnoteRef/>
      </w:r>
      <w:r w:rsidR="008067E8">
        <w:t xml:space="preserve"> </w:t>
      </w:r>
      <w:r w:rsidR="00305F02" w:rsidRPr="00305F02">
        <w:rPr>
          <w:rFonts w:ascii="Verdana" w:hAnsi="Verdana"/>
          <w:sz w:val="16"/>
          <w:szCs w:val="16"/>
        </w:rPr>
        <w:t xml:space="preserve">Pod warunkiem przeprowadzenia przez OWES kontroli zgodnie z § 13 ust. 3 Regulaminu, zakończonej oceną/wynikiem pozytywnym. W przypadku braku pozytywnej </w:t>
      </w:r>
      <w:r w:rsidRPr="00305F02">
        <w:rPr>
          <w:rFonts w:ascii="Verdana" w:hAnsi="Verdana"/>
          <w:sz w:val="16"/>
          <w:szCs w:val="16"/>
        </w:rPr>
        <w:t>oceny PS</w:t>
      </w:r>
      <w:r w:rsidR="00305F02" w:rsidRPr="00305F02">
        <w:rPr>
          <w:rFonts w:ascii="Verdana" w:hAnsi="Verdana"/>
          <w:sz w:val="16"/>
          <w:szCs w:val="16"/>
        </w:rPr>
        <w:t xml:space="preserve"> nie może ubiegać się o ponowne wsparcie finansowe na kolejne miejsca pracy. PRZYKŁAD: Nowotworzone przedsiębiorstwo społeczne wnioskuje o udzielenie wsparcia na utworzenie 6 miejsc pracy w czerwcu 2024 r. W grudniu 2024 r. wnioskuje w tym samym projekcie o udzielenie wsparcia na utworzenie kolejnych 4 miejsc pracy. Limit 10 miejsc pracy został zachowany, więc wsparcie na kolejne 4 miejsca pracy może być udzielone. Okres trwałości tych 4 miejsc pracy kończy się 31 sierpnia 2026 r. To samo przedsiębiorstwo społeczne w czerwcu 2026 r. wnioskuje o udzielenie wsparcia na utworzenie dodatkowych 6 miejsc pracy, wychodząc z założenia, że dla 6 miejsc pracy, które utworzył w 2024 r. okres trwałości już upłynął. Jednak w tym przypadku wsparcie nie może być udzielone, ponieważ zgodnie z warunkami określonymi w Wytycznych, takie przedsiębiorstwo może otrzymać wsparcie dopiero po upływie okresu trwałości dla wszystkich stworzonych wcześniej miejsc pracy.</w:t>
      </w:r>
    </w:p>
  </w:footnote>
  <w:footnote w:id="12">
    <w:p w14:paraId="14FA07E4" w14:textId="77777777" w:rsidR="00DA40F7" w:rsidRPr="00ED30D1" w:rsidRDefault="00DA40F7" w:rsidP="00ED30D1">
      <w:pPr>
        <w:pBdr>
          <w:top w:val="nil"/>
          <w:left w:val="nil"/>
          <w:bottom w:val="nil"/>
          <w:right w:val="nil"/>
          <w:between w:val="nil"/>
        </w:pBdr>
        <w:spacing w:after="0" w:line="276" w:lineRule="auto"/>
        <w:ind w:hanging="2"/>
        <w:rPr>
          <w:rFonts w:ascii="Verdana" w:eastAsia="Verdana" w:hAnsi="Verdana" w:cs="Verdana"/>
          <w:color w:val="000000"/>
          <w:sz w:val="16"/>
          <w:szCs w:val="16"/>
        </w:rPr>
      </w:pPr>
      <w:r w:rsidRPr="00ED30D1">
        <w:rPr>
          <w:rFonts w:ascii="Verdana" w:hAnsi="Verdana"/>
          <w:sz w:val="16"/>
          <w:szCs w:val="16"/>
          <w:vertAlign w:val="superscript"/>
        </w:rPr>
        <w:footnoteRef/>
      </w:r>
      <w:r w:rsidRPr="00D47971">
        <w:rPr>
          <w:rFonts w:ascii="Verdana" w:eastAsia="Verdana" w:hAnsi="Verdana" w:cs="Verdana"/>
          <w:color w:val="000000"/>
          <w:sz w:val="16"/>
          <w:szCs w:val="16"/>
        </w:rPr>
        <w:t xml:space="preserve"> W uzasadnionych przypadkach termin ten może zostać wydłużony za zgodą Realizator projektu.</w:t>
      </w:r>
    </w:p>
  </w:footnote>
  <w:footnote w:id="13">
    <w:p w14:paraId="570D63E8" w14:textId="77777777" w:rsidR="00DA40F7" w:rsidRDefault="00DA40F7" w:rsidP="00ED30D1">
      <w:pPr>
        <w:pBdr>
          <w:top w:val="nil"/>
          <w:left w:val="nil"/>
          <w:bottom w:val="nil"/>
          <w:right w:val="nil"/>
          <w:between w:val="nil"/>
        </w:pBdr>
        <w:spacing w:after="0" w:line="276" w:lineRule="auto"/>
        <w:ind w:hanging="2"/>
        <w:rPr>
          <w:rFonts w:ascii="Verdana" w:eastAsia="Verdana" w:hAnsi="Verdana" w:cs="Verdana"/>
          <w:color w:val="000000"/>
          <w:sz w:val="16"/>
          <w:szCs w:val="16"/>
        </w:rPr>
      </w:pPr>
      <w:r w:rsidRPr="00ED30D1">
        <w:rPr>
          <w:rFonts w:ascii="Verdana" w:hAnsi="Verdana"/>
          <w:sz w:val="16"/>
          <w:szCs w:val="16"/>
          <w:vertAlign w:val="superscript"/>
        </w:rPr>
        <w:footnoteRef/>
      </w:r>
      <w:r w:rsidRPr="00D47971">
        <w:rPr>
          <w:rFonts w:ascii="Verdana" w:eastAsia="Verdana" w:hAnsi="Verdana" w:cs="Verdana"/>
          <w:color w:val="000000"/>
          <w:sz w:val="16"/>
          <w:szCs w:val="16"/>
        </w:rPr>
        <w:t xml:space="preserve"> Dotyczy wszystkich zakupów w ramach wsparcia finansowego</w:t>
      </w:r>
      <w:r>
        <w:rPr>
          <w:rFonts w:ascii="Verdana" w:eastAsia="Verdana" w:hAnsi="Verdana" w:cs="Verdana"/>
          <w:color w:val="000000"/>
          <w:sz w:val="16"/>
          <w:szCs w:val="16"/>
        </w:rPr>
        <w:t>.</w:t>
      </w:r>
    </w:p>
  </w:footnote>
  <w:footnote w:id="14">
    <w:p w14:paraId="37BEB052" w14:textId="77777777" w:rsidR="00DA40F7" w:rsidRDefault="00DA40F7" w:rsidP="00ED30D1">
      <w:pPr>
        <w:pStyle w:val="Tekstprzypisudolnego"/>
        <w:spacing w:line="276" w:lineRule="auto"/>
        <w:rPr>
          <w:rFonts w:ascii="Verdana" w:eastAsia="Verdana" w:hAnsi="Verdana" w:cs="Verdana"/>
          <w:color w:val="000000"/>
          <w:sz w:val="16"/>
          <w:szCs w:val="16"/>
        </w:rPr>
      </w:pPr>
      <w:r w:rsidRPr="00ED30D1">
        <w:rPr>
          <w:rStyle w:val="Odwoanieprzypisudolnego"/>
          <w:rFonts w:ascii="Verdana" w:hAnsi="Verdana"/>
          <w:sz w:val="16"/>
          <w:szCs w:val="16"/>
        </w:rPr>
        <w:footnoteRef/>
      </w:r>
      <w:r w:rsidRPr="00D47971">
        <w:rPr>
          <w:rFonts w:ascii="Verdana" w:eastAsia="Verdana" w:hAnsi="Verdana" w:cs="Verdana"/>
          <w:color w:val="000000"/>
          <w:sz w:val="16"/>
          <w:szCs w:val="16"/>
        </w:rPr>
        <w:t xml:space="preserve">Przez osoby zatrudnione, o których mowa w ust. 20 pkt a), rozumie się ogół osób zatrudnionych świadczących pracę na podstawie stosunku pracy, stosunku służbowego, umowy o pracę nakładczą lub umowy cywilnoprawnej </w:t>
      </w:r>
      <w:r w:rsidRPr="00ED30D1">
        <w:rPr>
          <w:rFonts w:ascii="Verdana" w:eastAsia="Verdana" w:hAnsi="Verdana" w:cs="Verdana"/>
          <w:color w:val="000000"/>
          <w:sz w:val="16"/>
          <w:szCs w:val="16"/>
        </w:rPr>
        <w:t>lub osoby prowadzące jednoosobową działalność gospodarczą niebędące pracodawcami świadczące na rzecz przedsiębiorstwa społecznego usługi przez nieprzerwany okres co najmniej 3 miesięcy.</w:t>
      </w:r>
    </w:p>
  </w:footnote>
  <w:footnote w:id="15">
    <w:p w14:paraId="6A11E4F8" w14:textId="2D6F3B97" w:rsidR="00840AF5" w:rsidRPr="00840AF5" w:rsidRDefault="00DE0DFD" w:rsidP="00840AF5">
      <w:pPr>
        <w:pStyle w:val="Tekstprzypisudolnego"/>
        <w:rPr>
          <w:color w:val="FF0000"/>
        </w:rPr>
      </w:pPr>
      <w:r>
        <w:rPr>
          <w:rStyle w:val="Odwoanieprzypisudolnego"/>
        </w:rPr>
        <w:footnoteRef/>
      </w:r>
      <w:r>
        <w:t xml:space="preserve"> </w:t>
      </w:r>
      <w:r w:rsidR="00840AF5" w:rsidRPr="00840AF5">
        <w:rPr>
          <w:rFonts w:ascii="Verdana" w:eastAsia="Verdana" w:hAnsi="Verdana" w:cs="Tahoma"/>
          <w:sz w:val="16"/>
          <w:szCs w:val="16"/>
        </w:rPr>
        <w:t xml:space="preserve">Pod warunkiem przeprowadzenia przez OWES kontroli zgodnie z § 13 ust. 3 Regulaminu, zakończonej oceną/wynikiem pozytywnym. W przypadku braku pozytywnej </w:t>
      </w:r>
      <w:r w:rsidR="0003177B" w:rsidRPr="00840AF5">
        <w:rPr>
          <w:rFonts w:ascii="Verdana" w:eastAsia="Verdana" w:hAnsi="Verdana" w:cs="Tahoma"/>
          <w:sz w:val="16"/>
          <w:szCs w:val="16"/>
        </w:rPr>
        <w:t>oceny PS</w:t>
      </w:r>
      <w:r w:rsidR="00840AF5" w:rsidRPr="00840AF5">
        <w:rPr>
          <w:rFonts w:ascii="Verdana" w:eastAsia="Verdana" w:hAnsi="Verdana" w:cs="Tahoma"/>
          <w:sz w:val="16"/>
          <w:szCs w:val="16"/>
        </w:rPr>
        <w:t xml:space="preserve"> nie może ubiegać się o ponowne wsparcie finansowe na kolejne miejsca pracy. PRZYKŁAD: Nowotworzone przedsiębiorstwo społeczne wnioskuje o udzielenie wsparcia na utworzenie 6 miejsc pracy w czerwcu 2024 r. W grudniu 2024 r. wnioskuje w tym samym projekcie o udzielenie wsparcia na utworzenie kolejnych 4 miejsc pracy. Limit 10 miejsc pracy został zachowany, więc wsparcie na kolejne 4 miejsca pracy może być udzielone. Okres trwałości tych 4 miejsc pracy kończy się 31 sierpnia 2026 r. To samo przedsiębiorstwo społeczne w czerwcu 2026 r. wnioskuje o udzielenie wsparcia na utworzenie dodatkowych 6 miejsc pracy, wychodząc z założenia, że dla 6 miejsc pracy, które utworzył w 2024 r. okres trwałości już upłynął. Jednak w tym przypadku wsparcie nie może być udzielone, ponieważ zgodnie z warunkami określonymi w Wytycznych, takie przedsiębiorstwo może otrzymać wsparcie dopiero po upływie okresu trwałości dla wszystkich stworzonych wcześniej miejsc pracy</w:t>
      </w:r>
      <w:r w:rsidR="00840AF5" w:rsidRPr="00840AF5">
        <w:rPr>
          <w:rFonts w:ascii="Verdana" w:hAnsi="Verdana" w:cs="Calibri"/>
          <w:sz w:val="16"/>
          <w:szCs w:val="16"/>
          <w:shd w:val="clear" w:color="auto" w:fill="FFFFFF"/>
        </w:rPr>
        <w:t>.</w:t>
      </w:r>
    </w:p>
    <w:p w14:paraId="17651E22" w14:textId="4B89DC47" w:rsidR="00DE0DFD" w:rsidRDefault="00DE0DFD">
      <w:pPr>
        <w:pStyle w:val="Tekstprzypisudolnego"/>
      </w:pPr>
    </w:p>
  </w:footnote>
  <w:footnote w:id="16">
    <w:p w14:paraId="0988AB87" w14:textId="77777777" w:rsidR="00DA40F7" w:rsidRDefault="00DA40F7" w:rsidP="00ED30D1">
      <w:pPr>
        <w:pStyle w:val="Tekstprzypisudolnego"/>
        <w:spacing w:line="276" w:lineRule="auto"/>
        <w:rPr>
          <w:rFonts w:ascii="Verdana" w:hAnsi="Verdana"/>
          <w:sz w:val="16"/>
          <w:szCs w:val="16"/>
        </w:rPr>
      </w:pPr>
      <w:r w:rsidRPr="00052DC2">
        <w:rPr>
          <w:rStyle w:val="Odwoanieprzypisudolnego"/>
          <w:rFonts w:ascii="Verdana" w:hAnsi="Verdana"/>
          <w:sz w:val="16"/>
          <w:szCs w:val="16"/>
        </w:rPr>
        <w:footnoteRef/>
      </w:r>
      <w:r w:rsidRPr="00052DC2">
        <w:rPr>
          <w:rFonts w:ascii="Verdana" w:hAnsi="Verdana"/>
          <w:sz w:val="16"/>
          <w:szCs w:val="16"/>
        </w:rPr>
        <w:t xml:space="preserve"> W przypadku utworzenia miejsca pracy po złożeniu wniosku o wsparcie finansowe, a przed podpisaniem umowy na udzielenie wsparcia finansowego datą utworzenia miejsca pracy jest data podpisania umowy o wsparcie finansowe.    </w:t>
      </w:r>
    </w:p>
  </w:footnote>
  <w:footnote w:id="17">
    <w:p w14:paraId="5B2916CF" w14:textId="77777777" w:rsidR="00DA40F7" w:rsidRDefault="00DA40F7" w:rsidP="00ED30D1">
      <w:pPr>
        <w:pBdr>
          <w:top w:val="nil"/>
          <w:left w:val="nil"/>
          <w:bottom w:val="nil"/>
          <w:right w:val="nil"/>
          <w:between w:val="nil"/>
        </w:pBdr>
        <w:spacing w:after="0" w:line="276" w:lineRule="auto"/>
        <w:ind w:hanging="2"/>
        <w:rPr>
          <w:rFonts w:ascii="Verdana" w:eastAsia="Verdana" w:hAnsi="Verdana" w:cs="Verdana"/>
          <w:color w:val="000000"/>
          <w:sz w:val="16"/>
          <w:szCs w:val="16"/>
        </w:rPr>
      </w:pPr>
      <w:r w:rsidRPr="00052DC2">
        <w:rPr>
          <w:rFonts w:ascii="Verdana" w:hAnsi="Verdana"/>
          <w:sz w:val="16"/>
          <w:szCs w:val="16"/>
          <w:vertAlign w:val="superscript"/>
        </w:rPr>
        <w:footnoteRef/>
      </w:r>
      <w:r w:rsidRPr="00052DC2">
        <w:rPr>
          <w:rFonts w:ascii="Verdana" w:eastAsia="Verdana" w:hAnsi="Verdana" w:cs="Verdana"/>
          <w:color w:val="000000"/>
          <w:sz w:val="16"/>
          <w:szCs w:val="16"/>
        </w:rPr>
        <w:t xml:space="preserve"> Za uzasadniony przypadek należy uznać wystąpienie czynnikó</w:t>
      </w:r>
      <w:r>
        <w:rPr>
          <w:rFonts w:ascii="Verdana" w:eastAsia="Verdana" w:hAnsi="Verdana" w:cs="Verdana"/>
          <w:color w:val="000000"/>
          <w:sz w:val="16"/>
          <w:szCs w:val="16"/>
        </w:rPr>
        <w:t xml:space="preserve">w zewnętrznych, niezależnych od </w:t>
      </w:r>
      <w:r w:rsidRPr="00052DC2">
        <w:rPr>
          <w:rFonts w:ascii="Verdana" w:eastAsia="Verdana" w:hAnsi="Verdana" w:cs="Verdana"/>
          <w:color w:val="000000"/>
          <w:sz w:val="16"/>
          <w:szCs w:val="16"/>
        </w:rPr>
        <w:t>PS, które uniemożliwiają mu zatrudnienie osoby w tym terminie np. problem z uzyskaniem pozwoleń,</w:t>
      </w:r>
      <w:r>
        <w:rPr>
          <w:rFonts w:ascii="Verdana" w:eastAsia="Verdana" w:hAnsi="Verdana" w:cs="Verdana"/>
          <w:color w:val="000000"/>
          <w:sz w:val="16"/>
          <w:szCs w:val="16"/>
        </w:rPr>
        <w:t xml:space="preserve"> </w:t>
      </w:r>
      <w:r w:rsidRPr="00052DC2">
        <w:rPr>
          <w:rFonts w:ascii="Verdana" w:eastAsia="Verdana" w:hAnsi="Verdana" w:cs="Verdana"/>
          <w:color w:val="000000"/>
          <w:sz w:val="16"/>
          <w:szCs w:val="16"/>
        </w:rPr>
        <w:t>odbiory techniczne</w:t>
      </w:r>
      <w:r>
        <w:rPr>
          <w:rFonts w:ascii="Verdana" w:eastAsia="Verdana" w:hAnsi="Verdana" w:cs="Verdana"/>
          <w:color w:val="000000"/>
          <w:sz w:val="16"/>
          <w:szCs w:val="16"/>
        </w:rPr>
        <w:t>.</w:t>
      </w:r>
    </w:p>
  </w:footnote>
  <w:footnote w:id="18">
    <w:p w14:paraId="525CE8F3" w14:textId="77777777" w:rsidR="00DA40F7" w:rsidRDefault="00DA40F7" w:rsidP="00ED30D1">
      <w:pPr>
        <w:pBdr>
          <w:top w:val="nil"/>
          <w:left w:val="nil"/>
          <w:bottom w:val="nil"/>
          <w:right w:val="nil"/>
          <w:between w:val="nil"/>
        </w:pBdr>
        <w:spacing w:after="0" w:line="276" w:lineRule="auto"/>
        <w:ind w:hanging="2"/>
        <w:rPr>
          <w:rFonts w:ascii="Verdana" w:eastAsia="Verdana" w:hAnsi="Verdana" w:cs="Verdana"/>
          <w:color w:val="000000"/>
          <w:sz w:val="16"/>
          <w:szCs w:val="16"/>
        </w:rPr>
      </w:pPr>
      <w:r w:rsidRPr="00ED30D1">
        <w:rPr>
          <w:rFonts w:ascii="Verdana" w:hAnsi="Verdana"/>
          <w:sz w:val="16"/>
          <w:szCs w:val="16"/>
          <w:vertAlign w:val="superscript"/>
        </w:rPr>
        <w:footnoteRef/>
      </w:r>
      <w:r w:rsidRPr="00D47971">
        <w:rPr>
          <w:rFonts w:ascii="Verdana" w:eastAsia="Verdana" w:hAnsi="Verdana" w:cs="Verdana"/>
          <w:color w:val="000000"/>
          <w:sz w:val="16"/>
          <w:szCs w:val="16"/>
        </w:rPr>
        <w:t xml:space="preserve"> Nie dotyczy sytuacji, w której nastąpiło zwolnienie pracownika z powodów dyscyplinarnych zgodnie z art. 52 Kodeksu Pracy</w:t>
      </w:r>
      <w:r>
        <w:rPr>
          <w:rFonts w:ascii="Verdana" w:eastAsia="Verdana" w:hAnsi="Verdana" w:cs="Verdana"/>
          <w:color w:val="000000"/>
          <w:sz w:val="16"/>
          <w:szCs w:val="16"/>
        </w:rPr>
        <w:t>.</w:t>
      </w:r>
    </w:p>
  </w:footnote>
  <w:footnote w:id="19">
    <w:p w14:paraId="5161A5BE" w14:textId="77777777" w:rsidR="00DA40F7" w:rsidRPr="00ED30D1" w:rsidRDefault="00DA40F7" w:rsidP="00ED30D1">
      <w:pPr>
        <w:pBdr>
          <w:top w:val="nil"/>
          <w:left w:val="nil"/>
          <w:bottom w:val="nil"/>
          <w:right w:val="nil"/>
          <w:between w:val="nil"/>
        </w:pBdr>
        <w:spacing w:after="0" w:line="276" w:lineRule="auto"/>
        <w:ind w:hanging="2"/>
        <w:rPr>
          <w:rFonts w:ascii="Verdana" w:hAnsi="Verdana"/>
          <w:color w:val="000000"/>
          <w:sz w:val="16"/>
          <w:szCs w:val="16"/>
        </w:rPr>
      </w:pPr>
      <w:r w:rsidRPr="00ED30D1">
        <w:rPr>
          <w:rFonts w:ascii="Verdana" w:hAnsi="Verdana"/>
          <w:sz w:val="16"/>
          <w:szCs w:val="16"/>
          <w:vertAlign w:val="superscript"/>
        </w:rPr>
        <w:footnoteRef/>
      </w:r>
      <w:r w:rsidRPr="00D47971">
        <w:rPr>
          <w:rFonts w:ascii="Verdana" w:eastAsia="Verdana" w:hAnsi="Verdana" w:cs="Verdana"/>
          <w:color w:val="000000"/>
          <w:sz w:val="16"/>
          <w:szCs w:val="16"/>
        </w:rPr>
        <w:t xml:space="preserve"> Przykład: Istniejące na rynku od 2 lat przedsiębiorstwo społeczne utworzyło ze środków EFS+ jedno miejsce pracy 1 stycznia 2021 r. Utrzymanie miejsca pracy było dofinansowywane przez 12 miesięcy do 31 grudnia 2021 r. Miejsce to zostało zlikwidowane w marcu 2022 r., tj. w trzecim miesiącu okresu trwałości. W związku z niezachowaniem pełnego okresu trwałości, PS będzie musiało zwrócić 4/6 otrzymanego dofinansowania na obie stawki jednostkowe </w:t>
      </w:r>
      <w:r>
        <w:rPr>
          <w:rFonts w:ascii="Verdana" w:eastAsia="Verdana" w:hAnsi="Verdana" w:cs="Verdana"/>
          <w:color w:val="000000"/>
          <w:sz w:val="16"/>
          <w:szCs w:val="16"/>
        </w:rPr>
        <w:t xml:space="preserve">wraz z należnymi odsetkami naliczonymi, jak dla zaległości podatkowych od dnia otrzymania pomocy do dnia zwrotu (obowiązkowy okres trwałości wynosił 6 miesięcy, miejsce było utrzymywane przez pełne 2 miesiące; brakujący okres trwałości wyniósł więc 4 miesiące). Jeżeli miejsce pracy zostanie zlikwidowane w środku miesiąca, ten miesiąc nie wlicza się do okresu trwałości. </w:t>
      </w:r>
    </w:p>
  </w:footnote>
  <w:footnote w:id="20">
    <w:p w14:paraId="2A204058" w14:textId="18CCFC78" w:rsidR="00DA40F7" w:rsidRPr="00EB0A95" w:rsidRDefault="00DA40F7" w:rsidP="00ED30D1">
      <w:pPr>
        <w:pStyle w:val="Tekstprzypisudolnego"/>
        <w:spacing w:line="276" w:lineRule="auto"/>
        <w:rPr>
          <w:rFonts w:ascii="Verdana" w:eastAsia="Verdana" w:hAnsi="Verdana" w:cs="Verdana"/>
          <w:color w:val="000000"/>
          <w:sz w:val="16"/>
          <w:szCs w:val="16"/>
        </w:rPr>
      </w:pPr>
      <w:r w:rsidRPr="00EB0A95">
        <w:rPr>
          <w:rStyle w:val="Odwoanieprzypisudolnego"/>
          <w:rFonts w:ascii="Verdana" w:hAnsi="Verdana"/>
          <w:sz w:val="16"/>
          <w:szCs w:val="16"/>
        </w:rPr>
        <w:footnoteRef/>
      </w:r>
      <w:r w:rsidR="00EB0A95" w:rsidRPr="00EB0A95">
        <w:rPr>
          <w:rFonts w:ascii="Verdana" w:eastAsia="Verdana" w:hAnsi="Verdana" w:cs="Verdana"/>
          <w:color w:val="000000"/>
          <w:sz w:val="16"/>
          <w:szCs w:val="16"/>
        </w:rPr>
        <w:t xml:space="preserve"> </w:t>
      </w:r>
      <w:r w:rsidRPr="00EB0A95">
        <w:rPr>
          <w:rFonts w:ascii="Verdana" w:eastAsia="Verdana" w:hAnsi="Verdana" w:cs="Verdana"/>
          <w:color w:val="000000"/>
          <w:sz w:val="16"/>
          <w:szCs w:val="16"/>
        </w:rPr>
        <w:t>Datę rozliczenia wsparcia finansowego rozumie się jako datę pozytywnej weryfikacji i akceptacji złożonego przez PS rozliczenia otrzymanego wsparcia finansowego na utworzenie i utrzymanie miejsca pracy na podstawie wskazanych przez OWES dokumentów.</w:t>
      </w:r>
    </w:p>
  </w:footnote>
  <w:footnote w:id="21">
    <w:p w14:paraId="49DD3638" w14:textId="3BE0ECE0" w:rsidR="00377009" w:rsidRDefault="00377009">
      <w:pPr>
        <w:pStyle w:val="Tekstprzypisudolnego"/>
      </w:pPr>
      <w:r w:rsidRPr="00EB0A95">
        <w:rPr>
          <w:rStyle w:val="Odwoanieprzypisudolnego"/>
          <w:rFonts w:ascii="Verdana" w:hAnsi="Verdana"/>
          <w:sz w:val="16"/>
          <w:szCs w:val="16"/>
        </w:rPr>
        <w:footnoteRef/>
      </w:r>
      <w:r w:rsidRPr="00EB0A95">
        <w:rPr>
          <w:rFonts w:ascii="Verdana" w:hAnsi="Verdana"/>
          <w:sz w:val="16"/>
          <w:szCs w:val="16"/>
        </w:rPr>
        <w:t xml:space="preserve"> </w:t>
      </w:r>
      <w:r w:rsidR="00AB60DE" w:rsidRPr="00EB0A95">
        <w:rPr>
          <w:rFonts w:ascii="Verdana" w:hAnsi="Verdana"/>
          <w:sz w:val="16"/>
          <w:szCs w:val="16"/>
        </w:rPr>
        <w:t>Trwałość badana jest w oparciu o informacje odpowiadającą odpisowi aktualnemu KRS</w:t>
      </w:r>
      <w:r w:rsidR="004323EA" w:rsidRPr="00EB0A95">
        <w:rPr>
          <w:rFonts w:ascii="Verdana" w:hAnsi="Verdana"/>
          <w:sz w:val="16"/>
          <w:szCs w:val="16"/>
        </w:rPr>
        <w:t>, a w przypadku spółek</w:t>
      </w:r>
      <w:r w:rsidR="00886194" w:rsidRPr="00EB0A95">
        <w:rPr>
          <w:rFonts w:ascii="Verdana" w:hAnsi="Verdana"/>
          <w:sz w:val="16"/>
          <w:szCs w:val="16"/>
        </w:rPr>
        <w:t xml:space="preserve"> </w:t>
      </w:r>
      <w:r w:rsidR="00965275" w:rsidRPr="00EB0A95">
        <w:rPr>
          <w:rFonts w:ascii="Verdana" w:hAnsi="Verdana"/>
          <w:sz w:val="16"/>
          <w:szCs w:val="16"/>
        </w:rPr>
        <w:br/>
      </w:r>
      <w:r w:rsidR="00886194" w:rsidRPr="00EB0A95">
        <w:rPr>
          <w:rFonts w:ascii="Verdana" w:hAnsi="Verdana"/>
          <w:sz w:val="16"/>
          <w:szCs w:val="16"/>
        </w:rPr>
        <w:t>z o.o. non profit w oparciu o aktualną umowę</w:t>
      </w:r>
      <w:r w:rsidR="00DD3D4D" w:rsidRPr="00EB0A95">
        <w:rPr>
          <w:rFonts w:ascii="Verdana" w:hAnsi="Verdana"/>
          <w:sz w:val="16"/>
          <w:szCs w:val="16"/>
        </w:rPr>
        <w:t xml:space="preserve"> spółki.</w:t>
      </w:r>
    </w:p>
  </w:footnote>
  <w:footnote w:id="22">
    <w:p w14:paraId="32512D09" w14:textId="77777777" w:rsidR="00DA40F7" w:rsidRDefault="00DA40F7" w:rsidP="00ED30D1">
      <w:pPr>
        <w:pBdr>
          <w:top w:val="nil"/>
          <w:left w:val="nil"/>
          <w:bottom w:val="nil"/>
          <w:right w:val="nil"/>
          <w:between w:val="nil"/>
        </w:pBdr>
        <w:spacing w:after="0" w:line="276" w:lineRule="auto"/>
        <w:ind w:hanging="2"/>
        <w:rPr>
          <w:rFonts w:ascii="Verdana" w:eastAsia="Verdana" w:hAnsi="Verdana" w:cs="Verdana"/>
          <w:color w:val="000000"/>
          <w:sz w:val="16"/>
          <w:szCs w:val="16"/>
        </w:rPr>
      </w:pPr>
      <w:r w:rsidRPr="00ED30D1">
        <w:rPr>
          <w:rFonts w:ascii="Verdana" w:hAnsi="Verdana"/>
          <w:sz w:val="16"/>
          <w:szCs w:val="16"/>
          <w:vertAlign w:val="superscript"/>
        </w:rPr>
        <w:footnoteRef/>
      </w:r>
      <w:r w:rsidRPr="00D47971">
        <w:rPr>
          <w:rFonts w:ascii="Verdana" w:eastAsia="Verdana" w:hAnsi="Verdana" w:cs="Verdana"/>
          <w:color w:val="000000"/>
          <w:sz w:val="16"/>
          <w:szCs w:val="16"/>
        </w:rPr>
        <w:t xml:space="preserve"> Nie dotyczy sytuacji, w której nastąpiło zwolnienie pracownika z powodów dyscyplinarnych zgodnie z art. 52 Kodeksu Pracy.</w:t>
      </w:r>
    </w:p>
  </w:footnote>
  <w:footnote w:id="23">
    <w:p w14:paraId="6F398D88" w14:textId="77777777" w:rsidR="00DA40F7" w:rsidRPr="00ED30D1" w:rsidRDefault="00DA40F7" w:rsidP="00ED30D1">
      <w:pPr>
        <w:pBdr>
          <w:top w:val="nil"/>
          <w:left w:val="nil"/>
          <w:bottom w:val="nil"/>
          <w:right w:val="nil"/>
          <w:between w:val="nil"/>
        </w:pBdr>
        <w:spacing w:after="0" w:line="276" w:lineRule="auto"/>
        <w:ind w:hanging="2"/>
        <w:rPr>
          <w:rFonts w:ascii="Verdana" w:hAnsi="Verdana"/>
          <w:color w:val="000000"/>
          <w:sz w:val="16"/>
          <w:szCs w:val="16"/>
        </w:rPr>
      </w:pPr>
      <w:r w:rsidRPr="00ED30D1">
        <w:rPr>
          <w:rFonts w:ascii="Verdana" w:hAnsi="Verdana"/>
          <w:sz w:val="16"/>
          <w:szCs w:val="16"/>
          <w:vertAlign w:val="superscript"/>
        </w:rPr>
        <w:footnoteRef/>
      </w:r>
      <w:r w:rsidRPr="007A408D">
        <w:rPr>
          <w:rFonts w:ascii="Verdana" w:eastAsia="Verdana" w:hAnsi="Verdana" w:cs="Verdana"/>
          <w:color w:val="000000"/>
          <w:sz w:val="16"/>
          <w:szCs w:val="16"/>
        </w:rPr>
        <w:t xml:space="preserve"> Dotyczy osób prawnych</w:t>
      </w:r>
      <w:r>
        <w:rPr>
          <w:rFonts w:ascii="Verdana" w:eastAsia="Verdana" w:hAnsi="Verdana" w:cs="Verdana"/>
          <w:color w:val="000000"/>
          <w:sz w:val="16"/>
          <w:szCs w:val="16"/>
        </w:rPr>
        <w:t>.</w:t>
      </w:r>
    </w:p>
  </w:footnote>
  <w:footnote w:id="24">
    <w:p w14:paraId="79F98E67" w14:textId="6005BC1D" w:rsidR="004E7577" w:rsidRDefault="004E7577">
      <w:pPr>
        <w:pStyle w:val="Tekstprzypisudolnego"/>
      </w:pPr>
      <w:r w:rsidRPr="00841017">
        <w:rPr>
          <w:rStyle w:val="Odwoanieprzypisudolnego"/>
        </w:rPr>
        <w:footnoteRef/>
      </w:r>
      <w:r w:rsidRPr="00841017">
        <w:t xml:space="preserve"> </w:t>
      </w:r>
      <w:r w:rsidR="00DD56D5" w:rsidRPr="00841017">
        <w:t>Dotyczy PES</w:t>
      </w:r>
    </w:p>
  </w:footnote>
  <w:footnote w:id="25">
    <w:p w14:paraId="0DF77D64" w14:textId="77777777" w:rsidR="00DA40F7" w:rsidRDefault="00DA40F7" w:rsidP="00ED30D1">
      <w:pPr>
        <w:pBdr>
          <w:top w:val="nil"/>
          <w:left w:val="nil"/>
          <w:bottom w:val="nil"/>
          <w:right w:val="nil"/>
          <w:between w:val="nil"/>
        </w:pBdr>
        <w:spacing w:after="0" w:line="276" w:lineRule="auto"/>
        <w:ind w:hanging="2"/>
        <w:rPr>
          <w:rFonts w:ascii="Verdana" w:eastAsia="Verdana" w:hAnsi="Verdana" w:cs="Verdana"/>
          <w:color w:val="000000"/>
          <w:sz w:val="16"/>
          <w:szCs w:val="16"/>
        </w:rPr>
      </w:pPr>
      <w:r w:rsidRPr="00ED30D1">
        <w:rPr>
          <w:rFonts w:ascii="Verdana" w:hAnsi="Verdana"/>
          <w:sz w:val="16"/>
          <w:szCs w:val="16"/>
          <w:vertAlign w:val="superscript"/>
        </w:rPr>
        <w:footnoteRef/>
      </w:r>
      <w:r w:rsidRPr="007A408D">
        <w:rPr>
          <w:rFonts w:ascii="Verdana" w:eastAsia="Verdana" w:hAnsi="Verdana" w:cs="Verdana"/>
          <w:color w:val="000000"/>
          <w:sz w:val="16"/>
          <w:szCs w:val="16"/>
        </w:rPr>
        <w:t xml:space="preserve"> Szczegółowe instrukcje składania wniosku znajdują się w ogłoszeniu o naborze. </w:t>
      </w:r>
    </w:p>
  </w:footnote>
  <w:footnote w:id="26">
    <w:p w14:paraId="6A9216DA" w14:textId="77777777" w:rsidR="00DA40F7" w:rsidRDefault="00DA40F7" w:rsidP="00ED30D1">
      <w:pPr>
        <w:pBdr>
          <w:top w:val="nil"/>
          <w:left w:val="nil"/>
          <w:bottom w:val="nil"/>
          <w:right w:val="nil"/>
          <w:between w:val="nil"/>
        </w:pBdr>
        <w:spacing w:after="0" w:line="276" w:lineRule="auto"/>
        <w:ind w:hanging="2"/>
        <w:rPr>
          <w:rFonts w:ascii="Verdana" w:eastAsia="Verdana" w:hAnsi="Verdana" w:cs="Verdana"/>
          <w:sz w:val="16"/>
          <w:szCs w:val="16"/>
        </w:rPr>
      </w:pPr>
      <w:r w:rsidRPr="00ED30D1">
        <w:rPr>
          <w:rFonts w:ascii="Verdana" w:hAnsi="Verdana"/>
          <w:sz w:val="16"/>
          <w:szCs w:val="16"/>
          <w:vertAlign w:val="superscript"/>
        </w:rPr>
        <w:footnoteRef/>
      </w:r>
      <w:r w:rsidRPr="00D47971">
        <w:rPr>
          <w:rFonts w:ascii="Verdana" w:eastAsia="Verdana" w:hAnsi="Verdana" w:cs="Verdana"/>
          <w:color w:val="000000"/>
          <w:sz w:val="16"/>
          <w:szCs w:val="16"/>
        </w:rPr>
        <w:t xml:space="preserve"> Wnioskodawca zobowiązany jest do złożenia aktualizacji Wniosku tylko w przypadku, gdy na etapie oceny merytorycznej zostały dokonane zmiany wynikające z uwag Komisji Oceny </w:t>
      </w:r>
      <w:r w:rsidRPr="00D47971">
        <w:rPr>
          <w:rFonts w:ascii="Verdana" w:eastAsia="Verdana" w:hAnsi="Verdana" w:cs="Verdana"/>
          <w:sz w:val="16"/>
          <w:szCs w:val="16"/>
        </w:rPr>
        <w:t>Projektów / Wniosków.</w:t>
      </w:r>
    </w:p>
  </w:footnote>
  <w:footnote w:id="27">
    <w:p w14:paraId="0183ABE0" w14:textId="77777777" w:rsidR="00DA40F7" w:rsidRDefault="00DA40F7" w:rsidP="00ED30D1">
      <w:pPr>
        <w:pBdr>
          <w:top w:val="nil"/>
          <w:left w:val="nil"/>
          <w:bottom w:val="nil"/>
          <w:right w:val="nil"/>
          <w:between w:val="nil"/>
        </w:pBdr>
        <w:spacing w:after="0" w:line="276" w:lineRule="auto"/>
        <w:ind w:hanging="2"/>
        <w:rPr>
          <w:rFonts w:ascii="Verdana" w:eastAsia="Verdana" w:hAnsi="Verdana" w:cs="Verdana"/>
          <w:color w:val="000000"/>
          <w:sz w:val="16"/>
          <w:szCs w:val="16"/>
        </w:rPr>
      </w:pPr>
      <w:r w:rsidRPr="00ED30D1">
        <w:rPr>
          <w:rFonts w:ascii="Verdana" w:hAnsi="Verdana"/>
          <w:sz w:val="16"/>
          <w:szCs w:val="16"/>
          <w:vertAlign w:val="superscript"/>
        </w:rPr>
        <w:footnoteRef/>
      </w:r>
      <w:r w:rsidRPr="00D47971">
        <w:rPr>
          <w:rFonts w:ascii="Verdana" w:eastAsia="Verdana" w:hAnsi="Verdana" w:cs="Verdana"/>
          <w:sz w:val="16"/>
          <w:szCs w:val="16"/>
        </w:rPr>
        <w:t xml:space="preserve"> Wnioskodawca zobowiązany jest do złożenia aktualizacji Biznesplanu tylko w przypadku, gdy na etapie oceny merytorycznej zostały dokonane zmiany wynikające z uwag Komisji Oceny Projektów / Wniosków</w:t>
      </w:r>
      <w:r w:rsidRPr="00D47971">
        <w:rPr>
          <w:rFonts w:ascii="Verdana" w:eastAsia="Verdana" w:hAnsi="Verdana" w:cs="Verdana"/>
          <w:color w:val="000000"/>
          <w:sz w:val="16"/>
          <w:szCs w:val="16"/>
        </w:rPr>
        <w:t>.</w:t>
      </w:r>
    </w:p>
  </w:footnote>
  <w:footnote w:id="28">
    <w:p w14:paraId="33655B76" w14:textId="77777777" w:rsidR="00DA40F7" w:rsidRDefault="00DA40F7" w:rsidP="00ED30D1">
      <w:pPr>
        <w:pBdr>
          <w:top w:val="nil"/>
          <w:left w:val="nil"/>
          <w:bottom w:val="nil"/>
          <w:right w:val="nil"/>
          <w:between w:val="nil"/>
        </w:pBdr>
        <w:spacing w:after="0" w:line="276" w:lineRule="auto"/>
        <w:ind w:hanging="2"/>
        <w:rPr>
          <w:rFonts w:ascii="Verdana" w:eastAsia="Verdana" w:hAnsi="Verdana" w:cs="Verdana"/>
          <w:color w:val="000000"/>
          <w:sz w:val="16"/>
          <w:szCs w:val="16"/>
        </w:rPr>
      </w:pPr>
      <w:r w:rsidRPr="00D47971">
        <w:rPr>
          <w:rFonts w:ascii="Verdana" w:hAnsi="Verdana"/>
          <w:sz w:val="16"/>
          <w:szCs w:val="16"/>
          <w:vertAlign w:val="superscript"/>
        </w:rPr>
        <w:footnoteRef/>
      </w:r>
      <w:r w:rsidRPr="00D47971">
        <w:rPr>
          <w:rFonts w:ascii="Verdana" w:eastAsia="Verdana" w:hAnsi="Verdana" w:cs="Verdana"/>
          <w:color w:val="000000"/>
          <w:sz w:val="16"/>
          <w:szCs w:val="16"/>
        </w:rPr>
        <w:t xml:space="preserve"> Zaświadczenia należy złożyć w przypadku:</w:t>
      </w:r>
    </w:p>
    <w:p w14:paraId="5272825A" w14:textId="77777777" w:rsidR="00DA40F7" w:rsidRDefault="00DA40F7" w:rsidP="00ED30D1">
      <w:pPr>
        <w:pBdr>
          <w:top w:val="nil"/>
          <w:left w:val="nil"/>
          <w:bottom w:val="nil"/>
          <w:right w:val="nil"/>
          <w:between w:val="nil"/>
        </w:pBdr>
        <w:spacing w:after="0" w:line="276" w:lineRule="auto"/>
        <w:ind w:hanging="2"/>
        <w:rPr>
          <w:rFonts w:ascii="Verdana" w:eastAsia="Verdana" w:hAnsi="Verdana" w:cs="Verdana"/>
          <w:sz w:val="16"/>
          <w:szCs w:val="16"/>
        </w:rPr>
      </w:pPr>
      <w:r w:rsidRPr="00D47971">
        <w:rPr>
          <w:rFonts w:ascii="Verdana" w:eastAsia="Verdana" w:hAnsi="Verdana" w:cs="Verdana"/>
          <w:color w:val="000000"/>
          <w:sz w:val="16"/>
          <w:szCs w:val="16"/>
        </w:rPr>
        <w:t>- Istniejących PS lub PES przekształcających się w PS</w:t>
      </w:r>
      <w:r w:rsidRPr="00D47971">
        <w:rPr>
          <w:rFonts w:ascii="Verdana" w:eastAsia="Verdana" w:hAnsi="Verdana" w:cs="Verdana"/>
          <w:sz w:val="16"/>
          <w:szCs w:val="16"/>
        </w:rPr>
        <w:t>, jeżeli okres pomiędzy datą złożeniem wniosku o przyznanie wsparcia finansowego a datą podpisania umowy na udzielenie wsparcia finansowego przekroczy 3 miesiące;</w:t>
      </w:r>
    </w:p>
    <w:p w14:paraId="0DFF9CCA" w14:textId="77777777" w:rsidR="00DA40F7" w:rsidRDefault="00DA40F7" w:rsidP="00ED30D1">
      <w:pPr>
        <w:pBdr>
          <w:top w:val="nil"/>
          <w:left w:val="nil"/>
          <w:bottom w:val="nil"/>
          <w:right w:val="nil"/>
          <w:between w:val="nil"/>
        </w:pBdr>
        <w:spacing w:after="0" w:line="276" w:lineRule="auto"/>
        <w:ind w:hanging="2"/>
        <w:rPr>
          <w:rFonts w:ascii="Verdana" w:eastAsia="Verdana" w:hAnsi="Verdana" w:cs="Verdana"/>
          <w:sz w:val="16"/>
          <w:szCs w:val="16"/>
        </w:rPr>
      </w:pPr>
      <w:r>
        <w:rPr>
          <w:rFonts w:ascii="Verdana" w:eastAsia="Verdana" w:hAnsi="Verdana" w:cs="Verdana"/>
          <w:sz w:val="16"/>
          <w:szCs w:val="16"/>
        </w:rPr>
        <w:t>- Nowopowstałych PS, jeżeli okres pomiędzy datą wpisu do właściwego rejestru a datą podpisania umowy na udzielenie wsparcia finansowego przekroczy 3 miesiące.</w:t>
      </w:r>
    </w:p>
  </w:footnote>
  <w:footnote w:id="29">
    <w:p w14:paraId="0CED310B" w14:textId="04F63AB4" w:rsidR="005C2630" w:rsidRDefault="005C2630">
      <w:pPr>
        <w:pStyle w:val="Tekstprzypisudolnego"/>
      </w:pPr>
      <w:r>
        <w:rPr>
          <w:rStyle w:val="Odwoanieprzypisudolnego"/>
        </w:rPr>
        <w:footnoteRef/>
      </w:r>
      <w:r>
        <w:t xml:space="preserve"> </w:t>
      </w:r>
      <w:r w:rsidR="006809BF" w:rsidRPr="006809BF">
        <w:rPr>
          <w:rFonts w:ascii="Verdana" w:hAnsi="Verdana"/>
          <w:sz w:val="16"/>
          <w:szCs w:val="16"/>
        </w:rPr>
        <w:t>PS/PES zobowiązane jest do przedłożenia Oświadczenia do Realizatora Projektu, w terminie 5 dni roboczych od otrzymania środków finansowych na utworzenie miejsc/a pracy.</w:t>
      </w:r>
    </w:p>
  </w:footnote>
  <w:footnote w:id="30">
    <w:p w14:paraId="72633E7F" w14:textId="4C0508AE" w:rsidR="00DA40F7" w:rsidRDefault="00DA40F7" w:rsidP="00ED30D1">
      <w:pPr>
        <w:pBdr>
          <w:top w:val="nil"/>
          <w:left w:val="nil"/>
          <w:bottom w:val="nil"/>
          <w:right w:val="nil"/>
          <w:between w:val="nil"/>
        </w:pBdr>
        <w:spacing w:after="0" w:line="276" w:lineRule="auto"/>
        <w:ind w:hanging="2"/>
        <w:rPr>
          <w:rFonts w:ascii="Verdana" w:eastAsia="Verdana" w:hAnsi="Verdana" w:cs="Verdana"/>
          <w:sz w:val="20"/>
          <w:szCs w:val="20"/>
        </w:rPr>
      </w:pPr>
      <w:r w:rsidRPr="00D47971">
        <w:rPr>
          <w:rFonts w:ascii="Verdana" w:hAnsi="Verdana"/>
          <w:sz w:val="16"/>
          <w:szCs w:val="16"/>
          <w:vertAlign w:val="superscript"/>
        </w:rPr>
        <w:footnoteRef/>
      </w:r>
      <w:r w:rsidRPr="00D47971">
        <w:rPr>
          <w:rFonts w:ascii="Verdana" w:eastAsia="Verdana" w:hAnsi="Verdana" w:cs="Verdana"/>
          <w:sz w:val="16"/>
          <w:szCs w:val="16"/>
        </w:rPr>
        <w:t xml:space="preserve"> Wnioskodawca składa oświadczenie do umowy, w </w:t>
      </w:r>
      <w:r w:rsidR="0003177B" w:rsidRPr="00D47971">
        <w:rPr>
          <w:rFonts w:ascii="Verdana" w:eastAsia="Verdana" w:hAnsi="Verdana" w:cs="Verdana"/>
          <w:sz w:val="16"/>
          <w:szCs w:val="16"/>
        </w:rPr>
        <w:t>przypadku,</w:t>
      </w:r>
      <w:r w:rsidRPr="00D47971">
        <w:rPr>
          <w:rFonts w:ascii="Verdana" w:eastAsia="Verdana" w:hAnsi="Verdana" w:cs="Verdana"/>
          <w:sz w:val="16"/>
          <w:szCs w:val="16"/>
        </w:rPr>
        <w:t xml:space="preserve"> kiedy na dzień podpisania umowy na udzielenie wsparcia finansowego zatrudnia pracowników, na których wnioskowane było wsparcie finansowe.</w:t>
      </w:r>
    </w:p>
  </w:footnote>
  <w:footnote w:id="31">
    <w:p w14:paraId="6461845F" w14:textId="77777777" w:rsidR="00DA40F7" w:rsidRDefault="00DA40F7" w:rsidP="00ED30D1">
      <w:pPr>
        <w:pBdr>
          <w:top w:val="nil"/>
          <w:left w:val="nil"/>
          <w:bottom w:val="nil"/>
          <w:right w:val="nil"/>
          <w:between w:val="nil"/>
        </w:pBdr>
        <w:spacing w:after="0" w:line="276" w:lineRule="auto"/>
        <w:ind w:hanging="2"/>
        <w:rPr>
          <w:rFonts w:ascii="Verdana" w:eastAsia="Verdana" w:hAnsi="Verdana" w:cs="Verdana"/>
          <w:sz w:val="16"/>
          <w:szCs w:val="16"/>
        </w:rPr>
      </w:pPr>
      <w:r w:rsidRPr="005C023F">
        <w:rPr>
          <w:rFonts w:ascii="Verdana" w:hAnsi="Verdana"/>
          <w:sz w:val="16"/>
          <w:szCs w:val="16"/>
          <w:vertAlign w:val="superscript"/>
        </w:rPr>
        <w:footnoteRef/>
      </w:r>
      <w:r>
        <w:rPr>
          <w:rFonts w:ascii="Verdana" w:eastAsia="Verdana" w:hAnsi="Verdana" w:cs="Verdana"/>
          <w:color w:val="000000"/>
          <w:sz w:val="16"/>
          <w:szCs w:val="16"/>
        </w:rPr>
        <w:t xml:space="preserve"> </w:t>
      </w:r>
      <w:r w:rsidRPr="005C023F">
        <w:rPr>
          <w:rFonts w:ascii="Verdana" w:eastAsia="Verdana" w:hAnsi="Verdana" w:cs="Verdana"/>
          <w:color w:val="000000"/>
          <w:sz w:val="16"/>
          <w:szCs w:val="16"/>
        </w:rPr>
        <w:t xml:space="preserve">W przypadku udzielania poręczenia przez jednostkę samorządu terytorialnego (JST) wymagana jest kontrasygnata Skarbnika na deklaracji wekslowej. Odstępstwo od powyższego jest możliwe tylko i wyłącznie po przedłożeniu przesz JST stanowiska właściwej Regionalnej Izby Obrachunkowej. </w:t>
      </w:r>
      <w:r w:rsidRPr="005C023F">
        <w:rPr>
          <w:rFonts w:ascii="Verdana" w:eastAsia="Verdana" w:hAnsi="Verdana" w:cs="Verdana"/>
          <w:sz w:val="16"/>
          <w:szCs w:val="16"/>
        </w:rPr>
        <w:t>Poręczenia dokonują organy JST w sposób przewidziany postanowieniami ustawy o finansach publicznych oraz samorządowymi ustawami ustrojowymi. Nadto Realizator projektu uprawniony jest do weryfikacji zakresu i zasad udzielania poręczeń w oparciu odpowiednio o art. 18 ust 2 ustawy o samorządzie gminnym, art. 12 ustawy o samorządzie powiatowym lub art. 18 ustawy o samorządzie województwa.</w:t>
      </w:r>
    </w:p>
  </w:footnote>
  <w:footnote w:id="32">
    <w:p w14:paraId="0C2022A2" w14:textId="1C5C1AFF" w:rsidR="00DA40F7" w:rsidRDefault="00DA40F7" w:rsidP="00ED30D1">
      <w:pPr>
        <w:pBdr>
          <w:top w:val="nil"/>
          <w:left w:val="nil"/>
          <w:bottom w:val="nil"/>
          <w:right w:val="nil"/>
          <w:between w:val="nil"/>
        </w:pBdr>
        <w:spacing w:after="0" w:line="276" w:lineRule="auto"/>
        <w:ind w:hanging="2"/>
        <w:rPr>
          <w:color w:val="000000"/>
          <w:sz w:val="16"/>
          <w:szCs w:val="16"/>
        </w:rPr>
      </w:pPr>
      <w:r w:rsidRPr="005C023F">
        <w:rPr>
          <w:rFonts w:ascii="Verdana" w:hAnsi="Verdana"/>
          <w:sz w:val="16"/>
          <w:szCs w:val="16"/>
          <w:vertAlign w:val="superscript"/>
        </w:rPr>
        <w:footnoteRef/>
      </w:r>
      <w:r w:rsidRPr="005C023F">
        <w:rPr>
          <w:rFonts w:ascii="Verdana" w:eastAsia="Verdana" w:hAnsi="Verdana" w:cs="Verdana"/>
          <w:color w:val="000000"/>
          <w:sz w:val="16"/>
          <w:szCs w:val="16"/>
        </w:rPr>
        <w:t xml:space="preserve"> Będącej </w:t>
      </w:r>
      <w:r w:rsidR="0003177B" w:rsidRPr="005C023F">
        <w:rPr>
          <w:rFonts w:ascii="Verdana" w:eastAsia="Verdana" w:hAnsi="Verdana" w:cs="Verdana"/>
          <w:color w:val="000000"/>
          <w:sz w:val="16"/>
          <w:szCs w:val="16"/>
        </w:rPr>
        <w:t>spółką,</w:t>
      </w:r>
      <w:r w:rsidRPr="005C023F">
        <w:rPr>
          <w:rFonts w:ascii="Verdana" w:eastAsia="Verdana" w:hAnsi="Verdana" w:cs="Verdana"/>
          <w:color w:val="000000"/>
          <w:sz w:val="16"/>
          <w:szCs w:val="16"/>
        </w:rPr>
        <w:t xml:space="preserve"> o której mowa w art. 3 ust. 3 pkt 4 ustawy z dnia 24 kwietnia 2003 r. o działalności pożytku publicznego i o wolontariacie.</w:t>
      </w:r>
    </w:p>
  </w:footnote>
  <w:footnote w:id="33">
    <w:p w14:paraId="47DD4677" w14:textId="77777777" w:rsidR="00DA40F7" w:rsidRDefault="00DA40F7" w:rsidP="00ED30D1">
      <w:pPr>
        <w:pBdr>
          <w:top w:val="nil"/>
          <w:left w:val="nil"/>
          <w:bottom w:val="nil"/>
          <w:right w:val="nil"/>
          <w:between w:val="nil"/>
        </w:pBdr>
        <w:spacing w:after="0" w:line="276" w:lineRule="auto"/>
        <w:ind w:hanging="2"/>
        <w:rPr>
          <w:rFonts w:ascii="Verdana" w:eastAsia="Verdana" w:hAnsi="Verdana" w:cs="Verdana"/>
          <w:color w:val="000000"/>
          <w:sz w:val="16"/>
          <w:szCs w:val="16"/>
        </w:rPr>
      </w:pPr>
      <w:r w:rsidRPr="00ED30D1">
        <w:rPr>
          <w:rFonts w:ascii="Verdana" w:hAnsi="Verdana"/>
          <w:sz w:val="16"/>
          <w:szCs w:val="16"/>
          <w:vertAlign w:val="superscript"/>
        </w:rPr>
        <w:footnoteRef/>
      </w:r>
      <w:r w:rsidRPr="00D47971">
        <w:rPr>
          <w:rFonts w:ascii="Verdana" w:eastAsia="Verdana" w:hAnsi="Verdana" w:cs="Verdana"/>
          <w:color w:val="000000"/>
          <w:sz w:val="16"/>
          <w:szCs w:val="16"/>
        </w:rPr>
        <w:t xml:space="preserve"> Możliwe jest przedstawienie zaświadczenia na innym druku, obejmującym co najmniej: dane pracodawcy z informacją, iż nie pozostaje w stanie likwidacji lub upadłości, dane pracownika (poręczyciela), rodzaj umowy o pracę (umowa zawarta na czas nieokreślony), miesięczną wysokość uzyskiwanego wynagrodzenia w kwocie brutto przez okres ostatnich pełnych 3 miesięcy, a także informację, iż pracownik nie znajduje się w okresie wypowiedzenia. </w:t>
      </w:r>
    </w:p>
  </w:footnote>
  <w:footnote w:id="34">
    <w:p w14:paraId="4C06FF06" w14:textId="77777777" w:rsidR="003A6C0E" w:rsidRDefault="003A6C0E" w:rsidP="003A6C0E">
      <w:pPr>
        <w:pBdr>
          <w:top w:val="nil"/>
          <w:left w:val="nil"/>
          <w:bottom w:val="nil"/>
          <w:right w:val="nil"/>
          <w:between w:val="nil"/>
        </w:pBdr>
        <w:spacing w:after="0" w:line="276" w:lineRule="auto"/>
        <w:ind w:hanging="2"/>
        <w:rPr>
          <w:rFonts w:ascii="Verdana" w:eastAsia="Verdana" w:hAnsi="Verdana" w:cs="Verdana"/>
          <w:color w:val="000000"/>
          <w:sz w:val="16"/>
          <w:szCs w:val="16"/>
        </w:rPr>
      </w:pPr>
      <w:r>
        <w:rPr>
          <w:vertAlign w:val="superscript"/>
        </w:rPr>
        <w:footnoteRef/>
      </w:r>
      <w:r>
        <w:rPr>
          <w:rFonts w:ascii="Verdana" w:eastAsia="Verdana" w:hAnsi="Verdana" w:cs="Verdana"/>
          <w:color w:val="000000"/>
          <w:sz w:val="16"/>
          <w:szCs w:val="16"/>
        </w:rPr>
        <w:t xml:space="preserve"> W szczególnie uzasadnionych przypadkach termin ten może zostać wydłużony przez Realizatora projektu na pisemny wniosek PS/PES.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691C33" w14:textId="77777777" w:rsidR="00DA40F7" w:rsidRDefault="00DA40F7">
    <w:pPr>
      <w:pBdr>
        <w:top w:val="nil"/>
        <w:left w:val="nil"/>
        <w:bottom w:val="nil"/>
        <w:right w:val="nil"/>
        <w:between w:val="nil"/>
      </w:pBdr>
      <w:spacing w:after="0" w:line="240" w:lineRule="auto"/>
      <w:ind w:hanging="2"/>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7A1BC" w14:textId="08B121A2" w:rsidR="00DA40F7" w:rsidRDefault="00043865">
    <w:pPr>
      <w:pBdr>
        <w:top w:val="nil"/>
        <w:left w:val="nil"/>
        <w:bottom w:val="nil"/>
        <w:right w:val="nil"/>
        <w:between w:val="nil"/>
      </w:pBdr>
      <w:spacing w:after="0" w:line="240" w:lineRule="auto"/>
      <w:ind w:hanging="2"/>
      <w:rPr>
        <w:color w:val="000000"/>
      </w:rPr>
    </w:pPr>
    <w:r>
      <w:rPr>
        <w:noProof/>
        <w:color w:val="000000"/>
      </w:rPr>
      <w:drawing>
        <wp:inline distT="0" distB="0" distL="0" distR="0" wp14:anchorId="05DC6CFB" wp14:editId="770151EE">
          <wp:extent cx="5974715" cy="560705"/>
          <wp:effectExtent l="0" t="0" r="0" b="0"/>
          <wp:docPr id="1345661988"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74715" cy="560705"/>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69894" w14:textId="77777777" w:rsidR="00DA40F7" w:rsidRDefault="00DA40F7">
    <w:pPr>
      <w:pBdr>
        <w:top w:val="nil"/>
        <w:left w:val="nil"/>
        <w:bottom w:val="nil"/>
        <w:right w:val="nil"/>
        <w:between w:val="nil"/>
      </w:pBdr>
      <w:spacing w:after="0" w:line="240" w:lineRule="auto"/>
      <w:ind w:hanging="2"/>
      <w:rPr>
        <w:color w:val="000000"/>
      </w:rPr>
    </w:pPr>
    <w:r>
      <w:rPr>
        <w:noProof/>
        <w:color w:val="000000"/>
      </w:rPr>
      <w:drawing>
        <wp:anchor distT="0" distB="0" distL="0" distR="0" simplePos="0" relativeHeight="251658240" behindDoc="1" locked="0" layoutInCell="1" allowOverlap="1" wp14:anchorId="2C072DBA" wp14:editId="799ADB5F">
          <wp:simplePos x="0" y="0"/>
          <wp:positionH relativeFrom="leftMargin">
            <wp:posOffset>-903602</wp:posOffset>
          </wp:positionH>
          <wp:positionV relativeFrom="topMargin">
            <wp:posOffset>-882648</wp:posOffset>
          </wp:positionV>
          <wp:extent cx="7554595" cy="10684510"/>
          <wp:effectExtent l="0" t="0" r="0" b="0"/>
          <wp:wrapNone/>
          <wp:docPr id="187816939" name="image1.jpg" descr="Wykaz załączników"/>
          <wp:cNvGraphicFramePr/>
          <a:graphic xmlns:a="http://schemas.openxmlformats.org/drawingml/2006/main">
            <a:graphicData uri="http://schemas.openxmlformats.org/drawingml/2006/picture">
              <pic:pic xmlns:pic="http://schemas.openxmlformats.org/drawingml/2006/picture">
                <pic:nvPicPr>
                  <pic:cNvPr id="1056583816" name="image1.jpg" descr="Wykaz załączników"/>
                  <pic:cNvPicPr preferRelativeResize="0"/>
                </pic:nvPicPr>
                <pic:blipFill>
                  <a:blip r:embed="rId1"/>
                  <a:srcRect/>
                  <a:stretch>
                    <a:fillRect/>
                  </a:stretch>
                </pic:blipFill>
                <pic:spPr>
                  <a:xfrm>
                    <a:off x="0" y="0"/>
                    <a:ext cx="7554595" cy="1068451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20"/>
    <w:multiLevelType w:val="multilevel"/>
    <w:tmpl w:val="00000020"/>
    <w:name w:val="WWNum32"/>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 w15:restartNumberingAfterBreak="0">
    <w:nsid w:val="000906E1"/>
    <w:multiLevelType w:val="multilevel"/>
    <w:tmpl w:val="328A3904"/>
    <w:lvl w:ilvl="0">
      <w:start w:val="1"/>
      <w:numFmt w:val="lowerLetter"/>
      <w:lvlText w:val="%1)"/>
      <w:lvlJc w:val="lef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2" w15:restartNumberingAfterBreak="0">
    <w:nsid w:val="04A84B1F"/>
    <w:multiLevelType w:val="multilevel"/>
    <w:tmpl w:val="3BD262C2"/>
    <w:lvl w:ilvl="0">
      <w:start w:val="1"/>
      <w:numFmt w:val="lowerLetter"/>
      <w:lvlText w:val="%1)"/>
      <w:lvlJc w:val="lef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3" w15:restartNumberingAfterBreak="0">
    <w:nsid w:val="07266990"/>
    <w:multiLevelType w:val="multilevel"/>
    <w:tmpl w:val="29F86CFC"/>
    <w:lvl w:ilvl="0">
      <w:start w:val="1"/>
      <w:numFmt w:val="decimal"/>
      <w:lvlText w:val="%1."/>
      <w:lvlJc w:val="left"/>
      <w:pPr>
        <w:ind w:left="720" w:hanging="360"/>
      </w:pPr>
      <w:rPr>
        <w:strike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73D6826"/>
    <w:multiLevelType w:val="hybridMultilevel"/>
    <w:tmpl w:val="74D0D3EE"/>
    <w:lvl w:ilvl="0" w:tplc="0415001B">
      <w:start w:val="1"/>
      <w:numFmt w:val="lowerRoman"/>
      <w:lvlText w:val="%1."/>
      <w:lvlJc w:val="righ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5" w15:restartNumberingAfterBreak="0">
    <w:nsid w:val="09A816C1"/>
    <w:multiLevelType w:val="multilevel"/>
    <w:tmpl w:val="FC0E51A8"/>
    <w:lvl w:ilvl="0">
      <w:start w:val="1"/>
      <w:numFmt w:val="bullet"/>
      <w:lvlText w:val=""/>
      <w:lvlJc w:val="left"/>
      <w:pPr>
        <w:ind w:left="2280" w:hanging="360"/>
      </w:pPr>
      <w:rPr>
        <w:rFonts w:ascii="Symbol" w:hAnsi="Symbol" w:hint="default"/>
      </w:rPr>
    </w:lvl>
    <w:lvl w:ilvl="1">
      <w:start w:val="1"/>
      <w:numFmt w:val="bullet"/>
      <w:lvlText w:val="o"/>
      <w:lvlJc w:val="left"/>
      <w:pPr>
        <w:ind w:left="3000" w:hanging="360"/>
      </w:pPr>
      <w:rPr>
        <w:rFonts w:ascii="Courier New" w:eastAsia="Courier New" w:hAnsi="Courier New" w:cs="Courier New"/>
      </w:rPr>
    </w:lvl>
    <w:lvl w:ilvl="2">
      <w:start w:val="1"/>
      <w:numFmt w:val="bullet"/>
      <w:lvlText w:val="▪"/>
      <w:lvlJc w:val="left"/>
      <w:pPr>
        <w:ind w:left="3720" w:hanging="360"/>
      </w:pPr>
      <w:rPr>
        <w:rFonts w:ascii="Noto Sans Symbols" w:eastAsia="Noto Sans Symbols" w:hAnsi="Noto Sans Symbols" w:cs="Noto Sans Symbols"/>
      </w:rPr>
    </w:lvl>
    <w:lvl w:ilvl="3">
      <w:start w:val="1"/>
      <w:numFmt w:val="bullet"/>
      <w:lvlText w:val="●"/>
      <w:lvlJc w:val="left"/>
      <w:pPr>
        <w:ind w:left="4440" w:hanging="360"/>
      </w:pPr>
      <w:rPr>
        <w:rFonts w:ascii="Noto Sans Symbols" w:eastAsia="Noto Sans Symbols" w:hAnsi="Noto Sans Symbols" w:cs="Noto Sans Symbols"/>
      </w:rPr>
    </w:lvl>
    <w:lvl w:ilvl="4">
      <w:start w:val="1"/>
      <w:numFmt w:val="bullet"/>
      <w:lvlText w:val="o"/>
      <w:lvlJc w:val="left"/>
      <w:pPr>
        <w:ind w:left="5160" w:hanging="360"/>
      </w:pPr>
      <w:rPr>
        <w:rFonts w:ascii="Courier New" w:eastAsia="Courier New" w:hAnsi="Courier New" w:cs="Courier New"/>
      </w:rPr>
    </w:lvl>
    <w:lvl w:ilvl="5">
      <w:start w:val="1"/>
      <w:numFmt w:val="bullet"/>
      <w:lvlText w:val="▪"/>
      <w:lvlJc w:val="left"/>
      <w:pPr>
        <w:ind w:left="5880" w:hanging="360"/>
      </w:pPr>
      <w:rPr>
        <w:rFonts w:ascii="Noto Sans Symbols" w:eastAsia="Noto Sans Symbols" w:hAnsi="Noto Sans Symbols" w:cs="Noto Sans Symbols"/>
      </w:rPr>
    </w:lvl>
    <w:lvl w:ilvl="6">
      <w:start w:val="1"/>
      <w:numFmt w:val="bullet"/>
      <w:lvlText w:val="●"/>
      <w:lvlJc w:val="left"/>
      <w:pPr>
        <w:ind w:left="6600" w:hanging="360"/>
      </w:pPr>
      <w:rPr>
        <w:rFonts w:ascii="Noto Sans Symbols" w:eastAsia="Noto Sans Symbols" w:hAnsi="Noto Sans Symbols" w:cs="Noto Sans Symbols"/>
      </w:rPr>
    </w:lvl>
    <w:lvl w:ilvl="7">
      <w:start w:val="1"/>
      <w:numFmt w:val="bullet"/>
      <w:lvlText w:val="o"/>
      <w:lvlJc w:val="left"/>
      <w:pPr>
        <w:ind w:left="7320" w:hanging="360"/>
      </w:pPr>
      <w:rPr>
        <w:rFonts w:ascii="Courier New" w:eastAsia="Courier New" w:hAnsi="Courier New" w:cs="Courier New"/>
      </w:rPr>
    </w:lvl>
    <w:lvl w:ilvl="8">
      <w:start w:val="1"/>
      <w:numFmt w:val="bullet"/>
      <w:lvlText w:val="▪"/>
      <w:lvlJc w:val="left"/>
      <w:pPr>
        <w:ind w:left="8040" w:hanging="360"/>
      </w:pPr>
      <w:rPr>
        <w:rFonts w:ascii="Noto Sans Symbols" w:eastAsia="Noto Sans Symbols" w:hAnsi="Noto Sans Symbols" w:cs="Noto Sans Symbols"/>
      </w:rPr>
    </w:lvl>
  </w:abstractNum>
  <w:abstractNum w:abstractNumId="6" w15:restartNumberingAfterBreak="0">
    <w:nsid w:val="0BFE2F3E"/>
    <w:multiLevelType w:val="multilevel"/>
    <w:tmpl w:val="2228CA18"/>
    <w:lvl w:ilvl="0">
      <w:start w:val="1"/>
      <w:numFmt w:val="decimal"/>
      <w:lvlText w:val="%1."/>
      <w:lvlJc w:val="left"/>
      <w:pPr>
        <w:ind w:left="720" w:hanging="360"/>
      </w:pPr>
      <w:rPr>
        <w:strike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E3A6DF2"/>
    <w:multiLevelType w:val="multilevel"/>
    <w:tmpl w:val="61B8632C"/>
    <w:lvl w:ilvl="0">
      <w:start w:val="1"/>
      <w:numFmt w:val="lowerLetter"/>
      <w:lvlText w:val="%1)"/>
      <w:lvlJc w:val="left"/>
      <w:pPr>
        <w:ind w:left="720" w:hanging="360"/>
      </w:pPr>
      <w:rPr>
        <w:strike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EDB0AC0"/>
    <w:multiLevelType w:val="hybridMultilevel"/>
    <w:tmpl w:val="40EAB2A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F817737"/>
    <w:multiLevelType w:val="multilevel"/>
    <w:tmpl w:val="0E02A986"/>
    <w:lvl w:ilvl="0">
      <w:start w:val="1"/>
      <w:numFmt w:val="bullet"/>
      <w:lvlText w:val=""/>
      <w:lvlJc w:val="left"/>
      <w:pPr>
        <w:ind w:left="2280" w:hanging="360"/>
      </w:pPr>
      <w:rPr>
        <w:rFonts w:ascii="Symbol" w:hAnsi="Symbol" w:hint="default"/>
      </w:rPr>
    </w:lvl>
    <w:lvl w:ilvl="1">
      <w:start w:val="1"/>
      <w:numFmt w:val="bullet"/>
      <w:lvlText w:val="o"/>
      <w:lvlJc w:val="left"/>
      <w:pPr>
        <w:ind w:left="3000" w:hanging="360"/>
      </w:pPr>
      <w:rPr>
        <w:rFonts w:ascii="Courier New" w:eastAsia="Courier New" w:hAnsi="Courier New" w:cs="Courier New"/>
      </w:rPr>
    </w:lvl>
    <w:lvl w:ilvl="2">
      <w:start w:val="1"/>
      <w:numFmt w:val="bullet"/>
      <w:lvlText w:val="▪"/>
      <w:lvlJc w:val="left"/>
      <w:pPr>
        <w:ind w:left="3720" w:hanging="360"/>
      </w:pPr>
      <w:rPr>
        <w:rFonts w:ascii="Noto Sans Symbols" w:eastAsia="Noto Sans Symbols" w:hAnsi="Noto Sans Symbols" w:cs="Noto Sans Symbols"/>
      </w:rPr>
    </w:lvl>
    <w:lvl w:ilvl="3">
      <w:start w:val="1"/>
      <w:numFmt w:val="bullet"/>
      <w:lvlText w:val="●"/>
      <w:lvlJc w:val="left"/>
      <w:pPr>
        <w:ind w:left="4440" w:hanging="360"/>
      </w:pPr>
      <w:rPr>
        <w:rFonts w:ascii="Noto Sans Symbols" w:eastAsia="Noto Sans Symbols" w:hAnsi="Noto Sans Symbols" w:cs="Noto Sans Symbols"/>
      </w:rPr>
    </w:lvl>
    <w:lvl w:ilvl="4">
      <w:start w:val="1"/>
      <w:numFmt w:val="bullet"/>
      <w:lvlText w:val="o"/>
      <w:lvlJc w:val="left"/>
      <w:pPr>
        <w:ind w:left="5160" w:hanging="360"/>
      </w:pPr>
      <w:rPr>
        <w:rFonts w:ascii="Courier New" w:eastAsia="Courier New" w:hAnsi="Courier New" w:cs="Courier New"/>
      </w:rPr>
    </w:lvl>
    <w:lvl w:ilvl="5">
      <w:start w:val="1"/>
      <w:numFmt w:val="bullet"/>
      <w:lvlText w:val="▪"/>
      <w:lvlJc w:val="left"/>
      <w:pPr>
        <w:ind w:left="5880" w:hanging="360"/>
      </w:pPr>
      <w:rPr>
        <w:rFonts w:ascii="Noto Sans Symbols" w:eastAsia="Noto Sans Symbols" w:hAnsi="Noto Sans Symbols" w:cs="Noto Sans Symbols"/>
      </w:rPr>
    </w:lvl>
    <w:lvl w:ilvl="6">
      <w:start w:val="1"/>
      <w:numFmt w:val="bullet"/>
      <w:lvlText w:val="●"/>
      <w:lvlJc w:val="left"/>
      <w:pPr>
        <w:ind w:left="6600" w:hanging="360"/>
      </w:pPr>
      <w:rPr>
        <w:rFonts w:ascii="Noto Sans Symbols" w:eastAsia="Noto Sans Symbols" w:hAnsi="Noto Sans Symbols" w:cs="Noto Sans Symbols"/>
      </w:rPr>
    </w:lvl>
    <w:lvl w:ilvl="7">
      <w:start w:val="1"/>
      <w:numFmt w:val="bullet"/>
      <w:lvlText w:val="o"/>
      <w:lvlJc w:val="left"/>
      <w:pPr>
        <w:ind w:left="7320" w:hanging="360"/>
      </w:pPr>
      <w:rPr>
        <w:rFonts w:ascii="Courier New" w:eastAsia="Courier New" w:hAnsi="Courier New" w:cs="Courier New"/>
      </w:rPr>
    </w:lvl>
    <w:lvl w:ilvl="8">
      <w:start w:val="1"/>
      <w:numFmt w:val="bullet"/>
      <w:lvlText w:val="▪"/>
      <w:lvlJc w:val="left"/>
      <w:pPr>
        <w:ind w:left="8040" w:hanging="360"/>
      </w:pPr>
      <w:rPr>
        <w:rFonts w:ascii="Noto Sans Symbols" w:eastAsia="Noto Sans Symbols" w:hAnsi="Noto Sans Symbols" w:cs="Noto Sans Symbols"/>
      </w:rPr>
    </w:lvl>
  </w:abstractNum>
  <w:abstractNum w:abstractNumId="10" w15:restartNumberingAfterBreak="0">
    <w:nsid w:val="108F02E7"/>
    <w:multiLevelType w:val="multilevel"/>
    <w:tmpl w:val="1D1C2B54"/>
    <w:lvl w:ilvl="0">
      <w:start w:val="1"/>
      <w:numFmt w:val="lowerLetter"/>
      <w:lvlText w:val="%1)"/>
      <w:lvlJc w:val="left"/>
      <w:pPr>
        <w:ind w:left="786"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0DF7148"/>
    <w:multiLevelType w:val="multilevel"/>
    <w:tmpl w:val="5C9EAF4E"/>
    <w:lvl w:ilvl="0">
      <w:start w:val="1"/>
      <w:numFmt w:val="bullet"/>
      <w:lvlText w:val=""/>
      <w:lvlJc w:val="left"/>
      <w:pPr>
        <w:ind w:left="2280" w:hanging="360"/>
      </w:pPr>
      <w:rPr>
        <w:rFonts w:ascii="Symbol" w:hAnsi="Symbol" w:hint="default"/>
      </w:rPr>
    </w:lvl>
    <w:lvl w:ilvl="1">
      <w:start w:val="1"/>
      <w:numFmt w:val="bullet"/>
      <w:lvlText w:val="o"/>
      <w:lvlJc w:val="left"/>
      <w:pPr>
        <w:ind w:left="3000" w:hanging="360"/>
      </w:pPr>
      <w:rPr>
        <w:rFonts w:ascii="Courier New" w:eastAsia="Courier New" w:hAnsi="Courier New" w:cs="Courier New"/>
      </w:rPr>
    </w:lvl>
    <w:lvl w:ilvl="2">
      <w:start w:val="1"/>
      <w:numFmt w:val="bullet"/>
      <w:lvlText w:val="▪"/>
      <w:lvlJc w:val="left"/>
      <w:pPr>
        <w:ind w:left="3720" w:hanging="360"/>
      </w:pPr>
      <w:rPr>
        <w:rFonts w:ascii="Noto Sans Symbols" w:eastAsia="Noto Sans Symbols" w:hAnsi="Noto Sans Symbols" w:cs="Noto Sans Symbols"/>
      </w:rPr>
    </w:lvl>
    <w:lvl w:ilvl="3">
      <w:start w:val="1"/>
      <w:numFmt w:val="bullet"/>
      <w:lvlText w:val="●"/>
      <w:lvlJc w:val="left"/>
      <w:pPr>
        <w:ind w:left="4440" w:hanging="360"/>
      </w:pPr>
      <w:rPr>
        <w:rFonts w:ascii="Noto Sans Symbols" w:eastAsia="Noto Sans Symbols" w:hAnsi="Noto Sans Symbols" w:cs="Noto Sans Symbols"/>
      </w:rPr>
    </w:lvl>
    <w:lvl w:ilvl="4">
      <w:start w:val="1"/>
      <w:numFmt w:val="bullet"/>
      <w:lvlText w:val="o"/>
      <w:lvlJc w:val="left"/>
      <w:pPr>
        <w:ind w:left="5160" w:hanging="360"/>
      </w:pPr>
      <w:rPr>
        <w:rFonts w:ascii="Courier New" w:eastAsia="Courier New" w:hAnsi="Courier New" w:cs="Courier New"/>
      </w:rPr>
    </w:lvl>
    <w:lvl w:ilvl="5">
      <w:start w:val="1"/>
      <w:numFmt w:val="bullet"/>
      <w:lvlText w:val="▪"/>
      <w:lvlJc w:val="left"/>
      <w:pPr>
        <w:ind w:left="5880" w:hanging="360"/>
      </w:pPr>
      <w:rPr>
        <w:rFonts w:ascii="Noto Sans Symbols" w:eastAsia="Noto Sans Symbols" w:hAnsi="Noto Sans Symbols" w:cs="Noto Sans Symbols"/>
      </w:rPr>
    </w:lvl>
    <w:lvl w:ilvl="6">
      <w:start w:val="1"/>
      <w:numFmt w:val="bullet"/>
      <w:lvlText w:val="●"/>
      <w:lvlJc w:val="left"/>
      <w:pPr>
        <w:ind w:left="6600" w:hanging="360"/>
      </w:pPr>
      <w:rPr>
        <w:rFonts w:ascii="Noto Sans Symbols" w:eastAsia="Noto Sans Symbols" w:hAnsi="Noto Sans Symbols" w:cs="Noto Sans Symbols"/>
      </w:rPr>
    </w:lvl>
    <w:lvl w:ilvl="7">
      <w:start w:val="1"/>
      <w:numFmt w:val="bullet"/>
      <w:lvlText w:val="o"/>
      <w:lvlJc w:val="left"/>
      <w:pPr>
        <w:ind w:left="7320" w:hanging="360"/>
      </w:pPr>
      <w:rPr>
        <w:rFonts w:ascii="Courier New" w:eastAsia="Courier New" w:hAnsi="Courier New" w:cs="Courier New"/>
      </w:rPr>
    </w:lvl>
    <w:lvl w:ilvl="8">
      <w:start w:val="1"/>
      <w:numFmt w:val="bullet"/>
      <w:lvlText w:val="▪"/>
      <w:lvlJc w:val="left"/>
      <w:pPr>
        <w:ind w:left="8040" w:hanging="360"/>
      </w:pPr>
      <w:rPr>
        <w:rFonts w:ascii="Noto Sans Symbols" w:eastAsia="Noto Sans Symbols" w:hAnsi="Noto Sans Symbols" w:cs="Noto Sans Symbols"/>
      </w:rPr>
    </w:lvl>
  </w:abstractNum>
  <w:abstractNum w:abstractNumId="12" w15:restartNumberingAfterBreak="0">
    <w:nsid w:val="134145DE"/>
    <w:multiLevelType w:val="multilevel"/>
    <w:tmpl w:val="223CB61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13EB55DD"/>
    <w:multiLevelType w:val="multilevel"/>
    <w:tmpl w:val="92A8CF1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5B73A2D"/>
    <w:multiLevelType w:val="multilevel"/>
    <w:tmpl w:val="FAA6472E"/>
    <w:lvl w:ilvl="0">
      <w:start w:val="1"/>
      <w:numFmt w:val="lowerLetter"/>
      <w:lvlText w:val="%1)"/>
      <w:lvlJc w:val="lef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15" w15:restartNumberingAfterBreak="0">
    <w:nsid w:val="18495FCB"/>
    <w:multiLevelType w:val="multilevel"/>
    <w:tmpl w:val="6BB6AA2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1C53582D"/>
    <w:multiLevelType w:val="multilevel"/>
    <w:tmpl w:val="98AA2A5E"/>
    <w:lvl w:ilvl="0">
      <w:start w:val="1"/>
      <w:numFmt w:val="bullet"/>
      <w:lvlText w:val=""/>
      <w:lvlJc w:val="left"/>
      <w:pPr>
        <w:ind w:left="2280" w:hanging="360"/>
      </w:pPr>
      <w:rPr>
        <w:rFonts w:ascii="Symbol" w:hAnsi="Symbol" w:hint="default"/>
      </w:rPr>
    </w:lvl>
    <w:lvl w:ilvl="1">
      <w:start w:val="1"/>
      <w:numFmt w:val="bullet"/>
      <w:lvlText w:val="o"/>
      <w:lvlJc w:val="left"/>
      <w:pPr>
        <w:ind w:left="3000" w:hanging="360"/>
      </w:pPr>
      <w:rPr>
        <w:rFonts w:ascii="Courier New" w:eastAsia="Courier New" w:hAnsi="Courier New" w:cs="Courier New"/>
      </w:rPr>
    </w:lvl>
    <w:lvl w:ilvl="2">
      <w:start w:val="1"/>
      <w:numFmt w:val="bullet"/>
      <w:lvlText w:val="▪"/>
      <w:lvlJc w:val="left"/>
      <w:pPr>
        <w:ind w:left="3720" w:hanging="360"/>
      </w:pPr>
      <w:rPr>
        <w:rFonts w:ascii="Noto Sans Symbols" w:eastAsia="Noto Sans Symbols" w:hAnsi="Noto Sans Symbols" w:cs="Noto Sans Symbols"/>
      </w:rPr>
    </w:lvl>
    <w:lvl w:ilvl="3">
      <w:start w:val="1"/>
      <w:numFmt w:val="bullet"/>
      <w:lvlText w:val="●"/>
      <w:lvlJc w:val="left"/>
      <w:pPr>
        <w:ind w:left="4440" w:hanging="360"/>
      </w:pPr>
      <w:rPr>
        <w:rFonts w:ascii="Noto Sans Symbols" w:eastAsia="Noto Sans Symbols" w:hAnsi="Noto Sans Symbols" w:cs="Noto Sans Symbols"/>
      </w:rPr>
    </w:lvl>
    <w:lvl w:ilvl="4">
      <w:start w:val="1"/>
      <w:numFmt w:val="bullet"/>
      <w:lvlText w:val="o"/>
      <w:lvlJc w:val="left"/>
      <w:pPr>
        <w:ind w:left="5160" w:hanging="360"/>
      </w:pPr>
      <w:rPr>
        <w:rFonts w:ascii="Courier New" w:eastAsia="Courier New" w:hAnsi="Courier New" w:cs="Courier New"/>
      </w:rPr>
    </w:lvl>
    <w:lvl w:ilvl="5">
      <w:start w:val="1"/>
      <w:numFmt w:val="bullet"/>
      <w:lvlText w:val="▪"/>
      <w:lvlJc w:val="left"/>
      <w:pPr>
        <w:ind w:left="5880" w:hanging="360"/>
      </w:pPr>
      <w:rPr>
        <w:rFonts w:ascii="Noto Sans Symbols" w:eastAsia="Noto Sans Symbols" w:hAnsi="Noto Sans Symbols" w:cs="Noto Sans Symbols"/>
      </w:rPr>
    </w:lvl>
    <w:lvl w:ilvl="6">
      <w:start w:val="1"/>
      <w:numFmt w:val="bullet"/>
      <w:lvlText w:val="●"/>
      <w:lvlJc w:val="left"/>
      <w:pPr>
        <w:ind w:left="6600" w:hanging="360"/>
      </w:pPr>
      <w:rPr>
        <w:rFonts w:ascii="Noto Sans Symbols" w:eastAsia="Noto Sans Symbols" w:hAnsi="Noto Sans Symbols" w:cs="Noto Sans Symbols"/>
      </w:rPr>
    </w:lvl>
    <w:lvl w:ilvl="7">
      <w:start w:val="1"/>
      <w:numFmt w:val="bullet"/>
      <w:lvlText w:val="o"/>
      <w:lvlJc w:val="left"/>
      <w:pPr>
        <w:ind w:left="7320" w:hanging="360"/>
      </w:pPr>
      <w:rPr>
        <w:rFonts w:ascii="Courier New" w:eastAsia="Courier New" w:hAnsi="Courier New" w:cs="Courier New"/>
      </w:rPr>
    </w:lvl>
    <w:lvl w:ilvl="8">
      <w:start w:val="1"/>
      <w:numFmt w:val="bullet"/>
      <w:lvlText w:val="▪"/>
      <w:lvlJc w:val="left"/>
      <w:pPr>
        <w:ind w:left="8040" w:hanging="360"/>
      </w:pPr>
      <w:rPr>
        <w:rFonts w:ascii="Noto Sans Symbols" w:eastAsia="Noto Sans Symbols" w:hAnsi="Noto Sans Symbols" w:cs="Noto Sans Symbols"/>
      </w:rPr>
    </w:lvl>
  </w:abstractNum>
  <w:abstractNum w:abstractNumId="17" w15:restartNumberingAfterBreak="0">
    <w:nsid w:val="1C657BB0"/>
    <w:multiLevelType w:val="multilevel"/>
    <w:tmpl w:val="E8A6AEA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1CE8254A"/>
    <w:multiLevelType w:val="hybridMultilevel"/>
    <w:tmpl w:val="A1388636"/>
    <w:lvl w:ilvl="0" w:tplc="71C04C92">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9" w15:restartNumberingAfterBreak="0">
    <w:nsid w:val="1FBC2540"/>
    <w:multiLevelType w:val="hybridMultilevel"/>
    <w:tmpl w:val="395E5DD2"/>
    <w:lvl w:ilvl="0" w:tplc="2430C9F4">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0" w15:restartNumberingAfterBreak="0">
    <w:nsid w:val="20290B3E"/>
    <w:multiLevelType w:val="hybridMultilevel"/>
    <w:tmpl w:val="1AF46484"/>
    <w:lvl w:ilvl="0" w:tplc="04150017">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1" w15:restartNumberingAfterBreak="0">
    <w:nsid w:val="215D20B0"/>
    <w:multiLevelType w:val="hybridMultilevel"/>
    <w:tmpl w:val="8F5A017A"/>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2" w15:restartNumberingAfterBreak="0">
    <w:nsid w:val="234308AF"/>
    <w:multiLevelType w:val="hybridMultilevel"/>
    <w:tmpl w:val="B712CFE6"/>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3" w15:restartNumberingAfterBreak="0">
    <w:nsid w:val="235D63BC"/>
    <w:multiLevelType w:val="multilevel"/>
    <w:tmpl w:val="A2FE9DA4"/>
    <w:lvl w:ilvl="0">
      <w:start w:val="1"/>
      <w:numFmt w:val="bullet"/>
      <w:lvlText w:val=""/>
      <w:lvlJc w:val="left"/>
      <w:pPr>
        <w:ind w:left="1146" w:hanging="360"/>
      </w:pPr>
      <w:rPr>
        <w:rFonts w:ascii="Symbol" w:hAnsi="Symbol" w:hint="default"/>
      </w:rPr>
    </w:lvl>
    <w:lvl w:ilvl="1">
      <w:start w:val="1"/>
      <w:numFmt w:val="bullet"/>
      <w:lvlText w:val="o"/>
      <w:lvlJc w:val="left"/>
      <w:pPr>
        <w:ind w:left="1866" w:hanging="360"/>
      </w:pPr>
      <w:rPr>
        <w:rFonts w:ascii="Courier New" w:eastAsia="Courier New" w:hAnsi="Courier New" w:cs="Courier New"/>
      </w:rPr>
    </w:lvl>
    <w:lvl w:ilvl="2">
      <w:start w:val="1"/>
      <w:numFmt w:val="bullet"/>
      <w:lvlText w:val="▪"/>
      <w:lvlJc w:val="left"/>
      <w:pPr>
        <w:ind w:left="2586" w:hanging="360"/>
      </w:pPr>
      <w:rPr>
        <w:rFonts w:ascii="Noto Sans Symbols" w:eastAsia="Noto Sans Symbols" w:hAnsi="Noto Sans Symbols" w:cs="Noto Sans Symbols"/>
      </w:rPr>
    </w:lvl>
    <w:lvl w:ilvl="3">
      <w:start w:val="1"/>
      <w:numFmt w:val="bullet"/>
      <w:lvlText w:val="●"/>
      <w:lvlJc w:val="left"/>
      <w:pPr>
        <w:ind w:left="3306" w:hanging="360"/>
      </w:pPr>
      <w:rPr>
        <w:rFonts w:ascii="Noto Sans Symbols" w:eastAsia="Noto Sans Symbols" w:hAnsi="Noto Sans Symbols" w:cs="Noto Sans Symbols"/>
      </w:rPr>
    </w:lvl>
    <w:lvl w:ilvl="4">
      <w:start w:val="1"/>
      <w:numFmt w:val="bullet"/>
      <w:lvlText w:val="o"/>
      <w:lvlJc w:val="left"/>
      <w:pPr>
        <w:ind w:left="4026" w:hanging="360"/>
      </w:pPr>
      <w:rPr>
        <w:rFonts w:ascii="Courier New" w:eastAsia="Courier New" w:hAnsi="Courier New" w:cs="Courier New"/>
      </w:rPr>
    </w:lvl>
    <w:lvl w:ilvl="5">
      <w:start w:val="1"/>
      <w:numFmt w:val="bullet"/>
      <w:lvlText w:val="▪"/>
      <w:lvlJc w:val="left"/>
      <w:pPr>
        <w:ind w:left="4746" w:hanging="360"/>
      </w:pPr>
      <w:rPr>
        <w:rFonts w:ascii="Noto Sans Symbols" w:eastAsia="Noto Sans Symbols" w:hAnsi="Noto Sans Symbols" w:cs="Noto Sans Symbols"/>
      </w:rPr>
    </w:lvl>
    <w:lvl w:ilvl="6">
      <w:start w:val="1"/>
      <w:numFmt w:val="bullet"/>
      <w:lvlText w:val="●"/>
      <w:lvlJc w:val="left"/>
      <w:pPr>
        <w:ind w:left="5466" w:hanging="360"/>
      </w:pPr>
      <w:rPr>
        <w:rFonts w:ascii="Noto Sans Symbols" w:eastAsia="Noto Sans Symbols" w:hAnsi="Noto Sans Symbols" w:cs="Noto Sans Symbols"/>
      </w:rPr>
    </w:lvl>
    <w:lvl w:ilvl="7">
      <w:start w:val="1"/>
      <w:numFmt w:val="bullet"/>
      <w:lvlText w:val="o"/>
      <w:lvlJc w:val="left"/>
      <w:pPr>
        <w:ind w:left="6186" w:hanging="360"/>
      </w:pPr>
      <w:rPr>
        <w:rFonts w:ascii="Courier New" w:eastAsia="Courier New" w:hAnsi="Courier New" w:cs="Courier New"/>
      </w:rPr>
    </w:lvl>
    <w:lvl w:ilvl="8">
      <w:start w:val="1"/>
      <w:numFmt w:val="bullet"/>
      <w:lvlText w:val="▪"/>
      <w:lvlJc w:val="left"/>
      <w:pPr>
        <w:ind w:left="6906" w:hanging="360"/>
      </w:pPr>
      <w:rPr>
        <w:rFonts w:ascii="Noto Sans Symbols" w:eastAsia="Noto Sans Symbols" w:hAnsi="Noto Sans Symbols" w:cs="Noto Sans Symbols"/>
      </w:rPr>
    </w:lvl>
  </w:abstractNum>
  <w:abstractNum w:abstractNumId="24" w15:restartNumberingAfterBreak="0">
    <w:nsid w:val="237D38FB"/>
    <w:multiLevelType w:val="hybridMultilevel"/>
    <w:tmpl w:val="768C345E"/>
    <w:lvl w:ilvl="0" w:tplc="04150017">
      <w:start w:val="1"/>
      <w:numFmt w:val="lowerLetter"/>
      <w:lvlText w:val="%1)"/>
      <w:lvlJc w:val="left"/>
      <w:pPr>
        <w:ind w:left="2880" w:hanging="360"/>
      </w:p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25" w15:restartNumberingAfterBreak="0">
    <w:nsid w:val="25515D8A"/>
    <w:multiLevelType w:val="hybridMultilevel"/>
    <w:tmpl w:val="910614A8"/>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256D0DA7"/>
    <w:multiLevelType w:val="multilevel"/>
    <w:tmpl w:val="951E0648"/>
    <w:lvl w:ilvl="0">
      <w:start w:val="1"/>
      <w:numFmt w:val="bullet"/>
      <w:lvlText w:val=""/>
      <w:lvlJc w:val="left"/>
      <w:pPr>
        <w:ind w:left="2280" w:hanging="360"/>
      </w:pPr>
      <w:rPr>
        <w:rFonts w:ascii="Symbol" w:hAnsi="Symbol" w:hint="default"/>
      </w:rPr>
    </w:lvl>
    <w:lvl w:ilvl="1">
      <w:start w:val="1"/>
      <w:numFmt w:val="bullet"/>
      <w:lvlText w:val="o"/>
      <w:lvlJc w:val="left"/>
      <w:pPr>
        <w:ind w:left="3000" w:hanging="360"/>
      </w:pPr>
      <w:rPr>
        <w:rFonts w:ascii="Courier New" w:eastAsia="Courier New" w:hAnsi="Courier New" w:cs="Courier New"/>
      </w:rPr>
    </w:lvl>
    <w:lvl w:ilvl="2">
      <w:start w:val="1"/>
      <w:numFmt w:val="bullet"/>
      <w:lvlText w:val="▪"/>
      <w:lvlJc w:val="left"/>
      <w:pPr>
        <w:ind w:left="3720" w:hanging="360"/>
      </w:pPr>
      <w:rPr>
        <w:rFonts w:ascii="Noto Sans Symbols" w:eastAsia="Noto Sans Symbols" w:hAnsi="Noto Sans Symbols" w:cs="Noto Sans Symbols"/>
      </w:rPr>
    </w:lvl>
    <w:lvl w:ilvl="3">
      <w:start w:val="1"/>
      <w:numFmt w:val="bullet"/>
      <w:lvlText w:val="●"/>
      <w:lvlJc w:val="left"/>
      <w:pPr>
        <w:ind w:left="4440" w:hanging="360"/>
      </w:pPr>
      <w:rPr>
        <w:rFonts w:ascii="Noto Sans Symbols" w:eastAsia="Noto Sans Symbols" w:hAnsi="Noto Sans Symbols" w:cs="Noto Sans Symbols"/>
      </w:rPr>
    </w:lvl>
    <w:lvl w:ilvl="4">
      <w:start w:val="1"/>
      <w:numFmt w:val="bullet"/>
      <w:lvlText w:val="o"/>
      <w:lvlJc w:val="left"/>
      <w:pPr>
        <w:ind w:left="5160" w:hanging="360"/>
      </w:pPr>
      <w:rPr>
        <w:rFonts w:ascii="Courier New" w:eastAsia="Courier New" w:hAnsi="Courier New" w:cs="Courier New"/>
      </w:rPr>
    </w:lvl>
    <w:lvl w:ilvl="5">
      <w:start w:val="1"/>
      <w:numFmt w:val="bullet"/>
      <w:lvlText w:val="▪"/>
      <w:lvlJc w:val="left"/>
      <w:pPr>
        <w:ind w:left="5880" w:hanging="360"/>
      </w:pPr>
      <w:rPr>
        <w:rFonts w:ascii="Noto Sans Symbols" w:eastAsia="Noto Sans Symbols" w:hAnsi="Noto Sans Symbols" w:cs="Noto Sans Symbols"/>
      </w:rPr>
    </w:lvl>
    <w:lvl w:ilvl="6">
      <w:start w:val="1"/>
      <w:numFmt w:val="bullet"/>
      <w:lvlText w:val="●"/>
      <w:lvlJc w:val="left"/>
      <w:pPr>
        <w:ind w:left="6600" w:hanging="360"/>
      </w:pPr>
      <w:rPr>
        <w:rFonts w:ascii="Noto Sans Symbols" w:eastAsia="Noto Sans Symbols" w:hAnsi="Noto Sans Symbols" w:cs="Noto Sans Symbols"/>
      </w:rPr>
    </w:lvl>
    <w:lvl w:ilvl="7">
      <w:start w:val="1"/>
      <w:numFmt w:val="bullet"/>
      <w:lvlText w:val="o"/>
      <w:lvlJc w:val="left"/>
      <w:pPr>
        <w:ind w:left="7320" w:hanging="360"/>
      </w:pPr>
      <w:rPr>
        <w:rFonts w:ascii="Courier New" w:eastAsia="Courier New" w:hAnsi="Courier New" w:cs="Courier New"/>
      </w:rPr>
    </w:lvl>
    <w:lvl w:ilvl="8">
      <w:start w:val="1"/>
      <w:numFmt w:val="bullet"/>
      <w:lvlText w:val="▪"/>
      <w:lvlJc w:val="left"/>
      <w:pPr>
        <w:ind w:left="8040" w:hanging="360"/>
      </w:pPr>
      <w:rPr>
        <w:rFonts w:ascii="Noto Sans Symbols" w:eastAsia="Noto Sans Symbols" w:hAnsi="Noto Sans Symbols" w:cs="Noto Sans Symbols"/>
      </w:rPr>
    </w:lvl>
  </w:abstractNum>
  <w:abstractNum w:abstractNumId="27" w15:restartNumberingAfterBreak="0">
    <w:nsid w:val="26792487"/>
    <w:multiLevelType w:val="multilevel"/>
    <w:tmpl w:val="001EB798"/>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eastAsia="Courier New" w:hAnsi="Courier New" w:cs="Courier New"/>
      </w:rPr>
    </w:lvl>
    <w:lvl w:ilvl="2">
      <w:start w:val="1"/>
      <w:numFmt w:val="bullet"/>
      <w:lvlText w:val="▪"/>
      <w:lvlJc w:val="left"/>
      <w:pPr>
        <w:ind w:left="2444" w:hanging="360"/>
      </w:pPr>
      <w:rPr>
        <w:rFonts w:ascii="Noto Sans Symbols" w:eastAsia="Noto Sans Symbols" w:hAnsi="Noto Sans Symbols" w:cs="Noto Sans Symbols"/>
      </w:rPr>
    </w:lvl>
    <w:lvl w:ilvl="3">
      <w:start w:val="1"/>
      <w:numFmt w:val="bullet"/>
      <w:lvlText w:val="●"/>
      <w:lvlJc w:val="left"/>
      <w:pPr>
        <w:ind w:left="3164" w:hanging="360"/>
      </w:pPr>
      <w:rPr>
        <w:rFonts w:ascii="Noto Sans Symbols" w:eastAsia="Noto Sans Symbols" w:hAnsi="Noto Sans Symbols" w:cs="Noto Sans Symbols"/>
      </w:rPr>
    </w:lvl>
    <w:lvl w:ilvl="4">
      <w:start w:val="1"/>
      <w:numFmt w:val="bullet"/>
      <w:lvlText w:val="o"/>
      <w:lvlJc w:val="left"/>
      <w:pPr>
        <w:ind w:left="3884" w:hanging="360"/>
      </w:pPr>
      <w:rPr>
        <w:rFonts w:ascii="Courier New" w:eastAsia="Courier New" w:hAnsi="Courier New" w:cs="Courier New"/>
      </w:rPr>
    </w:lvl>
    <w:lvl w:ilvl="5">
      <w:start w:val="1"/>
      <w:numFmt w:val="bullet"/>
      <w:lvlText w:val="▪"/>
      <w:lvlJc w:val="left"/>
      <w:pPr>
        <w:ind w:left="4604" w:hanging="360"/>
      </w:pPr>
      <w:rPr>
        <w:rFonts w:ascii="Noto Sans Symbols" w:eastAsia="Noto Sans Symbols" w:hAnsi="Noto Sans Symbols" w:cs="Noto Sans Symbols"/>
      </w:rPr>
    </w:lvl>
    <w:lvl w:ilvl="6">
      <w:start w:val="1"/>
      <w:numFmt w:val="bullet"/>
      <w:lvlText w:val="●"/>
      <w:lvlJc w:val="left"/>
      <w:pPr>
        <w:ind w:left="5324" w:hanging="360"/>
      </w:pPr>
      <w:rPr>
        <w:rFonts w:ascii="Noto Sans Symbols" w:eastAsia="Noto Sans Symbols" w:hAnsi="Noto Sans Symbols" w:cs="Noto Sans Symbols"/>
      </w:rPr>
    </w:lvl>
    <w:lvl w:ilvl="7">
      <w:start w:val="1"/>
      <w:numFmt w:val="bullet"/>
      <w:lvlText w:val="o"/>
      <w:lvlJc w:val="left"/>
      <w:pPr>
        <w:ind w:left="6044" w:hanging="360"/>
      </w:pPr>
      <w:rPr>
        <w:rFonts w:ascii="Courier New" w:eastAsia="Courier New" w:hAnsi="Courier New" w:cs="Courier New"/>
      </w:rPr>
    </w:lvl>
    <w:lvl w:ilvl="8">
      <w:start w:val="1"/>
      <w:numFmt w:val="bullet"/>
      <w:lvlText w:val="▪"/>
      <w:lvlJc w:val="left"/>
      <w:pPr>
        <w:ind w:left="6764" w:hanging="360"/>
      </w:pPr>
      <w:rPr>
        <w:rFonts w:ascii="Noto Sans Symbols" w:eastAsia="Noto Sans Symbols" w:hAnsi="Noto Sans Symbols" w:cs="Noto Sans Symbols"/>
      </w:rPr>
    </w:lvl>
  </w:abstractNum>
  <w:abstractNum w:abstractNumId="28" w15:restartNumberingAfterBreak="0">
    <w:nsid w:val="26D873BA"/>
    <w:multiLevelType w:val="multilevel"/>
    <w:tmpl w:val="7B8AEE0E"/>
    <w:lvl w:ilvl="0">
      <w:start w:val="1"/>
      <w:numFmt w:val="decimal"/>
      <w:lvlText w:val="%1."/>
      <w:lvlJc w:val="left"/>
      <w:pPr>
        <w:ind w:left="786"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293E73CB"/>
    <w:multiLevelType w:val="multilevel"/>
    <w:tmpl w:val="8946DB70"/>
    <w:lvl w:ilvl="0">
      <w:start w:val="1"/>
      <w:numFmt w:val="bullet"/>
      <w:lvlText w:val=""/>
      <w:lvlJc w:val="left"/>
      <w:pPr>
        <w:ind w:left="1146" w:hanging="360"/>
      </w:pPr>
      <w:rPr>
        <w:rFonts w:ascii="Symbol" w:hAnsi="Symbol" w:hint="default"/>
      </w:rPr>
    </w:lvl>
    <w:lvl w:ilvl="1">
      <w:start w:val="1"/>
      <w:numFmt w:val="bullet"/>
      <w:lvlText w:val="o"/>
      <w:lvlJc w:val="left"/>
      <w:pPr>
        <w:ind w:left="1866" w:hanging="360"/>
      </w:pPr>
      <w:rPr>
        <w:rFonts w:ascii="Courier New" w:eastAsia="Courier New" w:hAnsi="Courier New" w:cs="Courier New"/>
      </w:rPr>
    </w:lvl>
    <w:lvl w:ilvl="2">
      <w:start w:val="1"/>
      <w:numFmt w:val="bullet"/>
      <w:lvlText w:val="▪"/>
      <w:lvlJc w:val="left"/>
      <w:pPr>
        <w:ind w:left="2586" w:hanging="360"/>
      </w:pPr>
      <w:rPr>
        <w:rFonts w:ascii="Noto Sans Symbols" w:eastAsia="Noto Sans Symbols" w:hAnsi="Noto Sans Symbols" w:cs="Noto Sans Symbols"/>
      </w:rPr>
    </w:lvl>
    <w:lvl w:ilvl="3">
      <w:start w:val="1"/>
      <w:numFmt w:val="bullet"/>
      <w:lvlText w:val="●"/>
      <w:lvlJc w:val="left"/>
      <w:pPr>
        <w:ind w:left="3306" w:hanging="360"/>
      </w:pPr>
      <w:rPr>
        <w:rFonts w:ascii="Noto Sans Symbols" w:eastAsia="Noto Sans Symbols" w:hAnsi="Noto Sans Symbols" w:cs="Noto Sans Symbols"/>
      </w:rPr>
    </w:lvl>
    <w:lvl w:ilvl="4">
      <w:start w:val="1"/>
      <w:numFmt w:val="bullet"/>
      <w:lvlText w:val="o"/>
      <w:lvlJc w:val="left"/>
      <w:pPr>
        <w:ind w:left="4026" w:hanging="360"/>
      </w:pPr>
      <w:rPr>
        <w:rFonts w:ascii="Courier New" w:eastAsia="Courier New" w:hAnsi="Courier New" w:cs="Courier New"/>
      </w:rPr>
    </w:lvl>
    <w:lvl w:ilvl="5">
      <w:start w:val="1"/>
      <w:numFmt w:val="bullet"/>
      <w:lvlText w:val="▪"/>
      <w:lvlJc w:val="left"/>
      <w:pPr>
        <w:ind w:left="4746" w:hanging="360"/>
      </w:pPr>
      <w:rPr>
        <w:rFonts w:ascii="Noto Sans Symbols" w:eastAsia="Noto Sans Symbols" w:hAnsi="Noto Sans Symbols" w:cs="Noto Sans Symbols"/>
      </w:rPr>
    </w:lvl>
    <w:lvl w:ilvl="6">
      <w:start w:val="1"/>
      <w:numFmt w:val="bullet"/>
      <w:lvlText w:val="●"/>
      <w:lvlJc w:val="left"/>
      <w:pPr>
        <w:ind w:left="5466" w:hanging="360"/>
      </w:pPr>
      <w:rPr>
        <w:rFonts w:ascii="Noto Sans Symbols" w:eastAsia="Noto Sans Symbols" w:hAnsi="Noto Sans Symbols" w:cs="Noto Sans Symbols"/>
      </w:rPr>
    </w:lvl>
    <w:lvl w:ilvl="7">
      <w:start w:val="1"/>
      <w:numFmt w:val="bullet"/>
      <w:lvlText w:val="o"/>
      <w:lvlJc w:val="left"/>
      <w:pPr>
        <w:ind w:left="6186" w:hanging="360"/>
      </w:pPr>
      <w:rPr>
        <w:rFonts w:ascii="Courier New" w:eastAsia="Courier New" w:hAnsi="Courier New" w:cs="Courier New"/>
      </w:rPr>
    </w:lvl>
    <w:lvl w:ilvl="8">
      <w:start w:val="1"/>
      <w:numFmt w:val="bullet"/>
      <w:lvlText w:val="▪"/>
      <w:lvlJc w:val="left"/>
      <w:pPr>
        <w:ind w:left="6906" w:hanging="360"/>
      </w:pPr>
      <w:rPr>
        <w:rFonts w:ascii="Noto Sans Symbols" w:eastAsia="Noto Sans Symbols" w:hAnsi="Noto Sans Symbols" w:cs="Noto Sans Symbols"/>
      </w:rPr>
    </w:lvl>
  </w:abstractNum>
  <w:abstractNum w:abstractNumId="30" w15:restartNumberingAfterBreak="0">
    <w:nsid w:val="29DC18EB"/>
    <w:multiLevelType w:val="multilevel"/>
    <w:tmpl w:val="479A33BA"/>
    <w:lvl w:ilvl="0">
      <w:start w:val="17"/>
      <w:numFmt w:val="decimal"/>
      <w:lvlText w:val="%1."/>
      <w:lvlJc w:val="left"/>
      <w:pPr>
        <w:ind w:left="786" w:hanging="360"/>
      </w:pPr>
      <w:rPr>
        <w:rFonts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15:restartNumberingAfterBreak="0">
    <w:nsid w:val="2C3E777F"/>
    <w:multiLevelType w:val="hybridMultilevel"/>
    <w:tmpl w:val="45FAE2DE"/>
    <w:lvl w:ilvl="0" w:tplc="DC94AA64">
      <w:start w:val="3"/>
      <w:numFmt w:val="lowerLetter"/>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2C464219"/>
    <w:multiLevelType w:val="hybridMultilevel"/>
    <w:tmpl w:val="03B6C5DC"/>
    <w:lvl w:ilvl="0" w:tplc="C35054BA">
      <w:start w:val="8"/>
      <w:numFmt w:val="decimal"/>
      <w:lvlText w:val="%1."/>
      <w:lvlJc w:val="left"/>
      <w:pPr>
        <w:ind w:left="1145" w:hanging="360"/>
      </w:pPr>
      <w:rPr>
        <w:rFonts w:hint="default"/>
      </w:r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33" w15:restartNumberingAfterBreak="0">
    <w:nsid w:val="2D80547A"/>
    <w:multiLevelType w:val="hybridMultilevel"/>
    <w:tmpl w:val="97226BC2"/>
    <w:lvl w:ilvl="0" w:tplc="0415000F">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4" w15:restartNumberingAfterBreak="0">
    <w:nsid w:val="2E32686E"/>
    <w:multiLevelType w:val="hybridMultilevel"/>
    <w:tmpl w:val="113C6F90"/>
    <w:lvl w:ilvl="0" w:tplc="509AB056">
      <w:start w:val="7"/>
      <w:numFmt w:val="decimal"/>
      <w:lvlText w:val="%1."/>
      <w:lvlJc w:val="left"/>
      <w:pPr>
        <w:ind w:left="114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2F9763F1"/>
    <w:multiLevelType w:val="multilevel"/>
    <w:tmpl w:val="6ABC0D02"/>
    <w:lvl w:ilvl="0">
      <w:start w:val="1"/>
      <w:numFmt w:val="bullet"/>
      <w:lvlText w:val=""/>
      <w:lvlJc w:val="left"/>
      <w:pPr>
        <w:ind w:left="2280" w:hanging="360"/>
      </w:pPr>
      <w:rPr>
        <w:rFonts w:ascii="Symbol" w:hAnsi="Symbol" w:hint="default"/>
      </w:rPr>
    </w:lvl>
    <w:lvl w:ilvl="1">
      <w:start w:val="1"/>
      <w:numFmt w:val="bullet"/>
      <w:lvlText w:val="o"/>
      <w:lvlJc w:val="left"/>
      <w:pPr>
        <w:ind w:left="3000" w:hanging="360"/>
      </w:pPr>
      <w:rPr>
        <w:rFonts w:ascii="Courier New" w:eastAsia="Courier New" w:hAnsi="Courier New" w:cs="Courier New"/>
      </w:rPr>
    </w:lvl>
    <w:lvl w:ilvl="2">
      <w:start w:val="1"/>
      <w:numFmt w:val="bullet"/>
      <w:lvlText w:val="▪"/>
      <w:lvlJc w:val="left"/>
      <w:pPr>
        <w:ind w:left="3720" w:hanging="360"/>
      </w:pPr>
      <w:rPr>
        <w:rFonts w:ascii="Noto Sans Symbols" w:eastAsia="Noto Sans Symbols" w:hAnsi="Noto Sans Symbols" w:cs="Noto Sans Symbols"/>
      </w:rPr>
    </w:lvl>
    <w:lvl w:ilvl="3">
      <w:start w:val="1"/>
      <w:numFmt w:val="bullet"/>
      <w:lvlText w:val="●"/>
      <w:lvlJc w:val="left"/>
      <w:pPr>
        <w:ind w:left="4440" w:hanging="360"/>
      </w:pPr>
      <w:rPr>
        <w:rFonts w:ascii="Noto Sans Symbols" w:eastAsia="Noto Sans Symbols" w:hAnsi="Noto Sans Symbols" w:cs="Noto Sans Symbols"/>
      </w:rPr>
    </w:lvl>
    <w:lvl w:ilvl="4">
      <w:start w:val="1"/>
      <w:numFmt w:val="bullet"/>
      <w:lvlText w:val="o"/>
      <w:lvlJc w:val="left"/>
      <w:pPr>
        <w:ind w:left="5160" w:hanging="360"/>
      </w:pPr>
      <w:rPr>
        <w:rFonts w:ascii="Courier New" w:eastAsia="Courier New" w:hAnsi="Courier New" w:cs="Courier New"/>
      </w:rPr>
    </w:lvl>
    <w:lvl w:ilvl="5">
      <w:start w:val="1"/>
      <w:numFmt w:val="bullet"/>
      <w:lvlText w:val="▪"/>
      <w:lvlJc w:val="left"/>
      <w:pPr>
        <w:ind w:left="5880" w:hanging="360"/>
      </w:pPr>
      <w:rPr>
        <w:rFonts w:ascii="Noto Sans Symbols" w:eastAsia="Noto Sans Symbols" w:hAnsi="Noto Sans Symbols" w:cs="Noto Sans Symbols"/>
      </w:rPr>
    </w:lvl>
    <w:lvl w:ilvl="6">
      <w:start w:val="1"/>
      <w:numFmt w:val="bullet"/>
      <w:lvlText w:val="●"/>
      <w:lvlJc w:val="left"/>
      <w:pPr>
        <w:ind w:left="6600" w:hanging="360"/>
      </w:pPr>
      <w:rPr>
        <w:rFonts w:ascii="Noto Sans Symbols" w:eastAsia="Noto Sans Symbols" w:hAnsi="Noto Sans Symbols" w:cs="Noto Sans Symbols"/>
      </w:rPr>
    </w:lvl>
    <w:lvl w:ilvl="7">
      <w:start w:val="1"/>
      <w:numFmt w:val="bullet"/>
      <w:lvlText w:val="o"/>
      <w:lvlJc w:val="left"/>
      <w:pPr>
        <w:ind w:left="7320" w:hanging="360"/>
      </w:pPr>
      <w:rPr>
        <w:rFonts w:ascii="Courier New" w:eastAsia="Courier New" w:hAnsi="Courier New" w:cs="Courier New"/>
      </w:rPr>
    </w:lvl>
    <w:lvl w:ilvl="8">
      <w:start w:val="1"/>
      <w:numFmt w:val="bullet"/>
      <w:lvlText w:val="▪"/>
      <w:lvlJc w:val="left"/>
      <w:pPr>
        <w:ind w:left="8040" w:hanging="360"/>
      </w:pPr>
      <w:rPr>
        <w:rFonts w:ascii="Noto Sans Symbols" w:eastAsia="Noto Sans Symbols" w:hAnsi="Noto Sans Symbols" w:cs="Noto Sans Symbols"/>
      </w:rPr>
    </w:lvl>
  </w:abstractNum>
  <w:abstractNum w:abstractNumId="36" w15:restartNumberingAfterBreak="0">
    <w:nsid w:val="32424A0E"/>
    <w:multiLevelType w:val="hybridMultilevel"/>
    <w:tmpl w:val="6012FB0E"/>
    <w:lvl w:ilvl="0" w:tplc="71C04C92">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7" w15:restartNumberingAfterBreak="0">
    <w:nsid w:val="34E279CE"/>
    <w:multiLevelType w:val="multilevel"/>
    <w:tmpl w:val="2AF451B2"/>
    <w:lvl w:ilvl="0">
      <w:start w:val="1"/>
      <w:numFmt w:val="lowerLetter"/>
      <w:lvlText w:val="%1)"/>
      <w:lvlJc w:val="lef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38" w15:restartNumberingAfterBreak="0">
    <w:nsid w:val="36842F35"/>
    <w:multiLevelType w:val="multilevel"/>
    <w:tmpl w:val="42B0BCEE"/>
    <w:lvl w:ilvl="0">
      <w:start w:val="1"/>
      <w:numFmt w:val="decimal"/>
      <w:lvlText w:val="%1."/>
      <w:lvlJc w:val="left"/>
      <w:pPr>
        <w:ind w:left="360" w:hanging="360"/>
      </w:pPr>
      <w:rPr>
        <w:b w:val="0"/>
        <w:color w:val="auto"/>
        <w:vertAlign w:val="baseline"/>
      </w:rPr>
    </w:lvl>
    <w:lvl w:ilvl="1">
      <w:start w:val="1"/>
      <w:numFmt w:val="lowerLetter"/>
      <w:lvlText w:val="%2)"/>
      <w:lvlJc w:val="left"/>
      <w:pPr>
        <w:ind w:left="1440" w:hanging="360"/>
      </w:pPr>
      <w:rPr>
        <w:strike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37E21DE4"/>
    <w:multiLevelType w:val="multilevel"/>
    <w:tmpl w:val="2BC0C066"/>
    <w:lvl w:ilvl="0">
      <w:start w:val="1"/>
      <w:numFmt w:val="bullet"/>
      <w:lvlText w:val=""/>
      <w:lvlJc w:val="left"/>
      <w:pPr>
        <w:ind w:left="2280" w:hanging="360"/>
      </w:pPr>
      <w:rPr>
        <w:rFonts w:ascii="Symbol" w:hAnsi="Symbol" w:hint="default"/>
      </w:rPr>
    </w:lvl>
    <w:lvl w:ilvl="1">
      <w:start w:val="1"/>
      <w:numFmt w:val="bullet"/>
      <w:lvlText w:val="o"/>
      <w:lvlJc w:val="left"/>
      <w:pPr>
        <w:ind w:left="3000" w:hanging="360"/>
      </w:pPr>
      <w:rPr>
        <w:rFonts w:ascii="Courier New" w:eastAsia="Courier New" w:hAnsi="Courier New" w:cs="Courier New"/>
      </w:rPr>
    </w:lvl>
    <w:lvl w:ilvl="2">
      <w:start w:val="1"/>
      <w:numFmt w:val="bullet"/>
      <w:lvlText w:val="▪"/>
      <w:lvlJc w:val="left"/>
      <w:pPr>
        <w:ind w:left="3720" w:hanging="360"/>
      </w:pPr>
      <w:rPr>
        <w:rFonts w:ascii="Noto Sans Symbols" w:eastAsia="Noto Sans Symbols" w:hAnsi="Noto Sans Symbols" w:cs="Noto Sans Symbols"/>
      </w:rPr>
    </w:lvl>
    <w:lvl w:ilvl="3">
      <w:start w:val="1"/>
      <w:numFmt w:val="bullet"/>
      <w:lvlText w:val="●"/>
      <w:lvlJc w:val="left"/>
      <w:pPr>
        <w:ind w:left="4440" w:hanging="360"/>
      </w:pPr>
      <w:rPr>
        <w:rFonts w:ascii="Noto Sans Symbols" w:eastAsia="Noto Sans Symbols" w:hAnsi="Noto Sans Symbols" w:cs="Noto Sans Symbols"/>
      </w:rPr>
    </w:lvl>
    <w:lvl w:ilvl="4">
      <w:start w:val="1"/>
      <w:numFmt w:val="bullet"/>
      <w:lvlText w:val="o"/>
      <w:lvlJc w:val="left"/>
      <w:pPr>
        <w:ind w:left="5160" w:hanging="360"/>
      </w:pPr>
      <w:rPr>
        <w:rFonts w:ascii="Courier New" w:eastAsia="Courier New" w:hAnsi="Courier New" w:cs="Courier New"/>
      </w:rPr>
    </w:lvl>
    <w:lvl w:ilvl="5">
      <w:start w:val="1"/>
      <w:numFmt w:val="bullet"/>
      <w:lvlText w:val="▪"/>
      <w:lvlJc w:val="left"/>
      <w:pPr>
        <w:ind w:left="5880" w:hanging="360"/>
      </w:pPr>
      <w:rPr>
        <w:rFonts w:ascii="Noto Sans Symbols" w:eastAsia="Noto Sans Symbols" w:hAnsi="Noto Sans Symbols" w:cs="Noto Sans Symbols"/>
      </w:rPr>
    </w:lvl>
    <w:lvl w:ilvl="6">
      <w:start w:val="1"/>
      <w:numFmt w:val="bullet"/>
      <w:lvlText w:val="●"/>
      <w:lvlJc w:val="left"/>
      <w:pPr>
        <w:ind w:left="6600" w:hanging="360"/>
      </w:pPr>
      <w:rPr>
        <w:rFonts w:ascii="Noto Sans Symbols" w:eastAsia="Noto Sans Symbols" w:hAnsi="Noto Sans Symbols" w:cs="Noto Sans Symbols"/>
      </w:rPr>
    </w:lvl>
    <w:lvl w:ilvl="7">
      <w:start w:val="1"/>
      <w:numFmt w:val="bullet"/>
      <w:lvlText w:val="o"/>
      <w:lvlJc w:val="left"/>
      <w:pPr>
        <w:ind w:left="7320" w:hanging="360"/>
      </w:pPr>
      <w:rPr>
        <w:rFonts w:ascii="Courier New" w:eastAsia="Courier New" w:hAnsi="Courier New" w:cs="Courier New"/>
      </w:rPr>
    </w:lvl>
    <w:lvl w:ilvl="8">
      <w:start w:val="1"/>
      <w:numFmt w:val="bullet"/>
      <w:lvlText w:val="▪"/>
      <w:lvlJc w:val="left"/>
      <w:pPr>
        <w:ind w:left="8040" w:hanging="360"/>
      </w:pPr>
      <w:rPr>
        <w:rFonts w:ascii="Noto Sans Symbols" w:eastAsia="Noto Sans Symbols" w:hAnsi="Noto Sans Symbols" w:cs="Noto Sans Symbols"/>
      </w:rPr>
    </w:lvl>
  </w:abstractNum>
  <w:abstractNum w:abstractNumId="40" w15:restartNumberingAfterBreak="0">
    <w:nsid w:val="389F7661"/>
    <w:multiLevelType w:val="multilevel"/>
    <w:tmpl w:val="6C0A1572"/>
    <w:lvl w:ilvl="0">
      <w:start w:val="1"/>
      <w:numFmt w:val="lowerLetter"/>
      <w:lvlText w:val="%1)"/>
      <w:lvlJc w:val="lef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41" w15:restartNumberingAfterBreak="0">
    <w:nsid w:val="38FF587A"/>
    <w:multiLevelType w:val="multilevel"/>
    <w:tmpl w:val="0CBE2E2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3A4D57C1"/>
    <w:multiLevelType w:val="multilevel"/>
    <w:tmpl w:val="811EF25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3CC87242"/>
    <w:multiLevelType w:val="hybridMultilevel"/>
    <w:tmpl w:val="7E5C0FCA"/>
    <w:lvl w:ilvl="0" w:tplc="0D4A0E4C">
      <w:start w:val="1"/>
      <w:numFmt w:val="lowerLetter"/>
      <w:lvlText w:val="%1)"/>
      <w:lvlJc w:val="left"/>
      <w:pPr>
        <w:ind w:left="1146" w:hanging="360"/>
      </w:pPr>
      <w:rPr>
        <w:vertAlign w:val="baseline"/>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4" w15:restartNumberingAfterBreak="0">
    <w:nsid w:val="3CD6102C"/>
    <w:multiLevelType w:val="multilevel"/>
    <w:tmpl w:val="2D6CF97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3DEF3CD2"/>
    <w:multiLevelType w:val="multilevel"/>
    <w:tmpl w:val="2E1EA0EA"/>
    <w:lvl w:ilvl="0">
      <w:start w:val="1"/>
      <w:numFmt w:val="lowerLetter"/>
      <w:lvlText w:val="%1)"/>
      <w:lvlJc w:val="lef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46" w15:restartNumberingAfterBreak="0">
    <w:nsid w:val="3F5979CC"/>
    <w:multiLevelType w:val="multilevel"/>
    <w:tmpl w:val="90E6751A"/>
    <w:lvl w:ilvl="0">
      <w:start w:val="1"/>
      <w:numFmt w:val="decimal"/>
      <w:lvlText w:val="%1)"/>
      <w:lvlJc w:val="left"/>
      <w:pPr>
        <w:ind w:left="1146" w:hanging="360"/>
      </w:pPr>
      <w:rPr>
        <w:strike w:val="0"/>
      </w:r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47" w15:restartNumberingAfterBreak="0">
    <w:nsid w:val="403A3AB2"/>
    <w:multiLevelType w:val="multilevel"/>
    <w:tmpl w:val="FD4CE534"/>
    <w:lvl w:ilvl="0">
      <w:start w:val="1"/>
      <w:numFmt w:val="lowerLetter"/>
      <w:lvlText w:val="%1)"/>
      <w:lvlJc w:val="left"/>
      <w:pPr>
        <w:ind w:left="720" w:hanging="360"/>
      </w:pPr>
      <w:rPr>
        <w:color w:val="000000"/>
      </w:rPr>
    </w:lvl>
    <w:lvl w:ilvl="1">
      <w:numFmt w:val="bullet"/>
      <w:lvlText w:val="●"/>
      <w:lvlJc w:val="left"/>
      <w:pPr>
        <w:ind w:left="1440" w:hanging="360"/>
      </w:pPr>
      <w:rPr>
        <w:rFonts w:ascii="Noto Sans Symbols" w:eastAsia="Noto Sans Symbols" w:hAnsi="Noto Sans Symbols" w:cs="Noto Sans Symbol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42F9137B"/>
    <w:multiLevelType w:val="multilevel"/>
    <w:tmpl w:val="C1F0A9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9" w15:restartNumberingAfterBreak="0">
    <w:nsid w:val="43270343"/>
    <w:multiLevelType w:val="multilevel"/>
    <w:tmpl w:val="AFD40DD6"/>
    <w:lvl w:ilvl="0">
      <w:start w:val="1"/>
      <w:numFmt w:val="lowerLetter"/>
      <w:lvlText w:val="%1)"/>
      <w:lvlJc w:val="lef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50" w15:restartNumberingAfterBreak="0">
    <w:nsid w:val="44343CFB"/>
    <w:multiLevelType w:val="hybridMultilevel"/>
    <w:tmpl w:val="4F3C3ABE"/>
    <w:lvl w:ilvl="0" w:tplc="71C04C92">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51" w15:restartNumberingAfterBreak="0">
    <w:nsid w:val="443A2639"/>
    <w:multiLevelType w:val="multilevel"/>
    <w:tmpl w:val="1D56DF3C"/>
    <w:lvl w:ilvl="0">
      <w:start w:val="1"/>
      <w:numFmt w:val="lowerLetter"/>
      <w:lvlText w:val="%1)"/>
      <w:lvlJc w:val="lef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52" w15:restartNumberingAfterBreak="0">
    <w:nsid w:val="46E32811"/>
    <w:multiLevelType w:val="multilevel"/>
    <w:tmpl w:val="F3FE131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3" w15:restartNumberingAfterBreak="0">
    <w:nsid w:val="47886135"/>
    <w:multiLevelType w:val="multilevel"/>
    <w:tmpl w:val="0DF6D0B4"/>
    <w:styleLink w:val="Biecalista1"/>
    <w:lvl w:ilvl="0">
      <w:start w:val="1"/>
      <w:numFmt w:val="lowerLetter"/>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54" w15:restartNumberingAfterBreak="0">
    <w:nsid w:val="47AB409E"/>
    <w:multiLevelType w:val="multilevel"/>
    <w:tmpl w:val="54722F84"/>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5" w15:restartNumberingAfterBreak="0">
    <w:nsid w:val="483566A6"/>
    <w:multiLevelType w:val="multilevel"/>
    <w:tmpl w:val="6DB063DE"/>
    <w:lvl w:ilvl="0">
      <w:start w:val="1"/>
      <w:numFmt w:val="lowerLetter"/>
      <w:lvlText w:val="%1)"/>
      <w:lvlJc w:val="lef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56" w15:restartNumberingAfterBreak="0">
    <w:nsid w:val="4ADE7DFE"/>
    <w:multiLevelType w:val="multilevel"/>
    <w:tmpl w:val="67882F20"/>
    <w:lvl w:ilvl="0">
      <w:start w:val="1"/>
      <w:numFmt w:val="bullet"/>
      <w:lvlText w:val=""/>
      <w:lvlJc w:val="left"/>
      <w:pPr>
        <w:ind w:left="1146" w:hanging="360"/>
      </w:pPr>
      <w:rPr>
        <w:rFonts w:ascii="Symbol" w:hAnsi="Symbol" w:hint="default"/>
      </w:rPr>
    </w:lvl>
    <w:lvl w:ilvl="1">
      <w:start w:val="1"/>
      <w:numFmt w:val="bullet"/>
      <w:lvlText w:val="o"/>
      <w:lvlJc w:val="left"/>
      <w:pPr>
        <w:ind w:left="1866" w:hanging="360"/>
      </w:pPr>
      <w:rPr>
        <w:rFonts w:ascii="Courier New" w:eastAsia="Courier New" w:hAnsi="Courier New" w:cs="Courier New"/>
      </w:rPr>
    </w:lvl>
    <w:lvl w:ilvl="2">
      <w:start w:val="1"/>
      <w:numFmt w:val="bullet"/>
      <w:lvlText w:val="▪"/>
      <w:lvlJc w:val="left"/>
      <w:pPr>
        <w:ind w:left="2586" w:hanging="360"/>
      </w:pPr>
      <w:rPr>
        <w:rFonts w:ascii="Noto Sans Symbols" w:eastAsia="Noto Sans Symbols" w:hAnsi="Noto Sans Symbols" w:cs="Noto Sans Symbols"/>
      </w:rPr>
    </w:lvl>
    <w:lvl w:ilvl="3">
      <w:start w:val="1"/>
      <w:numFmt w:val="bullet"/>
      <w:lvlText w:val="●"/>
      <w:lvlJc w:val="left"/>
      <w:pPr>
        <w:ind w:left="3306" w:hanging="360"/>
      </w:pPr>
      <w:rPr>
        <w:rFonts w:ascii="Noto Sans Symbols" w:eastAsia="Noto Sans Symbols" w:hAnsi="Noto Sans Symbols" w:cs="Noto Sans Symbols"/>
      </w:rPr>
    </w:lvl>
    <w:lvl w:ilvl="4">
      <w:start w:val="1"/>
      <w:numFmt w:val="bullet"/>
      <w:lvlText w:val="o"/>
      <w:lvlJc w:val="left"/>
      <w:pPr>
        <w:ind w:left="4026" w:hanging="360"/>
      </w:pPr>
      <w:rPr>
        <w:rFonts w:ascii="Courier New" w:eastAsia="Courier New" w:hAnsi="Courier New" w:cs="Courier New"/>
      </w:rPr>
    </w:lvl>
    <w:lvl w:ilvl="5">
      <w:start w:val="1"/>
      <w:numFmt w:val="bullet"/>
      <w:lvlText w:val="▪"/>
      <w:lvlJc w:val="left"/>
      <w:pPr>
        <w:ind w:left="4746" w:hanging="360"/>
      </w:pPr>
      <w:rPr>
        <w:rFonts w:ascii="Noto Sans Symbols" w:eastAsia="Noto Sans Symbols" w:hAnsi="Noto Sans Symbols" w:cs="Noto Sans Symbols"/>
      </w:rPr>
    </w:lvl>
    <w:lvl w:ilvl="6">
      <w:start w:val="1"/>
      <w:numFmt w:val="bullet"/>
      <w:lvlText w:val="●"/>
      <w:lvlJc w:val="left"/>
      <w:pPr>
        <w:ind w:left="5466" w:hanging="360"/>
      </w:pPr>
      <w:rPr>
        <w:rFonts w:ascii="Noto Sans Symbols" w:eastAsia="Noto Sans Symbols" w:hAnsi="Noto Sans Symbols" w:cs="Noto Sans Symbols"/>
      </w:rPr>
    </w:lvl>
    <w:lvl w:ilvl="7">
      <w:start w:val="1"/>
      <w:numFmt w:val="bullet"/>
      <w:lvlText w:val="o"/>
      <w:lvlJc w:val="left"/>
      <w:pPr>
        <w:ind w:left="6186" w:hanging="360"/>
      </w:pPr>
      <w:rPr>
        <w:rFonts w:ascii="Courier New" w:eastAsia="Courier New" w:hAnsi="Courier New" w:cs="Courier New"/>
      </w:rPr>
    </w:lvl>
    <w:lvl w:ilvl="8">
      <w:start w:val="1"/>
      <w:numFmt w:val="bullet"/>
      <w:lvlText w:val="▪"/>
      <w:lvlJc w:val="left"/>
      <w:pPr>
        <w:ind w:left="6906" w:hanging="360"/>
      </w:pPr>
      <w:rPr>
        <w:rFonts w:ascii="Noto Sans Symbols" w:eastAsia="Noto Sans Symbols" w:hAnsi="Noto Sans Symbols" w:cs="Noto Sans Symbols"/>
      </w:rPr>
    </w:lvl>
  </w:abstractNum>
  <w:abstractNum w:abstractNumId="57" w15:restartNumberingAfterBreak="0">
    <w:nsid w:val="4B763E81"/>
    <w:multiLevelType w:val="multilevel"/>
    <w:tmpl w:val="00FCFF46"/>
    <w:lvl w:ilvl="0">
      <w:start w:val="1"/>
      <w:numFmt w:val="bullet"/>
      <w:lvlText w:val=""/>
      <w:lvlJc w:val="left"/>
      <w:pPr>
        <w:ind w:left="1146" w:hanging="360"/>
      </w:pPr>
      <w:rPr>
        <w:rFonts w:ascii="Symbol" w:hAnsi="Symbol" w:hint="default"/>
      </w:rPr>
    </w:lvl>
    <w:lvl w:ilvl="1">
      <w:start w:val="1"/>
      <w:numFmt w:val="bullet"/>
      <w:lvlText w:val="o"/>
      <w:lvlJc w:val="left"/>
      <w:pPr>
        <w:ind w:left="1866" w:hanging="360"/>
      </w:pPr>
      <w:rPr>
        <w:rFonts w:ascii="Courier New" w:eastAsia="Courier New" w:hAnsi="Courier New" w:cs="Courier New"/>
      </w:rPr>
    </w:lvl>
    <w:lvl w:ilvl="2">
      <w:start w:val="1"/>
      <w:numFmt w:val="bullet"/>
      <w:lvlText w:val="▪"/>
      <w:lvlJc w:val="left"/>
      <w:pPr>
        <w:ind w:left="2586" w:hanging="360"/>
      </w:pPr>
      <w:rPr>
        <w:rFonts w:ascii="Noto Sans Symbols" w:eastAsia="Noto Sans Symbols" w:hAnsi="Noto Sans Symbols" w:cs="Noto Sans Symbols"/>
      </w:rPr>
    </w:lvl>
    <w:lvl w:ilvl="3">
      <w:start w:val="1"/>
      <w:numFmt w:val="bullet"/>
      <w:lvlText w:val="●"/>
      <w:lvlJc w:val="left"/>
      <w:pPr>
        <w:ind w:left="3306" w:hanging="360"/>
      </w:pPr>
      <w:rPr>
        <w:rFonts w:ascii="Noto Sans Symbols" w:eastAsia="Noto Sans Symbols" w:hAnsi="Noto Sans Symbols" w:cs="Noto Sans Symbols"/>
      </w:rPr>
    </w:lvl>
    <w:lvl w:ilvl="4">
      <w:start w:val="1"/>
      <w:numFmt w:val="bullet"/>
      <w:lvlText w:val="o"/>
      <w:lvlJc w:val="left"/>
      <w:pPr>
        <w:ind w:left="4026" w:hanging="360"/>
      </w:pPr>
      <w:rPr>
        <w:rFonts w:ascii="Courier New" w:eastAsia="Courier New" w:hAnsi="Courier New" w:cs="Courier New"/>
      </w:rPr>
    </w:lvl>
    <w:lvl w:ilvl="5">
      <w:start w:val="1"/>
      <w:numFmt w:val="bullet"/>
      <w:lvlText w:val="▪"/>
      <w:lvlJc w:val="left"/>
      <w:pPr>
        <w:ind w:left="4746" w:hanging="360"/>
      </w:pPr>
      <w:rPr>
        <w:rFonts w:ascii="Noto Sans Symbols" w:eastAsia="Noto Sans Symbols" w:hAnsi="Noto Sans Symbols" w:cs="Noto Sans Symbols"/>
      </w:rPr>
    </w:lvl>
    <w:lvl w:ilvl="6">
      <w:start w:val="1"/>
      <w:numFmt w:val="bullet"/>
      <w:lvlText w:val="●"/>
      <w:lvlJc w:val="left"/>
      <w:pPr>
        <w:ind w:left="5466" w:hanging="360"/>
      </w:pPr>
      <w:rPr>
        <w:rFonts w:ascii="Noto Sans Symbols" w:eastAsia="Noto Sans Symbols" w:hAnsi="Noto Sans Symbols" w:cs="Noto Sans Symbols"/>
      </w:rPr>
    </w:lvl>
    <w:lvl w:ilvl="7">
      <w:start w:val="1"/>
      <w:numFmt w:val="bullet"/>
      <w:lvlText w:val="o"/>
      <w:lvlJc w:val="left"/>
      <w:pPr>
        <w:ind w:left="6186" w:hanging="360"/>
      </w:pPr>
      <w:rPr>
        <w:rFonts w:ascii="Courier New" w:eastAsia="Courier New" w:hAnsi="Courier New" w:cs="Courier New"/>
      </w:rPr>
    </w:lvl>
    <w:lvl w:ilvl="8">
      <w:start w:val="1"/>
      <w:numFmt w:val="bullet"/>
      <w:lvlText w:val="▪"/>
      <w:lvlJc w:val="left"/>
      <w:pPr>
        <w:ind w:left="6906" w:hanging="360"/>
      </w:pPr>
      <w:rPr>
        <w:rFonts w:ascii="Noto Sans Symbols" w:eastAsia="Noto Sans Symbols" w:hAnsi="Noto Sans Symbols" w:cs="Noto Sans Symbols"/>
      </w:rPr>
    </w:lvl>
  </w:abstractNum>
  <w:abstractNum w:abstractNumId="58" w15:restartNumberingAfterBreak="0">
    <w:nsid w:val="4BC75D5F"/>
    <w:multiLevelType w:val="multilevel"/>
    <w:tmpl w:val="7B90E91A"/>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9" w15:restartNumberingAfterBreak="0">
    <w:nsid w:val="4C3C64FD"/>
    <w:multiLevelType w:val="multilevel"/>
    <w:tmpl w:val="FE104D80"/>
    <w:lvl w:ilvl="0">
      <w:start w:val="1"/>
      <w:numFmt w:val="decimal"/>
      <w:lvlText w:val="%1."/>
      <w:lvlJc w:val="left"/>
      <w:pPr>
        <w:ind w:left="720" w:hanging="360"/>
      </w:pPr>
      <w:rPr>
        <w:strike w:val="0"/>
        <w:color w:val="000000" w:themeColor="text1"/>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15:restartNumberingAfterBreak="0">
    <w:nsid w:val="4F466EF3"/>
    <w:multiLevelType w:val="multilevel"/>
    <w:tmpl w:val="13120C92"/>
    <w:lvl w:ilvl="0">
      <w:start w:val="1"/>
      <w:numFmt w:val="decimal"/>
      <w:lvlText w:val="%1."/>
      <w:lvlJc w:val="left"/>
      <w:pPr>
        <w:ind w:left="720" w:hanging="360"/>
      </w:pPr>
      <w:rPr>
        <w:strike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15:restartNumberingAfterBreak="0">
    <w:nsid w:val="50CF6767"/>
    <w:multiLevelType w:val="multilevel"/>
    <w:tmpl w:val="663A42C4"/>
    <w:lvl w:ilvl="0">
      <w:start w:val="1"/>
      <w:numFmt w:val="lowerLetter"/>
      <w:lvlText w:val="%1)"/>
      <w:lvlJc w:val="lef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62" w15:restartNumberingAfterBreak="0">
    <w:nsid w:val="52A303CC"/>
    <w:multiLevelType w:val="multilevel"/>
    <w:tmpl w:val="80F0F28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3" w15:restartNumberingAfterBreak="0">
    <w:nsid w:val="53F772CA"/>
    <w:multiLevelType w:val="hybridMultilevel"/>
    <w:tmpl w:val="1F68619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54422642"/>
    <w:multiLevelType w:val="hybridMultilevel"/>
    <w:tmpl w:val="83747788"/>
    <w:lvl w:ilvl="0" w:tplc="23E6B312">
      <w:start w:val="2"/>
      <w:numFmt w:val="decimal"/>
      <w:lvlText w:val="%1."/>
      <w:lvlJc w:val="left"/>
      <w:pPr>
        <w:ind w:left="360" w:hanging="360"/>
      </w:pPr>
      <w:rPr>
        <w:rFonts w:hint="default"/>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545D3B67"/>
    <w:multiLevelType w:val="hybridMultilevel"/>
    <w:tmpl w:val="75A810C2"/>
    <w:lvl w:ilvl="0" w:tplc="FFFFFFFF">
      <w:start w:val="1"/>
      <w:numFmt w:val="lowerLetter"/>
      <w:lvlText w:val="%1)"/>
      <w:lvlJc w:val="left"/>
      <w:pPr>
        <w:ind w:left="749" w:hanging="360"/>
      </w:pPr>
      <w:rPr>
        <w:strike w:val="0"/>
      </w:rPr>
    </w:lvl>
    <w:lvl w:ilvl="1" w:tplc="FFFFFFFF">
      <w:start w:val="1"/>
      <w:numFmt w:val="lowerLetter"/>
      <w:lvlText w:val="%2."/>
      <w:lvlJc w:val="left"/>
      <w:pPr>
        <w:ind w:left="1469" w:hanging="360"/>
      </w:pPr>
    </w:lvl>
    <w:lvl w:ilvl="2" w:tplc="FFFFFFFF">
      <w:start w:val="1"/>
      <w:numFmt w:val="lowerRoman"/>
      <w:lvlText w:val="%3."/>
      <w:lvlJc w:val="right"/>
      <w:pPr>
        <w:ind w:left="2189" w:hanging="180"/>
      </w:pPr>
    </w:lvl>
    <w:lvl w:ilvl="3" w:tplc="FFFFFFFF">
      <w:start w:val="1"/>
      <w:numFmt w:val="decimal"/>
      <w:lvlText w:val="%4."/>
      <w:lvlJc w:val="left"/>
      <w:pPr>
        <w:ind w:left="2909" w:hanging="360"/>
      </w:pPr>
    </w:lvl>
    <w:lvl w:ilvl="4" w:tplc="FFFFFFFF">
      <w:start w:val="1"/>
      <w:numFmt w:val="lowerLetter"/>
      <w:lvlText w:val="%5."/>
      <w:lvlJc w:val="left"/>
      <w:pPr>
        <w:ind w:left="3629" w:hanging="360"/>
      </w:pPr>
    </w:lvl>
    <w:lvl w:ilvl="5" w:tplc="FFFFFFFF">
      <w:start w:val="1"/>
      <w:numFmt w:val="lowerRoman"/>
      <w:lvlText w:val="%6."/>
      <w:lvlJc w:val="right"/>
      <w:pPr>
        <w:ind w:left="4349" w:hanging="180"/>
      </w:pPr>
    </w:lvl>
    <w:lvl w:ilvl="6" w:tplc="FFFFFFFF">
      <w:start w:val="1"/>
      <w:numFmt w:val="decimal"/>
      <w:lvlText w:val="%7."/>
      <w:lvlJc w:val="left"/>
      <w:pPr>
        <w:ind w:left="5069" w:hanging="360"/>
      </w:pPr>
    </w:lvl>
    <w:lvl w:ilvl="7" w:tplc="FFFFFFFF">
      <w:start w:val="1"/>
      <w:numFmt w:val="lowerLetter"/>
      <w:lvlText w:val="%8."/>
      <w:lvlJc w:val="left"/>
      <w:pPr>
        <w:ind w:left="5789" w:hanging="360"/>
      </w:pPr>
    </w:lvl>
    <w:lvl w:ilvl="8" w:tplc="FFFFFFFF">
      <w:start w:val="1"/>
      <w:numFmt w:val="lowerRoman"/>
      <w:lvlText w:val="%9."/>
      <w:lvlJc w:val="right"/>
      <w:pPr>
        <w:ind w:left="6509" w:hanging="180"/>
      </w:pPr>
    </w:lvl>
  </w:abstractNum>
  <w:abstractNum w:abstractNumId="66" w15:restartNumberingAfterBreak="0">
    <w:nsid w:val="56CE6B14"/>
    <w:multiLevelType w:val="multilevel"/>
    <w:tmpl w:val="369C549C"/>
    <w:lvl w:ilvl="0">
      <w:start w:val="1"/>
      <w:numFmt w:val="lowerLetter"/>
      <w:lvlText w:val="%1)"/>
      <w:lvlJc w:val="lef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67" w15:restartNumberingAfterBreak="0">
    <w:nsid w:val="582B2E9A"/>
    <w:multiLevelType w:val="multilevel"/>
    <w:tmpl w:val="2A6269BC"/>
    <w:lvl w:ilvl="0">
      <w:start w:val="1"/>
      <w:numFmt w:val="lowerLetter"/>
      <w:lvlText w:val="%1)"/>
      <w:lvlJc w:val="left"/>
      <w:pPr>
        <w:ind w:left="1495"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8" w15:restartNumberingAfterBreak="0">
    <w:nsid w:val="5A715C87"/>
    <w:multiLevelType w:val="hybridMultilevel"/>
    <w:tmpl w:val="DEDC5748"/>
    <w:lvl w:ilvl="0" w:tplc="6E1EDF7A">
      <w:start w:val="1"/>
      <w:numFmt w:val="lowerLetter"/>
      <w:lvlText w:val="%1)"/>
      <w:lvlJc w:val="left"/>
      <w:pPr>
        <w:ind w:left="3600" w:hanging="360"/>
      </w:pPr>
      <w:rPr>
        <w:b w:val="0"/>
      </w:rPr>
    </w:lvl>
    <w:lvl w:ilvl="1" w:tplc="04150019" w:tentative="1">
      <w:start w:val="1"/>
      <w:numFmt w:val="lowerLetter"/>
      <w:lvlText w:val="%2."/>
      <w:lvlJc w:val="left"/>
      <w:pPr>
        <w:ind w:left="4320" w:hanging="360"/>
      </w:pPr>
    </w:lvl>
    <w:lvl w:ilvl="2" w:tplc="0415001B" w:tentative="1">
      <w:start w:val="1"/>
      <w:numFmt w:val="lowerRoman"/>
      <w:lvlText w:val="%3."/>
      <w:lvlJc w:val="right"/>
      <w:pPr>
        <w:ind w:left="5040" w:hanging="180"/>
      </w:pPr>
    </w:lvl>
    <w:lvl w:ilvl="3" w:tplc="0415000F" w:tentative="1">
      <w:start w:val="1"/>
      <w:numFmt w:val="decimal"/>
      <w:lvlText w:val="%4."/>
      <w:lvlJc w:val="left"/>
      <w:pPr>
        <w:ind w:left="5760" w:hanging="360"/>
      </w:pPr>
    </w:lvl>
    <w:lvl w:ilvl="4" w:tplc="04150019" w:tentative="1">
      <w:start w:val="1"/>
      <w:numFmt w:val="lowerLetter"/>
      <w:lvlText w:val="%5."/>
      <w:lvlJc w:val="left"/>
      <w:pPr>
        <w:ind w:left="6480" w:hanging="360"/>
      </w:pPr>
    </w:lvl>
    <w:lvl w:ilvl="5" w:tplc="0415001B" w:tentative="1">
      <w:start w:val="1"/>
      <w:numFmt w:val="lowerRoman"/>
      <w:lvlText w:val="%6."/>
      <w:lvlJc w:val="right"/>
      <w:pPr>
        <w:ind w:left="7200" w:hanging="180"/>
      </w:pPr>
    </w:lvl>
    <w:lvl w:ilvl="6" w:tplc="0415000F" w:tentative="1">
      <w:start w:val="1"/>
      <w:numFmt w:val="decimal"/>
      <w:lvlText w:val="%7."/>
      <w:lvlJc w:val="left"/>
      <w:pPr>
        <w:ind w:left="7920" w:hanging="360"/>
      </w:pPr>
    </w:lvl>
    <w:lvl w:ilvl="7" w:tplc="04150019" w:tentative="1">
      <w:start w:val="1"/>
      <w:numFmt w:val="lowerLetter"/>
      <w:lvlText w:val="%8."/>
      <w:lvlJc w:val="left"/>
      <w:pPr>
        <w:ind w:left="8640" w:hanging="360"/>
      </w:pPr>
    </w:lvl>
    <w:lvl w:ilvl="8" w:tplc="0415001B" w:tentative="1">
      <w:start w:val="1"/>
      <w:numFmt w:val="lowerRoman"/>
      <w:lvlText w:val="%9."/>
      <w:lvlJc w:val="right"/>
      <w:pPr>
        <w:ind w:left="9360" w:hanging="180"/>
      </w:pPr>
    </w:lvl>
  </w:abstractNum>
  <w:abstractNum w:abstractNumId="69" w15:restartNumberingAfterBreak="0">
    <w:nsid w:val="5A8F62E7"/>
    <w:multiLevelType w:val="multilevel"/>
    <w:tmpl w:val="EB30276A"/>
    <w:lvl w:ilvl="0">
      <w:start w:val="1"/>
      <w:numFmt w:val="lowerLetter"/>
      <w:lvlText w:val="%1)"/>
      <w:lvlJc w:val="lef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70" w15:restartNumberingAfterBreak="0">
    <w:nsid w:val="5C125B43"/>
    <w:multiLevelType w:val="multilevel"/>
    <w:tmpl w:val="FD4CE534"/>
    <w:lvl w:ilvl="0">
      <w:start w:val="1"/>
      <w:numFmt w:val="lowerLetter"/>
      <w:lvlText w:val="%1)"/>
      <w:lvlJc w:val="left"/>
      <w:pPr>
        <w:ind w:left="720" w:hanging="360"/>
      </w:pPr>
      <w:rPr>
        <w:color w:val="000000"/>
      </w:rPr>
    </w:lvl>
    <w:lvl w:ilvl="1">
      <w:numFmt w:val="bullet"/>
      <w:lvlText w:val="●"/>
      <w:lvlJc w:val="left"/>
      <w:pPr>
        <w:ind w:left="1440" w:hanging="360"/>
      </w:pPr>
      <w:rPr>
        <w:rFonts w:ascii="Noto Sans Symbols" w:eastAsia="Noto Sans Symbols" w:hAnsi="Noto Sans Symbols" w:cs="Noto Sans Symbol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1" w15:restartNumberingAfterBreak="0">
    <w:nsid w:val="5D7B0627"/>
    <w:multiLevelType w:val="multilevel"/>
    <w:tmpl w:val="5DB41CC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2" w15:restartNumberingAfterBreak="0">
    <w:nsid w:val="5FA93302"/>
    <w:multiLevelType w:val="multilevel"/>
    <w:tmpl w:val="F97483B6"/>
    <w:lvl w:ilvl="0">
      <w:start w:val="1"/>
      <w:numFmt w:val="upperRoman"/>
      <w:lvlText w:val="%1."/>
      <w:lvlJc w:val="right"/>
      <w:pPr>
        <w:ind w:left="720" w:hanging="360"/>
      </w:pPr>
      <w:rPr>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3" w15:restartNumberingAfterBreak="0">
    <w:nsid w:val="5FAD3EDA"/>
    <w:multiLevelType w:val="multilevel"/>
    <w:tmpl w:val="D80A764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4" w15:restartNumberingAfterBreak="0">
    <w:nsid w:val="61734584"/>
    <w:multiLevelType w:val="multilevel"/>
    <w:tmpl w:val="7B90E91A"/>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5" w15:restartNumberingAfterBreak="0">
    <w:nsid w:val="621F1403"/>
    <w:multiLevelType w:val="hybridMultilevel"/>
    <w:tmpl w:val="5274AD4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634359AF"/>
    <w:multiLevelType w:val="multilevel"/>
    <w:tmpl w:val="DF08DF5A"/>
    <w:lvl w:ilvl="0">
      <w:start w:val="2"/>
      <w:numFmt w:val="lowerLetter"/>
      <w:lvlText w:val="%1)"/>
      <w:lvlJc w:val="left"/>
      <w:pPr>
        <w:ind w:left="786" w:hanging="360"/>
      </w:pPr>
      <w:rPr>
        <w:rFonts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7" w15:restartNumberingAfterBreak="0">
    <w:nsid w:val="634D52CE"/>
    <w:multiLevelType w:val="multilevel"/>
    <w:tmpl w:val="C3B6ABE8"/>
    <w:lvl w:ilvl="0">
      <w:start w:val="1"/>
      <w:numFmt w:val="lowerLetter"/>
      <w:lvlText w:val="%1)"/>
      <w:lvlJc w:val="lef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78" w15:restartNumberingAfterBreak="0">
    <w:nsid w:val="63922D50"/>
    <w:multiLevelType w:val="hybridMultilevel"/>
    <w:tmpl w:val="0818F440"/>
    <w:lvl w:ilvl="0" w:tplc="04150017">
      <w:start w:val="1"/>
      <w:numFmt w:val="lowerLetter"/>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79" w15:restartNumberingAfterBreak="0">
    <w:nsid w:val="63BE360E"/>
    <w:multiLevelType w:val="multilevel"/>
    <w:tmpl w:val="F2FAFB16"/>
    <w:lvl w:ilvl="0">
      <w:start w:val="1"/>
      <w:numFmt w:val="lowerLetter"/>
      <w:lvlText w:val="%1)"/>
      <w:lvlJc w:val="lef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80" w15:restartNumberingAfterBreak="0">
    <w:nsid w:val="64E90E19"/>
    <w:multiLevelType w:val="multilevel"/>
    <w:tmpl w:val="10A85D1A"/>
    <w:lvl w:ilvl="0">
      <w:start w:val="1"/>
      <w:numFmt w:val="decimal"/>
      <w:lvlText w:val="%1."/>
      <w:lvlJc w:val="left"/>
      <w:pPr>
        <w:ind w:left="720" w:hanging="360"/>
      </w:pPr>
      <w:rPr>
        <w:b w:val="0"/>
        <w:strike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1" w15:restartNumberingAfterBreak="0">
    <w:nsid w:val="6516386B"/>
    <w:multiLevelType w:val="multilevel"/>
    <w:tmpl w:val="4226132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2" w15:restartNumberingAfterBreak="0">
    <w:nsid w:val="65C15D57"/>
    <w:multiLevelType w:val="multilevel"/>
    <w:tmpl w:val="22A8F3A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3" w15:restartNumberingAfterBreak="0">
    <w:nsid w:val="661F7EC4"/>
    <w:multiLevelType w:val="multilevel"/>
    <w:tmpl w:val="E0F8426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4" w15:restartNumberingAfterBreak="0">
    <w:nsid w:val="67DF229F"/>
    <w:multiLevelType w:val="multilevel"/>
    <w:tmpl w:val="9E2C856A"/>
    <w:lvl w:ilvl="0">
      <w:start w:val="1"/>
      <w:numFmt w:val="bullet"/>
      <w:lvlText w:val=""/>
      <w:lvlJc w:val="left"/>
      <w:pPr>
        <w:ind w:left="2280" w:hanging="360"/>
      </w:pPr>
      <w:rPr>
        <w:rFonts w:ascii="Symbol" w:hAnsi="Symbol" w:hint="default"/>
      </w:rPr>
    </w:lvl>
    <w:lvl w:ilvl="1">
      <w:start w:val="1"/>
      <w:numFmt w:val="bullet"/>
      <w:lvlText w:val="o"/>
      <w:lvlJc w:val="left"/>
      <w:pPr>
        <w:ind w:left="3000" w:hanging="360"/>
      </w:pPr>
      <w:rPr>
        <w:rFonts w:ascii="Courier New" w:eastAsia="Courier New" w:hAnsi="Courier New" w:cs="Courier New"/>
      </w:rPr>
    </w:lvl>
    <w:lvl w:ilvl="2">
      <w:start w:val="1"/>
      <w:numFmt w:val="bullet"/>
      <w:lvlText w:val="▪"/>
      <w:lvlJc w:val="left"/>
      <w:pPr>
        <w:ind w:left="3720" w:hanging="360"/>
      </w:pPr>
      <w:rPr>
        <w:rFonts w:ascii="Noto Sans Symbols" w:eastAsia="Noto Sans Symbols" w:hAnsi="Noto Sans Symbols" w:cs="Noto Sans Symbols"/>
      </w:rPr>
    </w:lvl>
    <w:lvl w:ilvl="3">
      <w:start w:val="1"/>
      <w:numFmt w:val="bullet"/>
      <w:lvlText w:val="●"/>
      <w:lvlJc w:val="left"/>
      <w:pPr>
        <w:ind w:left="4440" w:hanging="360"/>
      </w:pPr>
      <w:rPr>
        <w:rFonts w:ascii="Noto Sans Symbols" w:eastAsia="Noto Sans Symbols" w:hAnsi="Noto Sans Symbols" w:cs="Noto Sans Symbols"/>
      </w:rPr>
    </w:lvl>
    <w:lvl w:ilvl="4">
      <w:start w:val="1"/>
      <w:numFmt w:val="bullet"/>
      <w:lvlText w:val="o"/>
      <w:lvlJc w:val="left"/>
      <w:pPr>
        <w:ind w:left="5160" w:hanging="360"/>
      </w:pPr>
      <w:rPr>
        <w:rFonts w:ascii="Courier New" w:eastAsia="Courier New" w:hAnsi="Courier New" w:cs="Courier New"/>
      </w:rPr>
    </w:lvl>
    <w:lvl w:ilvl="5">
      <w:start w:val="1"/>
      <w:numFmt w:val="bullet"/>
      <w:lvlText w:val="▪"/>
      <w:lvlJc w:val="left"/>
      <w:pPr>
        <w:ind w:left="5880" w:hanging="360"/>
      </w:pPr>
      <w:rPr>
        <w:rFonts w:ascii="Noto Sans Symbols" w:eastAsia="Noto Sans Symbols" w:hAnsi="Noto Sans Symbols" w:cs="Noto Sans Symbols"/>
      </w:rPr>
    </w:lvl>
    <w:lvl w:ilvl="6">
      <w:start w:val="1"/>
      <w:numFmt w:val="bullet"/>
      <w:lvlText w:val="●"/>
      <w:lvlJc w:val="left"/>
      <w:pPr>
        <w:ind w:left="6600" w:hanging="360"/>
      </w:pPr>
      <w:rPr>
        <w:rFonts w:ascii="Noto Sans Symbols" w:eastAsia="Noto Sans Symbols" w:hAnsi="Noto Sans Symbols" w:cs="Noto Sans Symbols"/>
      </w:rPr>
    </w:lvl>
    <w:lvl w:ilvl="7">
      <w:start w:val="1"/>
      <w:numFmt w:val="bullet"/>
      <w:lvlText w:val="o"/>
      <w:lvlJc w:val="left"/>
      <w:pPr>
        <w:ind w:left="7320" w:hanging="360"/>
      </w:pPr>
      <w:rPr>
        <w:rFonts w:ascii="Courier New" w:eastAsia="Courier New" w:hAnsi="Courier New" w:cs="Courier New"/>
      </w:rPr>
    </w:lvl>
    <w:lvl w:ilvl="8">
      <w:start w:val="1"/>
      <w:numFmt w:val="bullet"/>
      <w:lvlText w:val="▪"/>
      <w:lvlJc w:val="left"/>
      <w:pPr>
        <w:ind w:left="8040" w:hanging="360"/>
      </w:pPr>
      <w:rPr>
        <w:rFonts w:ascii="Noto Sans Symbols" w:eastAsia="Noto Sans Symbols" w:hAnsi="Noto Sans Symbols" w:cs="Noto Sans Symbols"/>
      </w:rPr>
    </w:lvl>
  </w:abstractNum>
  <w:abstractNum w:abstractNumId="85" w15:restartNumberingAfterBreak="0">
    <w:nsid w:val="69C1662C"/>
    <w:multiLevelType w:val="multilevel"/>
    <w:tmpl w:val="C69030EC"/>
    <w:lvl w:ilvl="0">
      <w:start w:val="1"/>
      <w:numFmt w:val="decimal"/>
      <w:lvlText w:val="%1."/>
      <w:lvlJc w:val="left"/>
      <w:pPr>
        <w:ind w:left="720" w:hanging="360"/>
      </w:pPr>
      <w:rPr>
        <w:b w:val="0"/>
        <w:bCs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6" w15:restartNumberingAfterBreak="0">
    <w:nsid w:val="6A691307"/>
    <w:multiLevelType w:val="hybridMultilevel"/>
    <w:tmpl w:val="4B28B7EA"/>
    <w:lvl w:ilvl="0" w:tplc="1B9C97AA">
      <w:start w:val="1"/>
      <w:numFmt w:val="lowerLetter"/>
      <w:lvlText w:val="%1)"/>
      <w:lvlJc w:val="left"/>
      <w:pPr>
        <w:ind w:left="1440" w:hanging="360"/>
      </w:pPr>
      <w:rPr>
        <w:sz w:val="24"/>
        <w:szCs w:val="24"/>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7" w15:restartNumberingAfterBreak="0">
    <w:nsid w:val="6A7A1D81"/>
    <w:multiLevelType w:val="multilevel"/>
    <w:tmpl w:val="80DABB56"/>
    <w:lvl w:ilvl="0">
      <w:start w:val="1"/>
      <w:numFmt w:val="decimal"/>
      <w:lvlText w:val="%1."/>
      <w:lvlJc w:val="left"/>
      <w:pPr>
        <w:ind w:left="360" w:hanging="360"/>
      </w:pPr>
      <w:rPr>
        <w:rFonts w:ascii="Verdana" w:eastAsiaTheme="minorEastAsia" w:hAnsi="Verdana" w:cstheme="minorHAnsi" w:hint="default"/>
        <w:strike w:val="0"/>
        <w:sz w:val="20"/>
        <w:szCs w:val="20"/>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72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08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88" w15:restartNumberingAfterBreak="0">
    <w:nsid w:val="6AD81D0E"/>
    <w:multiLevelType w:val="hybridMultilevel"/>
    <w:tmpl w:val="4E6CE42E"/>
    <w:lvl w:ilvl="0" w:tplc="79E24ADC">
      <w:start w:val="11"/>
      <w:numFmt w:val="decimal"/>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15:restartNumberingAfterBreak="0">
    <w:nsid w:val="6B434A81"/>
    <w:multiLevelType w:val="multilevel"/>
    <w:tmpl w:val="479A33BA"/>
    <w:lvl w:ilvl="0">
      <w:start w:val="17"/>
      <w:numFmt w:val="decimal"/>
      <w:lvlText w:val="%1."/>
      <w:lvlJc w:val="left"/>
      <w:pPr>
        <w:ind w:left="786" w:hanging="360"/>
      </w:pPr>
      <w:rPr>
        <w:rFonts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0" w15:restartNumberingAfterBreak="0">
    <w:nsid w:val="6D6E707C"/>
    <w:multiLevelType w:val="multilevel"/>
    <w:tmpl w:val="1CCE525C"/>
    <w:lvl w:ilvl="0">
      <w:start w:val="1"/>
      <w:numFmt w:val="lowerLetter"/>
      <w:lvlText w:val="%1)"/>
      <w:lvlJc w:val="lef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91" w15:restartNumberingAfterBreak="0">
    <w:nsid w:val="6E767C4A"/>
    <w:multiLevelType w:val="hybridMultilevel"/>
    <w:tmpl w:val="FD9E4DE4"/>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92" w15:restartNumberingAfterBreak="0">
    <w:nsid w:val="6F1D752B"/>
    <w:multiLevelType w:val="multilevel"/>
    <w:tmpl w:val="B9B04288"/>
    <w:lvl w:ilvl="0">
      <w:start w:val="1"/>
      <w:numFmt w:val="bullet"/>
      <w:lvlText w:val=""/>
      <w:lvlJc w:val="left"/>
      <w:pPr>
        <w:ind w:left="2280" w:hanging="360"/>
      </w:pPr>
      <w:rPr>
        <w:rFonts w:ascii="Symbol" w:hAnsi="Symbol" w:hint="default"/>
      </w:rPr>
    </w:lvl>
    <w:lvl w:ilvl="1">
      <w:start w:val="1"/>
      <w:numFmt w:val="bullet"/>
      <w:lvlText w:val="o"/>
      <w:lvlJc w:val="left"/>
      <w:pPr>
        <w:ind w:left="3000" w:hanging="360"/>
      </w:pPr>
      <w:rPr>
        <w:rFonts w:ascii="Courier New" w:eastAsia="Courier New" w:hAnsi="Courier New" w:cs="Courier New"/>
      </w:rPr>
    </w:lvl>
    <w:lvl w:ilvl="2">
      <w:start w:val="1"/>
      <w:numFmt w:val="bullet"/>
      <w:lvlText w:val="▪"/>
      <w:lvlJc w:val="left"/>
      <w:pPr>
        <w:ind w:left="3720" w:hanging="360"/>
      </w:pPr>
      <w:rPr>
        <w:rFonts w:ascii="Noto Sans Symbols" w:eastAsia="Noto Sans Symbols" w:hAnsi="Noto Sans Symbols" w:cs="Noto Sans Symbols"/>
      </w:rPr>
    </w:lvl>
    <w:lvl w:ilvl="3">
      <w:start w:val="1"/>
      <w:numFmt w:val="bullet"/>
      <w:lvlText w:val="●"/>
      <w:lvlJc w:val="left"/>
      <w:pPr>
        <w:ind w:left="4440" w:hanging="360"/>
      </w:pPr>
      <w:rPr>
        <w:rFonts w:ascii="Noto Sans Symbols" w:eastAsia="Noto Sans Symbols" w:hAnsi="Noto Sans Symbols" w:cs="Noto Sans Symbols"/>
      </w:rPr>
    </w:lvl>
    <w:lvl w:ilvl="4">
      <w:start w:val="1"/>
      <w:numFmt w:val="bullet"/>
      <w:lvlText w:val="o"/>
      <w:lvlJc w:val="left"/>
      <w:pPr>
        <w:ind w:left="5160" w:hanging="360"/>
      </w:pPr>
      <w:rPr>
        <w:rFonts w:ascii="Courier New" w:eastAsia="Courier New" w:hAnsi="Courier New" w:cs="Courier New"/>
      </w:rPr>
    </w:lvl>
    <w:lvl w:ilvl="5">
      <w:start w:val="1"/>
      <w:numFmt w:val="bullet"/>
      <w:lvlText w:val="▪"/>
      <w:lvlJc w:val="left"/>
      <w:pPr>
        <w:ind w:left="5880" w:hanging="360"/>
      </w:pPr>
      <w:rPr>
        <w:rFonts w:ascii="Noto Sans Symbols" w:eastAsia="Noto Sans Symbols" w:hAnsi="Noto Sans Symbols" w:cs="Noto Sans Symbols"/>
      </w:rPr>
    </w:lvl>
    <w:lvl w:ilvl="6">
      <w:start w:val="1"/>
      <w:numFmt w:val="bullet"/>
      <w:lvlText w:val="●"/>
      <w:lvlJc w:val="left"/>
      <w:pPr>
        <w:ind w:left="6600" w:hanging="360"/>
      </w:pPr>
      <w:rPr>
        <w:rFonts w:ascii="Noto Sans Symbols" w:eastAsia="Noto Sans Symbols" w:hAnsi="Noto Sans Symbols" w:cs="Noto Sans Symbols"/>
      </w:rPr>
    </w:lvl>
    <w:lvl w:ilvl="7">
      <w:start w:val="1"/>
      <w:numFmt w:val="bullet"/>
      <w:lvlText w:val="o"/>
      <w:lvlJc w:val="left"/>
      <w:pPr>
        <w:ind w:left="7320" w:hanging="360"/>
      </w:pPr>
      <w:rPr>
        <w:rFonts w:ascii="Courier New" w:eastAsia="Courier New" w:hAnsi="Courier New" w:cs="Courier New"/>
      </w:rPr>
    </w:lvl>
    <w:lvl w:ilvl="8">
      <w:start w:val="1"/>
      <w:numFmt w:val="bullet"/>
      <w:lvlText w:val="▪"/>
      <w:lvlJc w:val="left"/>
      <w:pPr>
        <w:ind w:left="8040" w:hanging="360"/>
      </w:pPr>
      <w:rPr>
        <w:rFonts w:ascii="Noto Sans Symbols" w:eastAsia="Noto Sans Symbols" w:hAnsi="Noto Sans Symbols" w:cs="Noto Sans Symbols"/>
      </w:rPr>
    </w:lvl>
  </w:abstractNum>
  <w:abstractNum w:abstractNumId="93" w15:restartNumberingAfterBreak="0">
    <w:nsid w:val="70512603"/>
    <w:multiLevelType w:val="multilevel"/>
    <w:tmpl w:val="D546867C"/>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4" w15:restartNumberingAfterBreak="0">
    <w:nsid w:val="70A41F88"/>
    <w:multiLevelType w:val="multilevel"/>
    <w:tmpl w:val="97D440CA"/>
    <w:lvl w:ilvl="0">
      <w:start w:val="1"/>
      <w:numFmt w:val="lowerLetter"/>
      <w:lvlText w:val="%1)"/>
      <w:lvlJc w:val="lef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95" w15:restartNumberingAfterBreak="0">
    <w:nsid w:val="70DC7264"/>
    <w:multiLevelType w:val="multilevel"/>
    <w:tmpl w:val="71AA1D9A"/>
    <w:lvl w:ilvl="0">
      <w:start w:val="1"/>
      <w:numFmt w:val="decimal"/>
      <w:pStyle w:val="PierwszyPoziom"/>
      <w:lvlText w:val="%1."/>
      <w:lvlJc w:val="left"/>
      <w:pPr>
        <w:ind w:left="36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6" w15:restartNumberingAfterBreak="0">
    <w:nsid w:val="718955B1"/>
    <w:multiLevelType w:val="multilevel"/>
    <w:tmpl w:val="5A32B60C"/>
    <w:lvl w:ilvl="0">
      <w:start w:val="1"/>
      <w:numFmt w:val="lowerLetter"/>
      <w:lvlText w:val="%1)"/>
      <w:lvlJc w:val="lef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97" w15:restartNumberingAfterBreak="0">
    <w:nsid w:val="72016B34"/>
    <w:multiLevelType w:val="hybridMultilevel"/>
    <w:tmpl w:val="FE105E4C"/>
    <w:lvl w:ilvl="0" w:tplc="71C04C92">
      <w:start w:val="1"/>
      <w:numFmt w:val="bullet"/>
      <w:lvlText w:val=""/>
      <w:lvlJc w:val="left"/>
      <w:pPr>
        <w:ind w:left="1361" w:hanging="360"/>
      </w:pPr>
      <w:rPr>
        <w:rFonts w:ascii="Symbol" w:hAnsi="Symbol" w:hint="default"/>
      </w:rPr>
    </w:lvl>
    <w:lvl w:ilvl="1" w:tplc="04150003" w:tentative="1">
      <w:start w:val="1"/>
      <w:numFmt w:val="bullet"/>
      <w:lvlText w:val="o"/>
      <w:lvlJc w:val="left"/>
      <w:pPr>
        <w:ind w:left="2081" w:hanging="360"/>
      </w:pPr>
      <w:rPr>
        <w:rFonts w:ascii="Courier New" w:hAnsi="Courier New" w:cs="Courier New" w:hint="default"/>
      </w:rPr>
    </w:lvl>
    <w:lvl w:ilvl="2" w:tplc="04150005" w:tentative="1">
      <w:start w:val="1"/>
      <w:numFmt w:val="bullet"/>
      <w:lvlText w:val=""/>
      <w:lvlJc w:val="left"/>
      <w:pPr>
        <w:ind w:left="2801" w:hanging="360"/>
      </w:pPr>
      <w:rPr>
        <w:rFonts w:ascii="Wingdings" w:hAnsi="Wingdings" w:hint="default"/>
      </w:rPr>
    </w:lvl>
    <w:lvl w:ilvl="3" w:tplc="04150001" w:tentative="1">
      <w:start w:val="1"/>
      <w:numFmt w:val="bullet"/>
      <w:lvlText w:val=""/>
      <w:lvlJc w:val="left"/>
      <w:pPr>
        <w:ind w:left="3521" w:hanging="360"/>
      </w:pPr>
      <w:rPr>
        <w:rFonts w:ascii="Symbol" w:hAnsi="Symbol" w:hint="default"/>
      </w:rPr>
    </w:lvl>
    <w:lvl w:ilvl="4" w:tplc="04150003" w:tentative="1">
      <w:start w:val="1"/>
      <w:numFmt w:val="bullet"/>
      <w:lvlText w:val="o"/>
      <w:lvlJc w:val="left"/>
      <w:pPr>
        <w:ind w:left="4241" w:hanging="360"/>
      </w:pPr>
      <w:rPr>
        <w:rFonts w:ascii="Courier New" w:hAnsi="Courier New" w:cs="Courier New" w:hint="default"/>
      </w:rPr>
    </w:lvl>
    <w:lvl w:ilvl="5" w:tplc="04150005" w:tentative="1">
      <w:start w:val="1"/>
      <w:numFmt w:val="bullet"/>
      <w:lvlText w:val=""/>
      <w:lvlJc w:val="left"/>
      <w:pPr>
        <w:ind w:left="4961" w:hanging="360"/>
      </w:pPr>
      <w:rPr>
        <w:rFonts w:ascii="Wingdings" w:hAnsi="Wingdings" w:hint="default"/>
      </w:rPr>
    </w:lvl>
    <w:lvl w:ilvl="6" w:tplc="04150001" w:tentative="1">
      <w:start w:val="1"/>
      <w:numFmt w:val="bullet"/>
      <w:lvlText w:val=""/>
      <w:lvlJc w:val="left"/>
      <w:pPr>
        <w:ind w:left="5681" w:hanging="360"/>
      </w:pPr>
      <w:rPr>
        <w:rFonts w:ascii="Symbol" w:hAnsi="Symbol" w:hint="default"/>
      </w:rPr>
    </w:lvl>
    <w:lvl w:ilvl="7" w:tplc="04150003" w:tentative="1">
      <w:start w:val="1"/>
      <w:numFmt w:val="bullet"/>
      <w:lvlText w:val="o"/>
      <w:lvlJc w:val="left"/>
      <w:pPr>
        <w:ind w:left="6401" w:hanging="360"/>
      </w:pPr>
      <w:rPr>
        <w:rFonts w:ascii="Courier New" w:hAnsi="Courier New" w:cs="Courier New" w:hint="default"/>
      </w:rPr>
    </w:lvl>
    <w:lvl w:ilvl="8" w:tplc="04150005" w:tentative="1">
      <w:start w:val="1"/>
      <w:numFmt w:val="bullet"/>
      <w:lvlText w:val=""/>
      <w:lvlJc w:val="left"/>
      <w:pPr>
        <w:ind w:left="7121" w:hanging="360"/>
      </w:pPr>
      <w:rPr>
        <w:rFonts w:ascii="Wingdings" w:hAnsi="Wingdings" w:hint="default"/>
      </w:rPr>
    </w:lvl>
  </w:abstractNum>
  <w:abstractNum w:abstractNumId="98" w15:restartNumberingAfterBreak="0">
    <w:nsid w:val="72834E62"/>
    <w:multiLevelType w:val="hybridMultilevel"/>
    <w:tmpl w:val="57C818A4"/>
    <w:lvl w:ilvl="0" w:tplc="FFFFFFFF">
      <w:start w:val="1"/>
      <w:numFmt w:val="decimal"/>
      <w:lvlText w:val="%1."/>
      <w:lvlJc w:val="left"/>
      <w:pPr>
        <w:ind w:left="608" w:hanging="360"/>
      </w:pPr>
    </w:lvl>
    <w:lvl w:ilvl="1" w:tplc="FFFFFFFF">
      <w:start w:val="1"/>
      <w:numFmt w:val="lowerLetter"/>
      <w:lvlText w:val="%2."/>
      <w:lvlJc w:val="left"/>
      <w:pPr>
        <w:ind w:left="270" w:hanging="360"/>
      </w:pPr>
    </w:lvl>
    <w:lvl w:ilvl="2" w:tplc="FFFFFFFF" w:tentative="1">
      <w:start w:val="1"/>
      <w:numFmt w:val="lowerRoman"/>
      <w:lvlText w:val="%3."/>
      <w:lvlJc w:val="right"/>
      <w:pPr>
        <w:ind w:left="990" w:hanging="180"/>
      </w:pPr>
    </w:lvl>
    <w:lvl w:ilvl="3" w:tplc="FFFFFFFF">
      <w:start w:val="1"/>
      <w:numFmt w:val="decimal"/>
      <w:lvlText w:val="%4."/>
      <w:lvlJc w:val="left"/>
      <w:pPr>
        <w:ind w:left="1710" w:hanging="360"/>
      </w:pPr>
    </w:lvl>
    <w:lvl w:ilvl="4" w:tplc="FFFFFFFF" w:tentative="1">
      <w:start w:val="1"/>
      <w:numFmt w:val="lowerLetter"/>
      <w:lvlText w:val="%5."/>
      <w:lvlJc w:val="left"/>
      <w:pPr>
        <w:ind w:left="2430" w:hanging="360"/>
      </w:pPr>
    </w:lvl>
    <w:lvl w:ilvl="5" w:tplc="FFFFFFFF" w:tentative="1">
      <w:start w:val="1"/>
      <w:numFmt w:val="lowerRoman"/>
      <w:lvlText w:val="%6."/>
      <w:lvlJc w:val="right"/>
      <w:pPr>
        <w:ind w:left="3150" w:hanging="180"/>
      </w:pPr>
    </w:lvl>
    <w:lvl w:ilvl="6" w:tplc="FFFFFFFF" w:tentative="1">
      <w:start w:val="1"/>
      <w:numFmt w:val="decimal"/>
      <w:lvlText w:val="%7."/>
      <w:lvlJc w:val="left"/>
      <w:pPr>
        <w:ind w:left="3870" w:hanging="360"/>
      </w:pPr>
    </w:lvl>
    <w:lvl w:ilvl="7" w:tplc="FFFFFFFF" w:tentative="1">
      <w:start w:val="1"/>
      <w:numFmt w:val="lowerLetter"/>
      <w:lvlText w:val="%8."/>
      <w:lvlJc w:val="left"/>
      <w:pPr>
        <w:ind w:left="4590" w:hanging="360"/>
      </w:pPr>
    </w:lvl>
    <w:lvl w:ilvl="8" w:tplc="FFFFFFFF" w:tentative="1">
      <w:start w:val="1"/>
      <w:numFmt w:val="lowerRoman"/>
      <w:lvlText w:val="%9."/>
      <w:lvlJc w:val="right"/>
      <w:pPr>
        <w:ind w:left="5310" w:hanging="180"/>
      </w:pPr>
    </w:lvl>
  </w:abstractNum>
  <w:abstractNum w:abstractNumId="99" w15:restartNumberingAfterBreak="0">
    <w:nsid w:val="731F4627"/>
    <w:multiLevelType w:val="hybridMultilevel"/>
    <w:tmpl w:val="01289A8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0" w15:restartNumberingAfterBreak="0">
    <w:nsid w:val="742D310B"/>
    <w:multiLevelType w:val="hybridMultilevel"/>
    <w:tmpl w:val="808CFB5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1" w15:restartNumberingAfterBreak="0">
    <w:nsid w:val="74BA47AF"/>
    <w:multiLevelType w:val="hybridMultilevel"/>
    <w:tmpl w:val="94AAC2C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2" w15:restartNumberingAfterBreak="0">
    <w:nsid w:val="75C12E4A"/>
    <w:multiLevelType w:val="multilevel"/>
    <w:tmpl w:val="AFD40DD6"/>
    <w:lvl w:ilvl="0">
      <w:start w:val="1"/>
      <w:numFmt w:val="lowerLetter"/>
      <w:lvlText w:val="%1)"/>
      <w:lvlJc w:val="lef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103" w15:restartNumberingAfterBreak="0">
    <w:nsid w:val="77611070"/>
    <w:multiLevelType w:val="hybridMultilevel"/>
    <w:tmpl w:val="A67690CC"/>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04" w15:restartNumberingAfterBreak="0">
    <w:nsid w:val="795D42EB"/>
    <w:multiLevelType w:val="multilevel"/>
    <w:tmpl w:val="F9F4CE56"/>
    <w:lvl w:ilvl="0">
      <w:start w:val="1"/>
      <w:numFmt w:val="lowerLetter"/>
      <w:lvlText w:val="%1)"/>
      <w:lvlJc w:val="lef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105" w15:restartNumberingAfterBreak="0">
    <w:nsid w:val="7BAA0E43"/>
    <w:multiLevelType w:val="hybridMultilevel"/>
    <w:tmpl w:val="4872D564"/>
    <w:lvl w:ilvl="0" w:tplc="04150017">
      <w:start w:val="1"/>
      <w:numFmt w:val="lowerLetter"/>
      <w:lvlText w:val="%1)"/>
      <w:lvlJc w:val="left"/>
      <w:pPr>
        <w:ind w:left="1146" w:hanging="360"/>
      </w:pPr>
      <w:rPr>
        <w:rFonts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06" w15:restartNumberingAfterBreak="0">
    <w:nsid w:val="7BE37AA3"/>
    <w:multiLevelType w:val="hybridMultilevel"/>
    <w:tmpl w:val="26C8377C"/>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07" w15:restartNumberingAfterBreak="0">
    <w:nsid w:val="7C84328B"/>
    <w:multiLevelType w:val="multilevel"/>
    <w:tmpl w:val="80F0F28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8" w15:restartNumberingAfterBreak="0">
    <w:nsid w:val="7DD23F9C"/>
    <w:multiLevelType w:val="hybridMultilevel"/>
    <w:tmpl w:val="137A8DE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9" w15:restartNumberingAfterBreak="0">
    <w:nsid w:val="7E135FCB"/>
    <w:multiLevelType w:val="multilevel"/>
    <w:tmpl w:val="65946596"/>
    <w:lvl w:ilvl="0">
      <w:start w:val="1"/>
      <w:numFmt w:val="lowerLetter"/>
      <w:lvlText w:val="%1)"/>
      <w:lvlJc w:val="left"/>
      <w:pPr>
        <w:ind w:left="1146" w:hanging="360"/>
      </w:pPr>
      <w:rPr>
        <w:b w:val="0"/>
      </w:r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110" w15:restartNumberingAfterBreak="0">
    <w:nsid w:val="7F2C7C65"/>
    <w:multiLevelType w:val="hybridMultilevel"/>
    <w:tmpl w:val="18A2536E"/>
    <w:lvl w:ilvl="0" w:tplc="7602A388">
      <w:start w:val="1"/>
      <w:numFmt w:val="lowerLetter"/>
      <w:lvlText w:val="%1)"/>
      <w:lvlJc w:val="left"/>
      <w:pPr>
        <w:ind w:left="1129" w:hanging="42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11" w15:restartNumberingAfterBreak="0">
    <w:nsid w:val="7FF536C7"/>
    <w:multiLevelType w:val="hybridMultilevel"/>
    <w:tmpl w:val="E708BA98"/>
    <w:lvl w:ilvl="0" w:tplc="71C04C9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164391938">
    <w:abstractNumId w:val="95"/>
  </w:num>
  <w:num w:numId="2" w16cid:durableId="233974334">
    <w:abstractNumId w:val="2"/>
  </w:num>
  <w:num w:numId="3" w16cid:durableId="2139257927">
    <w:abstractNumId w:val="42"/>
  </w:num>
  <w:num w:numId="4" w16cid:durableId="101582890">
    <w:abstractNumId w:val="61"/>
  </w:num>
  <w:num w:numId="5" w16cid:durableId="67121465">
    <w:abstractNumId w:val="93"/>
  </w:num>
  <w:num w:numId="6" w16cid:durableId="1760446544">
    <w:abstractNumId w:val="96"/>
  </w:num>
  <w:num w:numId="7" w16cid:durableId="1697345248">
    <w:abstractNumId w:val="47"/>
  </w:num>
  <w:num w:numId="8" w16cid:durableId="44763827">
    <w:abstractNumId w:val="66"/>
  </w:num>
  <w:num w:numId="9" w16cid:durableId="1921520669">
    <w:abstractNumId w:val="41"/>
  </w:num>
  <w:num w:numId="10" w16cid:durableId="785076672">
    <w:abstractNumId w:val="12"/>
  </w:num>
  <w:num w:numId="11" w16cid:durableId="1979266610">
    <w:abstractNumId w:val="90"/>
  </w:num>
  <w:num w:numId="12" w16cid:durableId="526870246">
    <w:abstractNumId w:val="6"/>
  </w:num>
  <w:num w:numId="13" w16cid:durableId="266162186">
    <w:abstractNumId w:val="73"/>
  </w:num>
  <w:num w:numId="14" w16cid:durableId="1922182469">
    <w:abstractNumId w:val="85"/>
  </w:num>
  <w:num w:numId="15" w16cid:durableId="1182740755">
    <w:abstractNumId w:val="107"/>
  </w:num>
  <w:num w:numId="16" w16cid:durableId="1188173998">
    <w:abstractNumId w:val="77"/>
  </w:num>
  <w:num w:numId="17" w16cid:durableId="1159466262">
    <w:abstractNumId w:val="59"/>
  </w:num>
  <w:num w:numId="18" w16cid:durableId="1087270527">
    <w:abstractNumId w:val="49"/>
  </w:num>
  <w:num w:numId="19" w16cid:durableId="927226382">
    <w:abstractNumId w:val="28"/>
  </w:num>
  <w:num w:numId="20" w16cid:durableId="1349260178">
    <w:abstractNumId w:val="104"/>
  </w:num>
  <w:num w:numId="21" w16cid:durableId="2138529392">
    <w:abstractNumId w:val="40"/>
  </w:num>
  <w:num w:numId="22" w16cid:durableId="1668632365">
    <w:abstractNumId w:val="109"/>
  </w:num>
  <w:num w:numId="23" w16cid:durableId="1404525563">
    <w:abstractNumId w:val="27"/>
  </w:num>
  <w:num w:numId="24" w16cid:durableId="109014630">
    <w:abstractNumId w:val="29"/>
  </w:num>
  <w:num w:numId="25" w16cid:durableId="1118640775">
    <w:abstractNumId w:val="13"/>
  </w:num>
  <w:num w:numId="26" w16cid:durableId="614169656">
    <w:abstractNumId w:val="38"/>
  </w:num>
  <w:num w:numId="27" w16cid:durableId="1871723881">
    <w:abstractNumId w:val="55"/>
  </w:num>
  <w:num w:numId="28" w16cid:durableId="1464617037">
    <w:abstractNumId w:val="60"/>
  </w:num>
  <w:num w:numId="29" w16cid:durableId="526720361">
    <w:abstractNumId w:val="3"/>
  </w:num>
  <w:num w:numId="30" w16cid:durableId="222062539">
    <w:abstractNumId w:val="46"/>
  </w:num>
  <w:num w:numId="31" w16cid:durableId="1709337403">
    <w:abstractNumId w:val="81"/>
  </w:num>
  <w:num w:numId="32" w16cid:durableId="2039618333">
    <w:abstractNumId w:val="67"/>
  </w:num>
  <w:num w:numId="33" w16cid:durableId="2076052998">
    <w:abstractNumId w:val="71"/>
  </w:num>
  <w:num w:numId="34" w16cid:durableId="1277981205">
    <w:abstractNumId w:val="80"/>
  </w:num>
  <w:num w:numId="35" w16cid:durableId="468593620">
    <w:abstractNumId w:val="7"/>
  </w:num>
  <w:num w:numId="36" w16cid:durableId="1554149749">
    <w:abstractNumId w:val="1"/>
  </w:num>
  <w:num w:numId="37" w16cid:durableId="1851605099">
    <w:abstractNumId w:val="72"/>
  </w:num>
  <w:num w:numId="38" w16cid:durableId="60565992">
    <w:abstractNumId w:val="45"/>
  </w:num>
  <w:num w:numId="39" w16cid:durableId="1488744502">
    <w:abstractNumId w:val="92"/>
  </w:num>
  <w:num w:numId="40" w16cid:durableId="1097485578">
    <w:abstractNumId w:val="37"/>
  </w:num>
  <w:num w:numId="41" w16cid:durableId="2046982660">
    <w:abstractNumId w:val="51"/>
  </w:num>
  <w:num w:numId="42" w16cid:durableId="1717048498">
    <w:abstractNumId w:val="56"/>
  </w:num>
  <w:num w:numId="43" w16cid:durableId="283080246">
    <w:abstractNumId w:val="69"/>
  </w:num>
  <w:num w:numId="44" w16cid:durableId="1183401792">
    <w:abstractNumId w:val="57"/>
  </w:num>
  <w:num w:numId="45" w16cid:durableId="347214453">
    <w:abstractNumId w:val="15"/>
  </w:num>
  <w:num w:numId="46" w16cid:durableId="1284800006">
    <w:abstractNumId w:val="5"/>
  </w:num>
  <w:num w:numId="47" w16cid:durableId="1915502501">
    <w:abstractNumId w:val="94"/>
  </w:num>
  <w:num w:numId="48" w16cid:durableId="741876817">
    <w:abstractNumId w:val="84"/>
  </w:num>
  <w:num w:numId="49" w16cid:durableId="776565380">
    <w:abstractNumId w:val="17"/>
  </w:num>
  <w:num w:numId="50" w16cid:durableId="1372605483">
    <w:abstractNumId w:val="16"/>
  </w:num>
  <w:num w:numId="51" w16cid:durableId="785581801">
    <w:abstractNumId w:val="26"/>
  </w:num>
  <w:num w:numId="52" w16cid:durableId="1737625231">
    <w:abstractNumId w:val="44"/>
  </w:num>
  <w:num w:numId="53" w16cid:durableId="752622972">
    <w:abstractNumId w:val="82"/>
  </w:num>
  <w:num w:numId="54" w16cid:durableId="1431198063">
    <w:abstractNumId w:val="11"/>
  </w:num>
  <w:num w:numId="55" w16cid:durableId="1346706250">
    <w:abstractNumId w:val="14"/>
  </w:num>
  <w:num w:numId="56" w16cid:durableId="707292848">
    <w:abstractNumId w:val="23"/>
  </w:num>
  <w:num w:numId="57" w16cid:durableId="757098766">
    <w:abstractNumId w:val="48"/>
  </w:num>
  <w:num w:numId="58" w16cid:durableId="907770431">
    <w:abstractNumId w:val="79"/>
  </w:num>
  <w:num w:numId="59" w16cid:durableId="592081814">
    <w:abstractNumId w:val="9"/>
  </w:num>
  <w:num w:numId="60" w16cid:durableId="69861414">
    <w:abstractNumId w:val="39"/>
  </w:num>
  <w:num w:numId="61" w16cid:durableId="929462357">
    <w:abstractNumId w:val="52"/>
  </w:num>
  <w:num w:numId="62" w16cid:durableId="1052726309">
    <w:abstractNumId w:val="35"/>
  </w:num>
  <w:num w:numId="63" w16cid:durableId="134880701">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790324628">
    <w:abstractNumId w:val="70"/>
  </w:num>
  <w:num w:numId="65" w16cid:durableId="351230657">
    <w:abstractNumId w:val="53"/>
  </w:num>
  <w:num w:numId="66" w16cid:durableId="234707255">
    <w:abstractNumId w:val="65"/>
  </w:num>
  <w:num w:numId="67" w16cid:durableId="605889294">
    <w:abstractNumId w:val="98"/>
  </w:num>
  <w:num w:numId="68" w16cid:durableId="2036730560">
    <w:abstractNumId w:val="64"/>
  </w:num>
  <w:num w:numId="69" w16cid:durableId="1414888891">
    <w:abstractNumId w:val="106"/>
  </w:num>
  <w:num w:numId="70" w16cid:durableId="193882690">
    <w:abstractNumId w:val="19"/>
  </w:num>
  <w:num w:numId="71" w16cid:durableId="1352026445">
    <w:abstractNumId w:val="43"/>
  </w:num>
  <w:num w:numId="72" w16cid:durableId="1608391458">
    <w:abstractNumId w:val="24"/>
  </w:num>
  <w:num w:numId="73" w16cid:durableId="1320034817">
    <w:abstractNumId w:val="25"/>
  </w:num>
  <w:num w:numId="74" w16cid:durableId="559822948">
    <w:abstractNumId w:val="111"/>
  </w:num>
  <w:num w:numId="75" w16cid:durableId="1687319144">
    <w:abstractNumId w:val="63"/>
  </w:num>
  <w:num w:numId="76" w16cid:durableId="129443818">
    <w:abstractNumId w:val="88"/>
  </w:num>
  <w:num w:numId="77" w16cid:durableId="2071072964">
    <w:abstractNumId w:val="97"/>
  </w:num>
  <w:num w:numId="78" w16cid:durableId="961811921">
    <w:abstractNumId w:val="18"/>
  </w:num>
  <w:num w:numId="79" w16cid:durableId="1574122857">
    <w:abstractNumId w:val="32"/>
  </w:num>
  <w:num w:numId="80" w16cid:durableId="2065906958">
    <w:abstractNumId w:val="105"/>
  </w:num>
  <w:num w:numId="81" w16cid:durableId="1538590805">
    <w:abstractNumId w:val="50"/>
  </w:num>
  <w:num w:numId="82" w16cid:durableId="924219851">
    <w:abstractNumId w:val="36"/>
  </w:num>
  <w:num w:numId="83" w16cid:durableId="313677709">
    <w:abstractNumId w:val="103"/>
  </w:num>
  <w:num w:numId="84" w16cid:durableId="1430470158">
    <w:abstractNumId w:val="86"/>
  </w:num>
  <w:num w:numId="85" w16cid:durableId="506753470">
    <w:abstractNumId w:val="20"/>
  </w:num>
  <w:num w:numId="86" w16cid:durableId="434716562">
    <w:abstractNumId w:val="20"/>
  </w:num>
  <w:num w:numId="87" w16cid:durableId="1505584372">
    <w:abstractNumId w:val="21"/>
  </w:num>
  <w:num w:numId="88" w16cid:durableId="274098544">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1667440370">
    <w:abstractNumId w:val="58"/>
  </w:num>
  <w:num w:numId="90" w16cid:durableId="40902679">
    <w:abstractNumId w:val="5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2112312958">
    <w:abstractNumId w:val="89"/>
  </w:num>
  <w:num w:numId="92" w16cid:durableId="1490244549">
    <w:abstractNumId w:val="74"/>
  </w:num>
  <w:num w:numId="93" w16cid:durableId="2004775566">
    <w:abstractNumId w:val="10"/>
  </w:num>
  <w:num w:numId="94" w16cid:durableId="2033529447">
    <w:abstractNumId w:val="76"/>
  </w:num>
  <w:num w:numId="95" w16cid:durableId="1117681992">
    <w:abstractNumId w:val="22"/>
  </w:num>
  <w:num w:numId="96" w16cid:durableId="771978755">
    <w:abstractNumId w:val="31"/>
  </w:num>
  <w:num w:numId="97" w16cid:durableId="1790970757">
    <w:abstractNumId w:val="68"/>
  </w:num>
  <w:num w:numId="98" w16cid:durableId="1366178183">
    <w:abstractNumId w:val="62"/>
  </w:num>
  <w:num w:numId="99" w16cid:durableId="1597791480">
    <w:abstractNumId w:val="8"/>
  </w:num>
  <w:num w:numId="100" w16cid:durableId="1736472276">
    <w:abstractNumId w:val="99"/>
  </w:num>
  <w:num w:numId="101" w16cid:durableId="374357440">
    <w:abstractNumId w:val="30"/>
  </w:num>
  <w:num w:numId="102" w16cid:durableId="2075394687">
    <w:abstractNumId w:val="108"/>
  </w:num>
  <w:num w:numId="103" w16cid:durableId="288126335">
    <w:abstractNumId w:val="78"/>
  </w:num>
  <w:num w:numId="104" w16cid:durableId="1425223107">
    <w:abstractNumId w:val="110"/>
  </w:num>
  <w:num w:numId="105" w16cid:durableId="1967807840">
    <w:abstractNumId w:val="4"/>
  </w:num>
  <w:num w:numId="106" w16cid:durableId="929700367">
    <w:abstractNumId w:val="75"/>
  </w:num>
  <w:num w:numId="107" w16cid:durableId="700976099">
    <w:abstractNumId w:val="33"/>
  </w:num>
  <w:num w:numId="108" w16cid:durableId="801384629">
    <w:abstractNumId w:val="100"/>
  </w:num>
  <w:num w:numId="109" w16cid:durableId="1055273107">
    <w:abstractNumId w:val="34"/>
  </w:num>
  <w:num w:numId="110" w16cid:durableId="1167478791">
    <w:abstractNumId w:val="91"/>
  </w:num>
  <w:num w:numId="111" w16cid:durableId="954867392">
    <w:abstractNumId w:val="101"/>
  </w:num>
  <w:num w:numId="112" w16cid:durableId="127865029">
    <w:abstractNumId w:val="102"/>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2CEF"/>
    <w:rsid w:val="00000BD7"/>
    <w:rsid w:val="000015BC"/>
    <w:rsid w:val="000027C7"/>
    <w:rsid w:val="000031EE"/>
    <w:rsid w:val="00004304"/>
    <w:rsid w:val="000060FD"/>
    <w:rsid w:val="00011879"/>
    <w:rsid w:val="00011B67"/>
    <w:rsid w:val="000145D8"/>
    <w:rsid w:val="00014B5D"/>
    <w:rsid w:val="00016BF6"/>
    <w:rsid w:val="0001707B"/>
    <w:rsid w:val="000171EC"/>
    <w:rsid w:val="000201B3"/>
    <w:rsid w:val="00020A76"/>
    <w:rsid w:val="00021CB2"/>
    <w:rsid w:val="000222C9"/>
    <w:rsid w:val="00024BF8"/>
    <w:rsid w:val="0002568E"/>
    <w:rsid w:val="0002581D"/>
    <w:rsid w:val="0003104E"/>
    <w:rsid w:val="00031486"/>
    <w:rsid w:val="0003177B"/>
    <w:rsid w:val="00034C7E"/>
    <w:rsid w:val="00034DDD"/>
    <w:rsid w:val="00035BE9"/>
    <w:rsid w:val="00035C4E"/>
    <w:rsid w:val="00036D1F"/>
    <w:rsid w:val="000410D6"/>
    <w:rsid w:val="0004152C"/>
    <w:rsid w:val="00041A11"/>
    <w:rsid w:val="00043865"/>
    <w:rsid w:val="00044126"/>
    <w:rsid w:val="00045771"/>
    <w:rsid w:val="00052DC2"/>
    <w:rsid w:val="000561DC"/>
    <w:rsid w:val="00057BC1"/>
    <w:rsid w:val="000627CD"/>
    <w:rsid w:val="000659DD"/>
    <w:rsid w:val="0007110A"/>
    <w:rsid w:val="00076962"/>
    <w:rsid w:val="00080042"/>
    <w:rsid w:val="00080418"/>
    <w:rsid w:val="00080ADE"/>
    <w:rsid w:val="000835FA"/>
    <w:rsid w:val="00085D4D"/>
    <w:rsid w:val="00085DE5"/>
    <w:rsid w:val="00086A3C"/>
    <w:rsid w:val="00090D59"/>
    <w:rsid w:val="0009470B"/>
    <w:rsid w:val="00094D86"/>
    <w:rsid w:val="000951FD"/>
    <w:rsid w:val="00095491"/>
    <w:rsid w:val="00095ABF"/>
    <w:rsid w:val="0009605A"/>
    <w:rsid w:val="000A3692"/>
    <w:rsid w:val="000A61E1"/>
    <w:rsid w:val="000A62C5"/>
    <w:rsid w:val="000A662A"/>
    <w:rsid w:val="000B176E"/>
    <w:rsid w:val="000B3794"/>
    <w:rsid w:val="000B3F5E"/>
    <w:rsid w:val="000B45C4"/>
    <w:rsid w:val="000B4DD0"/>
    <w:rsid w:val="000B7047"/>
    <w:rsid w:val="000B7E88"/>
    <w:rsid w:val="000D0A1E"/>
    <w:rsid w:val="000D1743"/>
    <w:rsid w:val="000D3C62"/>
    <w:rsid w:val="000D42D4"/>
    <w:rsid w:val="000D5E0D"/>
    <w:rsid w:val="000D6F85"/>
    <w:rsid w:val="000E0F68"/>
    <w:rsid w:val="000E2BB6"/>
    <w:rsid w:val="000E4B19"/>
    <w:rsid w:val="000E599E"/>
    <w:rsid w:val="000E5F07"/>
    <w:rsid w:val="000E6B4C"/>
    <w:rsid w:val="000F07EA"/>
    <w:rsid w:val="000F1191"/>
    <w:rsid w:val="000F1196"/>
    <w:rsid w:val="000F273A"/>
    <w:rsid w:val="000F3067"/>
    <w:rsid w:val="000F4DBE"/>
    <w:rsid w:val="000F5406"/>
    <w:rsid w:val="000F6D87"/>
    <w:rsid w:val="000F7A92"/>
    <w:rsid w:val="00101155"/>
    <w:rsid w:val="00102B60"/>
    <w:rsid w:val="00103337"/>
    <w:rsid w:val="00103B9F"/>
    <w:rsid w:val="00104A7B"/>
    <w:rsid w:val="0010672C"/>
    <w:rsid w:val="00111D3D"/>
    <w:rsid w:val="00112E65"/>
    <w:rsid w:val="001130DD"/>
    <w:rsid w:val="001132D6"/>
    <w:rsid w:val="001134F0"/>
    <w:rsid w:val="00114733"/>
    <w:rsid w:val="00116B2B"/>
    <w:rsid w:val="00117490"/>
    <w:rsid w:val="001217DC"/>
    <w:rsid w:val="0012262D"/>
    <w:rsid w:val="00122E29"/>
    <w:rsid w:val="001243BA"/>
    <w:rsid w:val="00125ECE"/>
    <w:rsid w:val="001268F0"/>
    <w:rsid w:val="001270A3"/>
    <w:rsid w:val="00127DE7"/>
    <w:rsid w:val="00131B4A"/>
    <w:rsid w:val="001326B2"/>
    <w:rsid w:val="00133121"/>
    <w:rsid w:val="00133547"/>
    <w:rsid w:val="00133762"/>
    <w:rsid w:val="0013491E"/>
    <w:rsid w:val="0013545C"/>
    <w:rsid w:val="001356BA"/>
    <w:rsid w:val="001373A9"/>
    <w:rsid w:val="001373AC"/>
    <w:rsid w:val="00137DCB"/>
    <w:rsid w:val="00141468"/>
    <w:rsid w:val="0014255D"/>
    <w:rsid w:val="00145827"/>
    <w:rsid w:val="001459B2"/>
    <w:rsid w:val="00147438"/>
    <w:rsid w:val="001474E2"/>
    <w:rsid w:val="001546A8"/>
    <w:rsid w:val="00155533"/>
    <w:rsid w:val="00156EFA"/>
    <w:rsid w:val="00157BF5"/>
    <w:rsid w:val="00161621"/>
    <w:rsid w:val="00161F24"/>
    <w:rsid w:val="00165DE6"/>
    <w:rsid w:val="00167684"/>
    <w:rsid w:val="00167A31"/>
    <w:rsid w:val="00167F77"/>
    <w:rsid w:val="00170E01"/>
    <w:rsid w:val="00172D31"/>
    <w:rsid w:val="0017455E"/>
    <w:rsid w:val="001756D7"/>
    <w:rsid w:val="00176C50"/>
    <w:rsid w:val="00183CDE"/>
    <w:rsid w:val="00183F98"/>
    <w:rsid w:val="001841C4"/>
    <w:rsid w:val="0018464A"/>
    <w:rsid w:val="00185E71"/>
    <w:rsid w:val="0018702F"/>
    <w:rsid w:val="0018792C"/>
    <w:rsid w:val="00187A6D"/>
    <w:rsid w:val="00190E87"/>
    <w:rsid w:val="001918DB"/>
    <w:rsid w:val="001926C8"/>
    <w:rsid w:val="00192927"/>
    <w:rsid w:val="001A1271"/>
    <w:rsid w:val="001A2CC6"/>
    <w:rsid w:val="001A5E6D"/>
    <w:rsid w:val="001B1946"/>
    <w:rsid w:val="001B56BE"/>
    <w:rsid w:val="001B57C8"/>
    <w:rsid w:val="001B61CC"/>
    <w:rsid w:val="001C00C5"/>
    <w:rsid w:val="001C20C2"/>
    <w:rsid w:val="001C2482"/>
    <w:rsid w:val="001D00A2"/>
    <w:rsid w:val="001D0EAD"/>
    <w:rsid w:val="001D1F20"/>
    <w:rsid w:val="001D3C87"/>
    <w:rsid w:val="001D4380"/>
    <w:rsid w:val="001D4387"/>
    <w:rsid w:val="001D5282"/>
    <w:rsid w:val="001D66AA"/>
    <w:rsid w:val="001E0724"/>
    <w:rsid w:val="001E2EC2"/>
    <w:rsid w:val="001E35B5"/>
    <w:rsid w:val="001E394F"/>
    <w:rsid w:val="001E43CA"/>
    <w:rsid w:val="001E5F70"/>
    <w:rsid w:val="001F2EF5"/>
    <w:rsid w:val="001F40EC"/>
    <w:rsid w:val="001F52B0"/>
    <w:rsid w:val="001F7935"/>
    <w:rsid w:val="00201A71"/>
    <w:rsid w:val="00202A5E"/>
    <w:rsid w:val="002033CF"/>
    <w:rsid w:val="00204034"/>
    <w:rsid w:val="002067C3"/>
    <w:rsid w:val="00210C82"/>
    <w:rsid w:val="00216A7C"/>
    <w:rsid w:val="00216BD5"/>
    <w:rsid w:val="00220577"/>
    <w:rsid w:val="002209A2"/>
    <w:rsid w:val="0022215F"/>
    <w:rsid w:val="002225EE"/>
    <w:rsid w:val="002234FB"/>
    <w:rsid w:val="00226276"/>
    <w:rsid w:val="00226330"/>
    <w:rsid w:val="0023022E"/>
    <w:rsid w:val="002303B3"/>
    <w:rsid w:val="00231E9F"/>
    <w:rsid w:val="00235115"/>
    <w:rsid w:val="00237F81"/>
    <w:rsid w:val="00241461"/>
    <w:rsid w:val="0024168C"/>
    <w:rsid w:val="00244951"/>
    <w:rsid w:val="00245B37"/>
    <w:rsid w:val="002466C9"/>
    <w:rsid w:val="00250F93"/>
    <w:rsid w:val="00252770"/>
    <w:rsid w:val="00253093"/>
    <w:rsid w:val="00253DB4"/>
    <w:rsid w:val="00257953"/>
    <w:rsid w:val="00261404"/>
    <w:rsid w:val="00263CCD"/>
    <w:rsid w:val="00264076"/>
    <w:rsid w:val="0026426D"/>
    <w:rsid w:val="00266668"/>
    <w:rsid w:val="00267DBF"/>
    <w:rsid w:val="0027184F"/>
    <w:rsid w:val="00272088"/>
    <w:rsid w:val="0027344E"/>
    <w:rsid w:val="00273686"/>
    <w:rsid w:val="002756A1"/>
    <w:rsid w:val="00277767"/>
    <w:rsid w:val="00281BBC"/>
    <w:rsid w:val="00283BBD"/>
    <w:rsid w:val="00283E11"/>
    <w:rsid w:val="00283EC2"/>
    <w:rsid w:val="00283F8B"/>
    <w:rsid w:val="00287F5F"/>
    <w:rsid w:val="002908FF"/>
    <w:rsid w:val="002915A3"/>
    <w:rsid w:val="00294202"/>
    <w:rsid w:val="00295FFE"/>
    <w:rsid w:val="002A1470"/>
    <w:rsid w:val="002A2EBF"/>
    <w:rsid w:val="002A33DE"/>
    <w:rsid w:val="002A361E"/>
    <w:rsid w:val="002A3E5D"/>
    <w:rsid w:val="002A3F49"/>
    <w:rsid w:val="002A46AC"/>
    <w:rsid w:val="002A64CC"/>
    <w:rsid w:val="002B13AE"/>
    <w:rsid w:val="002B25D8"/>
    <w:rsid w:val="002B274D"/>
    <w:rsid w:val="002B3F98"/>
    <w:rsid w:val="002B4283"/>
    <w:rsid w:val="002B54A5"/>
    <w:rsid w:val="002B5CB0"/>
    <w:rsid w:val="002C00E7"/>
    <w:rsid w:val="002C4F77"/>
    <w:rsid w:val="002C5C82"/>
    <w:rsid w:val="002C7647"/>
    <w:rsid w:val="002C77F5"/>
    <w:rsid w:val="002C7DA6"/>
    <w:rsid w:val="002D0A85"/>
    <w:rsid w:val="002D2AC2"/>
    <w:rsid w:val="002D2F27"/>
    <w:rsid w:val="002D3948"/>
    <w:rsid w:val="002D5B55"/>
    <w:rsid w:val="002D5BCD"/>
    <w:rsid w:val="002D6722"/>
    <w:rsid w:val="002E1666"/>
    <w:rsid w:val="002E2970"/>
    <w:rsid w:val="002E338E"/>
    <w:rsid w:val="002E40D8"/>
    <w:rsid w:val="002E414D"/>
    <w:rsid w:val="002E442D"/>
    <w:rsid w:val="002E49F4"/>
    <w:rsid w:val="002E7A2F"/>
    <w:rsid w:val="002F0405"/>
    <w:rsid w:val="002F44D9"/>
    <w:rsid w:val="002F50A8"/>
    <w:rsid w:val="00301BEF"/>
    <w:rsid w:val="00302BCD"/>
    <w:rsid w:val="00304DAA"/>
    <w:rsid w:val="00305F02"/>
    <w:rsid w:val="00306965"/>
    <w:rsid w:val="003076A7"/>
    <w:rsid w:val="003126E7"/>
    <w:rsid w:val="003149DC"/>
    <w:rsid w:val="00314D17"/>
    <w:rsid w:val="0031552F"/>
    <w:rsid w:val="00316A3D"/>
    <w:rsid w:val="00317FF1"/>
    <w:rsid w:val="003206A9"/>
    <w:rsid w:val="00320E5A"/>
    <w:rsid w:val="0032159D"/>
    <w:rsid w:val="00321F5E"/>
    <w:rsid w:val="0033082A"/>
    <w:rsid w:val="00333438"/>
    <w:rsid w:val="003334A3"/>
    <w:rsid w:val="00334C3D"/>
    <w:rsid w:val="00336F3C"/>
    <w:rsid w:val="0034083F"/>
    <w:rsid w:val="003409EE"/>
    <w:rsid w:val="00343978"/>
    <w:rsid w:val="0034564A"/>
    <w:rsid w:val="00347C28"/>
    <w:rsid w:val="00350C05"/>
    <w:rsid w:val="00356240"/>
    <w:rsid w:val="0035679A"/>
    <w:rsid w:val="0035685C"/>
    <w:rsid w:val="003569DF"/>
    <w:rsid w:val="00360C40"/>
    <w:rsid w:val="003614E6"/>
    <w:rsid w:val="00361598"/>
    <w:rsid w:val="0036611A"/>
    <w:rsid w:val="003670D6"/>
    <w:rsid w:val="00370645"/>
    <w:rsid w:val="003710BC"/>
    <w:rsid w:val="00371365"/>
    <w:rsid w:val="00374AA6"/>
    <w:rsid w:val="00375350"/>
    <w:rsid w:val="00375D34"/>
    <w:rsid w:val="00376DDA"/>
    <w:rsid w:val="00377009"/>
    <w:rsid w:val="00377B56"/>
    <w:rsid w:val="00381037"/>
    <w:rsid w:val="003820DA"/>
    <w:rsid w:val="00383A66"/>
    <w:rsid w:val="00383D10"/>
    <w:rsid w:val="0038501B"/>
    <w:rsid w:val="003850A5"/>
    <w:rsid w:val="00385FA3"/>
    <w:rsid w:val="0038695A"/>
    <w:rsid w:val="00391D5A"/>
    <w:rsid w:val="00391E7A"/>
    <w:rsid w:val="00392874"/>
    <w:rsid w:val="00393421"/>
    <w:rsid w:val="003967DA"/>
    <w:rsid w:val="003977F4"/>
    <w:rsid w:val="003A0120"/>
    <w:rsid w:val="003A1F41"/>
    <w:rsid w:val="003A33B6"/>
    <w:rsid w:val="003A51BB"/>
    <w:rsid w:val="003A6AB3"/>
    <w:rsid w:val="003A6C0E"/>
    <w:rsid w:val="003B16DA"/>
    <w:rsid w:val="003B2E16"/>
    <w:rsid w:val="003B37F3"/>
    <w:rsid w:val="003B48A8"/>
    <w:rsid w:val="003B51DB"/>
    <w:rsid w:val="003B5C7D"/>
    <w:rsid w:val="003B7F7B"/>
    <w:rsid w:val="003C2129"/>
    <w:rsid w:val="003C244F"/>
    <w:rsid w:val="003C3593"/>
    <w:rsid w:val="003C3B21"/>
    <w:rsid w:val="003C3C85"/>
    <w:rsid w:val="003C7613"/>
    <w:rsid w:val="003C7C0B"/>
    <w:rsid w:val="003C7D46"/>
    <w:rsid w:val="003D0C08"/>
    <w:rsid w:val="003D1627"/>
    <w:rsid w:val="003D1E4F"/>
    <w:rsid w:val="003D27A0"/>
    <w:rsid w:val="003E0FA8"/>
    <w:rsid w:val="003E1B77"/>
    <w:rsid w:val="003E44FE"/>
    <w:rsid w:val="003E4A05"/>
    <w:rsid w:val="003E5913"/>
    <w:rsid w:val="003E5EE0"/>
    <w:rsid w:val="003F1A26"/>
    <w:rsid w:val="003F474E"/>
    <w:rsid w:val="003F4814"/>
    <w:rsid w:val="003F6243"/>
    <w:rsid w:val="00400E75"/>
    <w:rsid w:val="00400EA8"/>
    <w:rsid w:val="00402474"/>
    <w:rsid w:val="004074DD"/>
    <w:rsid w:val="0041051E"/>
    <w:rsid w:val="00414E20"/>
    <w:rsid w:val="0042398D"/>
    <w:rsid w:val="00425A68"/>
    <w:rsid w:val="00426BDA"/>
    <w:rsid w:val="00430133"/>
    <w:rsid w:val="004301C2"/>
    <w:rsid w:val="00432207"/>
    <w:rsid w:val="004323EA"/>
    <w:rsid w:val="00432CC3"/>
    <w:rsid w:val="00432FDD"/>
    <w:rsid w:val="004349C1"/>
    <w:rsid w:val="004367ED"/>
    <w:rsid w:val="00440717"/>
    <w:rsid w:val="00440CDE"/>
    <w:rsid w:val="00441367"/>
    <w:rsid w:val="00447B1D"/>
    <w:rsid w:val="004500A2"/>
    <w:rsid w:val="00454753"/>
    <w:rsid w:val="0045553B"/>
    <w:rsid w:val="0045578E"/>
    <w:rsid w:val="00455DBE"/>
    <w:rsid w:val="00456B80"/>
    <w:rsid w:val="00460223"/>
    <w:rsid w:val="00460745"/>
    <w:rsid w:val="00462D27"/>
    <w:rsid w:val="00464595"/>
    <w:rsid w:val="00465EF9"/>
    <w:rsid w:val="0046753F"/>
    <w:rsid w:val="00467749"/>
    <w:rsid w:val="00471FC6"/>
    <w:rsid w:val="00472149"/>
    <w:rsid w:val="00472A70"/>
    <w:rsid w:val="00472F1D"/>
    <w:rsid w:val="00475AF5"/>
    <w:rsid w:val="00476343"/>
    <w:rsid w:val="00476740"/>
    <w:rsid w:val="004767EC"/>
    <w:rsid w:val="00476918"/>
    <w:rsid w:val="00476DAF"/>
    <w:rsid w:val="0047786F"/>
    <w:rsid w:val="00477D6C"/>
    <w:rsid w:val="004845D4"/>
    <w:rsid w:val="00484AE9"/>
    <w:rsid w:val="00485D37"/>
    <w:rsid w:val="00487C81"/>
    <w:rsid w:val="00490D60"/>
    <w:rsid w:val="004916EF"/>
    <w:rsid w:val="00492AFF"/>
    <w:rsid w:val="00493673"/>
    <w:rsid w:val="00493EA8"/>
    <w:rsid w:val="004942A5"/>
    <w:rsid w:val="00494431"/>
    <w:rsid w:val="00496229"/>
    <w:rsid w:val="00496D03"/>
    <w:rsid w:val="0049757E"/>
    <w:rsid w:val="004A0325"/>
    <w:rsid w:val="004A080A"/>
    <w:rsid w:val="004A27E8"/>
    <w:rsid w:val="004A2AB7"/>
    <w:rsid w:val="004A3302"/>
    <w:rsid w:val="004A36A4"/>
    <w:rsid w:val="004A36CA"/>
    <w:rsid w:val="004A4861"/>
    <w:rsid w:val="004A7633"/>
    <w:rsid w:val="004B1EE9"/>
    <w:rsid w:val="004B3828"/>
    <w:rsid w:val="004C0535"/>
    <w:rsid w:val="004C0F12"/>
    <w:rsid w:val="004C14AA"/>
    <w:rsid w:val="004C3779"/>
    <w:rsid w:val="004C3E12"/>
    <w:rsid w:val="004C5AE7"/>
    <w:rsid w:val="004C6536"/>
    <w:rsid w:val="004C721B"/>
    <w:rsid w:val="004D07FC"/>
    <w:rsid w:val="004D4FDB"/>
    <w:rsid w:val="004E0689"/>
    <w:rsid w:val="004E074D"/>
    <w:rsid w:val="004E5053"/>
    <w:rsid w:val="004E663F"/>
    <w:rsid w:val="004E7577"/>
    <w:rsid w:val="004F1374"/>
    <w:rsid w:val="004F1D85"/>
    <w:rsid w:val="004F347A"/>
    <w:rsid w:val="004F364E"/>
    <w:rsid w:val="004F3AA6"/>
    <w:rsid w:val="004F4FC3"/>
    <w:rsid w:val="004F7D4E"/>
    <w:rsid w:val="00501BE3"/>
    <w:rsid w:val="00502214"/>
    <w:rsid w:val="005024DF"/>
    <w:rsid w:val="0050343E"/>
    <w:rsid w:val="00504D78"/>
    <w:rsid w:val="00511B3A"/>
    <w:rsid w:val="00512C1F"/>
    <w:rsid w:val="005140CA"/>
    <w:rsid w:val="005147B4"/>
    <w:rsid w:val="00516F9E"/>
    <w:rsid w:val="00520DF9"/>
    <w:rsid w:val="005214EC"/>
    <w:rsid w:val="00523FB1"/>
    <w:rsid w:val="00524C34"/>
    <w:rsid w:val="00525965"/>
    <w:rsid w:val="00525ECF"/>
    <w:rsid w:val="005267AE"/>
    <w:rsid w:val="00527079"/>
    <w:rsid w:val="00527211"/>
    <w:rsid w:val="00527FD9"/>
    <w:rsid w:val="00531675"/>
    <w:rsid w:val="00532CA3"/>
    <w:rsid w:val="005340C3"/>
    <w:rsid w:val="005366ED"/>
    <w:rsid w:val="00542B08"/>
    <w:rsid w:val="00542FA2"/>
    <w:rsid w:val="00543238"/>
    <w:rsid w:val="00543665"/>
    <w:rsid w:val="005444DD"/>
    <w:rsid w:val="00544D08"/>
    <w:rsid w:val="00545EDD"/>
    <w:rsid w:val="0054633A"/>
    <w:rsid w:val="00550B93"/>
    <w:rsid w:val="0055151D"/>
    <w:rsid w:val="00552296"/>
    <w:rsid w:val="00553868"/>
    <w:rsid w:val="00553B87"/>
    <w:rsid w:val="00555179"/>
    <w:rsid w:val="0055689A"/>
    <w:rsid w:val="00556A60"/>
    <w:rsid w:val="005702EC"/>
    <w:rsid w:val="00570A9C"/>
    <w:rsid w:val="00571B60"/>
    <w:rsid w:val="00571FAD"/>
    <w:rsid w:val="0057204F"/>
    <w:rsid w:val="0057487C"/>
    <w:rsid w:val="0058008D"/>
    <w:rsid w:val="005809E9"/>
    <w:rsid w:val="0058275E"/>
    <w:rsid w:val="00582CEF"/>
    <w:rsid w:val="00584576"/>
    <w:rsid w:val="00584CE8"/>
    <w:rsid w:val="00585361"/>
    <w:rsid w:val="00585EE5"/>
    <w:rsid w:val="00590F08"/>
    <w:rsid w:val="00594A8C"/>
    <w:rsid w:val="00595BC5"/>
    <w:rsid w:val="0059691B"/>
    <w:rsid w:val="00597135"/>
    <w:rsid w:val="005979B4"/>
    <w:rsid w:val="005A1236"/>
    <w:rsid w:val="005A3112"/>
    <w:rsid w:val="005A3E8E"/>
    <w:rsid w:val="005A496E"/>
    <w:rsid w:val="005A4D23"/>
    <w:rsid w:val="005A6386"/>
    <w:rsid w:val="005A675C"/>
    <w:rsid w:val="005A6891"/>
    <w:rsid w:val="005B1B50"/>
    <w:rsid w:val="005B668C"/>
    <w:rsid w:val="005B6D2C"/>
    <w:rsid w:val="005C023F"/>
    <w:rsid w:val="005C1424"/>
    <w:rsid w:val="005C20F1"/>
    <w:rsid w:val="005C2630"/>
    <w:rsid w:val="005C26DB"/>
    <w:rsid w:val="005C2E4B"/>
    <w:rsid w:val="005C4D1C"/>
    <w:rsid w:val="005C599B"/>
    <w:rsid w:val="005C7217"/>
    <w:rsid w:val="005D12A0"/>
    <w:rsid w:val="005D1758"/>
    <w:rsid w:val="005D5223"/>
    <w:rsid w:val="005D710F"/>
    <w:rsid w:val="005D7CCB"/>
    <w:rsid w:val="005E0ADA"/>
    <w:rsid w:val="005E194A"/>
    <w:rsid w:val="005E3360"/>
    <w:rsid w:val="005E4609"/>
    <w:rsid w:val="005E6EA8"/>
    <w:rsid w:val="005F1A5C"/>
    <w:rsid w:val="005F1CC5"/>
    <w:rsid w:val="005F20C5"/>
    <w:rsid w:val="005F6CD5"/>
    <w:rsid w:val="00600B2A"/>
    <w:rsid w:val="00600C86"/>
    <w:rsid w:val="006026FF"/>
    <w:rsid w:val="00603EE0"/>
    <w:rsid w:val="006054D4"/>
    <w:rsid w:val="00606043"/>
    <w:rsid w:val="006061C5"/>
    <w:rsid w:val="00610866"/>
    <w:rsid w:val="00612BCC"/>
    <w:rsid w:val="00612D42"/>
    <w:rsid w:val="00612D8C"/>
    <w:rsid w:val="00613DA8"/>
    <w:rsid w:val="00614F2B"/>
    <w:rsid w:val="00614F3E"/>
    <w:rsid w:val="00621F86"/>
    <w:rsid w:val="00622654"/>
    <w:rsid w:val="006229CC"/>
    <w:rsid w:val="00623E75"/>
    <w:rsid w:val="00626815"/>
    <w:rsid w:val="0062779C"/>
    <w:rsid w:val="00630FA5"/>
    <w:rsid w:val="0063166B"/>
    <w:rsid w:val="00631DCC"/>
    <w:rsid w:val="006329F6"/>
    <w:rsid w:val="006344B9"/>
    <w:rsid w:val="00636E7E"/>
    <w:rsid w:val="00636F52"/>
    <w:rsid w:val="006371FA"/>
    <w:rsid w:val="0063794D"/>
    <w:rsid w:val="0064214B"/>
    <w:rsid w:val="00642B3E"/>
    <w:rsid w:val="00642E04"/>
    <w:rsid w:val="006443DB"/>
    <w:rsid w:val="00647089"/>
    <w:rsid w:val="00653360"/>
    <w:rsid w:val="00653BFE"/>
    <w:rsid w:val="00656106"/>
    <w:rsid w:val="00657705"/>
    <w:rsid w:val="00660363"/>
    <w:rsid w:val="00660388"/>
    <w:rsid w:val="0066115E"/>
    <w:rsid w:val="00663BBA"/>
    <w:rsid w:val="00664489"/>
    <w:rsid w:val="00665CF0"/>
    <w:rsid w:val="006701DE"/>
    <w:rsid w:val="00670E6B"/>
    <w:rsid w:val="00671D15"/>
    <w:rsid w:val="00672F65"/>
    <w:rsid w:val="00674291"/>
    <w:rsid w:val="0067519D"/>
    <w:rsid w:val="00675694"/>
    <w:rsid w:val="006809BF"/>
    <w:rsid w:val="00681D31"/>
    <w:rsid w:val="006854EF"/>
    <w:rsid w:val="00687489"/>
    <w:rsid w:val="006878C1"/>
    <w:rsid w:val="00690B65"/>
    <w:rsid w:val="00691540"/>
    <w:rsid w:val="006916AE"/>
    <w:rsid w:val="00691731"/>
    <w:rsid w:val="00692E3A"/>
    <w:rsid w:val="006A0231"/>
    <w:rsid w:val="006A02B6"/>
    <w:rsid w:val="006A0892"/>
    <w:rsid w:val="006A324F"/>
    <w:rsid w:val="006A4233"/>
    <w:rsid w:val="006B1C70"/>
    <w:rsid w:val="006B274E"/>
    <w:rsid w:val="006B3425"/>
    <w:rsid w:val="006B3865"/>
    <w:rsid w:val="006B3EBA"/>
    <w:rsid w:val="006B452C"/>
    <w:rsid w:val="006B71BA"/>
    <w:rsid w:val="006C140B"/>
    <w:rsid w:val="006C26C5"/>
    <w:rsid w:val="006C2A4A"/>
    <w:rsid w:val="006C3044"/>
    <w:rsid w:val="006C521E"/>
    <w:rsid w:val="006C5FC4"/>
    <w:rsid w:val="006C61D0"/>
    <w:rsid w:val="006C7AB3"/>
    <w:rsid w:val="006C7EBA"/>
    <w:rsid w:val="006D0892"/>
    <w:rsid w:val="006D4288"/>
    <w:rsid w:val="006D4660"/>
    <w:rsid w:val="006D4B8B"/>
    <w:rsid w:val="006D5F29"/>
    <w:rsid w:val="006E091A"/>
    <w:rsid w:val="006E115D"/>
    <w:rsid w:val="006E3421"/>
    <w:rsid w:val="006E3624"/>
    <w:rsid w:val="006E401E"/>
    <w:rsid w:val="006E6341"/>
    <w:rsid w:val="006E713D"/>
    <w:rsid w:val="006F04EA"/>
    <w:rsid w:val="006F0B62"/>
    <w:rsid w:val="006F10DC"/>
    <w:rsid w:val="006F2540"/>
    <w:rsid w:val="006F670D"/>
    <w:rsid w:val="006F6756"/>
    <w:rsid w:val="006F78C4"/>
    <w:rsid w:val="006F7D73"/>
    <w:rsid w:val="00700BFD"/>
    <w:rsid w:val="00700C95"/>
    <w:rsid w:val="0070634E"/>
    <w:rsid w:val="007110A1"/>
    <w:rsid w:val="00711C76"/>
    <w:rsid w:val="007167E1"/>
    <w:rsid w:val="0071697C"/>
    <w:rsid w:val="007278F4"/>
    <w:rsid w:val="00731050"/>
    <w:rsid w:val="00731EF1"/>
    <w:rsid w:val="007333BC"/>
    <w:rsid w:val="00735E91"/>
    <w:rsid w:val="00735EA2"/>
    <w:rsid w:val="00740C42"/>
    <w:rsid w:val="007445A8"/>
    <w:rsid w:val="007472FA"/>
    <w:rsid w:val="007506B8"/>
    <w:rsid w:val="007541F0"/>
    <w:rsid w:val="00755C26"/>
    <w:rsid w:val="007568BC"/>
    <w:rsid w:val="00761789"/>
    <w:rsid w:val="007619E6"/>
    <w:rsid w:val="0076246D"/>
    <w:rsid w:val="0076370D"/>
    <w:rsid w:val="0076490A"/>
    <w:rsid w:val="007654DA"/>
    <w:rsid w:val="0077385F"/>
    <w:rsid w:val="0077439F"/>
    <w:rsid w:val="00774454"/>
    <w:rsid w:val="00781197"/>
    <w:rsid w:val="007840F4"/>
    <w:rsid w:val="007846D5"/>
    <w:rsid w:val="0078514E"/>
    <w:rsid w:val="00785601"/>
    <w:rsid w:val="00790D58"/>
    <w:rsid w:val="00792B98"/>
    <w:rsid w:val="00792C5C"/>
    <w:rsid w:val="00793D8A"/>
    <w:rsid w:val="00794BC3"/>
    <w:rsid w:val="007978BB"/>
    <w:rsid w:val="007A095E"/>
    <w:rsid w:val="007A15A2"/>
    <w:rsid w:val="007A285D"/>
    <w:rsid w:val="007A29B8"/>
    <w:rsid w:val="007A408D"/>
    <w:rsid w:val="007A48D8"/>
    <w:rsid w:val="007A538E"/>
    <w:rsid w:val="007A5C49"/>
    <w:rsid w:val="007A6272"/>
    <w:rsid w:val="007B012F"/>
    <w:rsid w:val="007B1D2A"/>
    <w:rsid w:val="007C03EF"/>
    <w:rsid w:val="007C1076"/>
    <w:rsid w:val="007C18E7"/>
    <w:rsid w:val="007C39B0"/>
    <w:rsid w:val="007C4625"/>
    <w:rsid w:val="007C5C56"/>
    <w:rsid w:val="007D15CA"/>
    <w:rsid w:val="007D1D1D"/>
    <w:rsid w:val="007D20EE"/>
    <w:rsid w:val="007D2774"/>
    <w:rsid w:val="007D4A50"/>
    <w:rsid w:val="007D5B96"/>
    <w:rsid w:val="007E2B10"/>
    <w:rsid w:val="007E434A"/>
    <w:rsid w:val="007E5684"/>
    <w:rsid w:val="007E597C"/>
    <w:rsid w:val="007E66AB"/>
    <w:rsid w:val="007E6DC7"/>
    <w:rsid w:val="007E7BA5"/>
    <w:rsid w:val="007F1272"/>
    <w:rsid w:val="007F1C3F"/>
    <w:rsid w:val="007F3A37"/>
    <w:rsid w:val="007F3A9C"/>
    <w:rsid w:val="007F508B"/>
    <w:rsid w:val="008054B3"/>
    <w:rsid w:val="008067AF"/>
    <w:rsid w:val="008067E8"/>
    <w:rsid w:val="00807F7C"/>
    <w:rsid w:val="00810B8B"/>
    <w:rsid w:val="0081134A"/>
    <w:rsid w:val="00814A12"/>
    <w:rsid w:val="00814DEA"/>
    <w:rsid w:val="00816816"/>
    <w:rsid w:val="00817E06"/>
    <w:rsid w:val="0082253D"/>
    <w:rsid w:val="00823721"/>
    <w:rsid w:val="00825044"/>
    <w:rsid w:val="00827B6D"/>
    <w:rsid w:val="00831166"/>
    <w:rsid w:val="00832503"/>
    <w:rsid w:val="00832AB6"/>
    <w:rsid w:val="00832CBD"/>
    <w:rsid w:val="00833D07"/>
    <w:rsid w:val="00834D1D"/>
    <w:rsid w:val="00837182"/>
    <w:rsid w:val="00840AF5"/>
    <w:rsid w:val="00841017"/>
    <w:rsid w:val="0084671F"/>
    <w:rsid w:val="00846EE0"/>
    <w:rsid w:val="00852F27"/>
    <w:rsid w:val="008569FA"/>
    <w:rsid w:val="00856E1F"/>
    <w:rsid w:val="008570DD"/>
    <w:rsid w:val="00857C45"/>
    <w:rsid w:val="00862C55"/>
    <w:rsid w:val="00863018"/>
    <w:rsid w:val="008634E6"/>
    <w:rsid w:val="00864976"/>
    <w:rsid w:val="0086749B"/>
    <w:rsid w:val="00870038"/>
    <w:rsid w:val="00871DE3"/>
    <w:rsid w:val="00872522"/>
    <w:rsid w:val="00874622"/>
    <w:rsid w:val="0087500E"/>
    <w:rsid w:val="00875371"/>
    <w:rsid w:val="008770CC"/>
    <w:rsid w:val="00877F71"/>
    <w:rsid w:val="00881CD3"/>
    <w:rsid w:val="00881D51"/>
    <w:rsid w:val="00883224"/>
    <w:rsid w:val="00885D28"/>
    <w:rsid w:val="00886194"/>
    <w:rsid w:val="00886450"/>
    <w:rsid w:val="00890E55"/>
    <w:rsid w:val="008911DE"/>
    <w:rsid w:val="00892418"/>
    <w:rsid w:val="00895BEC"/>
    <w:rsid w:val="008A2C76"/>
    <w:rsid w:val="008A39DB"/>
    <w:rsid w:val="008A4567"/>
    <w:rsid w:val="008A5B2F"/>
    <w:rsid w:val="008A6B59"/>
    <w:rsid w:val="008A6CF2"/>
    <w:rsid w:val="008A798E"/>
    <w:rsid w:val="008B02C1"/>
    <w:rsid w:val="008B23D4"/>
    <w:rsid w:val="008B2B33"/>
    <w:rsid w:val="008B53B2"/>
    <w:rsid w:val="008B7A90"/>
    <w:rsid w:val="008C0425"/>
    <w:rsid w:val="008C0579"/>
    <w:rsid w:val="008C12C2"/>
    <w:rsid w:val="008C3804"/>
    <w:rsid w:val="008C4C1E"/>
    <w:rsid w:val="008D00B7"/>
    <w:rsid w:val="008D173B"/>
    <w:rsid w:val="008D24BE"/>
    <w:rsid w:val="008D4005"/>
    <w:rsid w:val="008D7C34"/>
    <w:rsid w:val="008E04F7"/>
    <w:rsid w:val="008E0854"/>
    <w:rsid w:val="008E0A76"/>
    <w:rsid w:val="008E0E17"/>
    <w:rsid w:val="008E1B95"/>
    <w:rsid w:val="008E2CF8"/>
    <w:rsid w:val="008E3852"/>
    <w:rsid w:val="008E3AE9"/>
    <w:rsid w:val="008E66FF"/>
    <w:rsid w:val="008E7704"/>
    <w:rsid w:val="008E793C"/>
    <w:rsid w:val="008F2B60"/>
    <w:rsid w:val="008F3AAC"/>
    <w:rsid w:val="008F41DA"/>
    <w:rsid w:val="008F433F"/>
    <w:rsid w:val="008F6933"/>
    <w:rsid w:val="008F70C5"/>
    <w:rsid w:val="0090110C"/>
    <w:rsid w:val="00902593"/>
    <w:rsid w:val="00902FE9"/>
    <w:rsid w:val="00906C6B"/>
    <w:rsid w:val="009111F8"/>
    <w:rsid w:val="009157FD"/>
    <w:rsid w:val="009168B4"/>
    <w:rsid w:val="00924B36"/>
    <w:rsid w:val="00925F7C"/>
    <w:rsid w:val="009266CD"/>
    <w:rsid w:val="00926A33"/>
    <w:rsid w:val="00930ADF"/>
    <w:rsid w:val="00930C5D"/>
    <w:rsid w:val="009344E8"/>
    <w:rsid w:val="009362D9"/>
    <w:rsid w:val="00940C5E"/>
    <w:rsid w:val="00941B6B"/>
    <w:rsid w:val="0094512C"/>
    <w:rsid w:val="00945133"/>
    <w:rsid w:val="00945F02"/>
    <w:rsid w:val="00946AED"/>
    <w:rsid w:val="00952C56"/>
    <w:rsid w:val="00954DCA"/>
    <w:rsid w:val="00955927"/>
    <w:rsid w:val="009569F1"/>
    <w:rsid w:val="009638F9"/>
    <w:rsid w:val="0096498F"/>
    <w:rsid w:val="00965275"/>
    <w:rsid w:val="00967ED1"/>
    <w:rsid w:val="0097066A"/>
    <w:rsid w:val="009723D6"/>
    <w:rsid w:val="00973855"/>
    <w:rsid w:val="009758A1"/>
    <w:rsid w:val="00980168"/>
    <w:rsid w:val="0098031A"/>
    <w:rsid w:val="00980E69"/>
    <w:rsid w:val="00981801"/>
    <w:rsid w:val="0098553D"/>
    <w:rsid w:val="00990FA0"/>
    <w:rsid w:val="00993621"/>
    <w:rsid w:val="009942F7"/>
    <w:rsid w:val="00994ABE"/>
    <w:rsid w:val="00996225"/>
    <w:rsid w:val="00996908"/>
    <w:rsid w:val="00996D79"/>
    <w:rsid w:val="009A1AB9"/>
    <w:rsid w:val="009A44E4"/>
    <w:rsid w:val="009A786E"/>
    <w:rsid w:val="009B0837"/>
    <w:rsid w:val="009B22F8"/>
    <w:rsid w:val="009B2E68"/>
    <w:rsid w:val="009B63F5"/>
    <w:rsid w:val="009B68CC"/>
    <w:rsid w:val="009C1929"/>
    <w:rsid w:val="009C3B51"/>
    <w:rsid w:val="009C412F"/>
    <w:rsid w:val="009C60F5"/>
    <w:rsid w:val="009C656C"/>
    <w:rsid w:val="009D13AF"/>
    <w:rsid w:val="009D1E03"/>
    <w:rsid w:val="009D1FA3"/>
    <w:rsid w:val="009D268E"/>
    <w:rsid w:val="009D302A"/>
    <w:rsid w:val="009D33A6"/>
    <w:rsid w:val="009D343C"/>
    <w:rsid w:val="009D3673"/>
    <w:rsid w:val="009D51A9"/>
    <w:rsid w:val="009D5321"/>
    <w:rsid w:val="009D75A9"/>
    <w:rsid w:val="009E49C9"/>
    <w:rsid w:val="009E6CC3"/>
    <w:rsid w:val="009F388D"/>
    <w:rsid w:val="009F7A8D"/>
    <w:rsid w:val="00A00148"/>
    <w:rsid w:val="00A06D1C"/>
    <w:rsid w:val="00A14441"/>
    <w:rsid w:val="00A15604"/>
    <w:rsid w:val="00A15A18"/>
    <w:rsid w:val="00A16E06"/>
    <w:rsid w:val="00A17B10"/>
    <w:rsid w:val="00A212B4"/>
    <w:rsid w:val="00A2186E"/>
    <w:rsid w:val="00A21A20"/>
    <w:rsid w:val="00A257D7"/>
    <w:rsid w:val="00A274DC"/>
    <w:rsid w:val="00A33E1E"/>
    <w:rsid w:val="00A364CC"/>
    <w:rsid w:val="00A3669A"/>
    <w:rsid w:val="00A4109D"/>
    <w:rsid w:val="00A4110A"/>
    <w:rsid w:val="00A424C4"/>
    <w:rsid w:val="00A427B5"/>
    <w:rsid w:val="00A42967"/>
    <w:rsid w:val="00A42B07"/>
    <w:rsid w:val="00A430B4"/>
    <w:rsid w:val="00A46DE1"/>
    <w:rsid w:val="00A50665"/>
    <w:rsid w:val="00A508DC"/>
    <w:rsid w:val="00A52381"/>
    <w:rsid w:val="00A57DFD"/>
    <w:rsid w:val="00A60168"/>
    <w:rsid w:val="00A61BE0"/>
    <w:rsid w:val="00A635FD"/>
    <w:rsid w:val="00A641FC"/>
    <w:rsid w:val="00A647FB"/>
    <w:rsid w:val="00A65419"/>
    <w:rsid w:val="00A659F6"/>
    <w:rsid w:val="00A674C0"/>
    <w:rsid w:val="00A70863"/>
    <w:rsid w:val="00A70AF0"/>
    <w:rsid w:val="00A74A58"/>
    <w:rsid w:val="00A7604C"/>
    <w:rsid w:val="00A8144C"/>
    <w:rsid w:val="00A82663"/>
    <w:rsid w:val="00A83A7F"/>
    <w:rsid w:val="00A84AC3"/>
    <w:rsid w:val="00A86727"/>
    <w:rsid w:val="00A86C09"/>
    <w:rsid w:val="00A87893"/>
    <w:rsid w:val="00A92499"/>
    <w:rsid w:val="00A93CCD"/>
    <w:rsid w:val="00AA0883"/>
    <w:rsid w:val="00AA1537"/>
    <w:rsid w:val="00AA22F6"/>
    <w:rsid w:val="00AA2F5E"/>
    <w:rsid w:val="00AA7DEE"/>
    <w:rsid w:val="00AB0DDB"/>
    <w:rsid w:val="00AB476B"/>
    <w:rsid w:val="00AB48D1"/>
    <w:rsid w:val="00AB5462"/>
    <w:rsid w:val="00AB60DE"/>
    <w:rsid w:val="00AB6579"/>
    <w:rsid w:val="00AC0690"/>
    <w:rsid w:val="00AC1DC3"/>
    <w:rsid w:val="00AC426D"/>
    <w:rsid w:val="00AC504E"/>
    <w:rsid w:val="00AC50A1"/>
    <w:rsid w:val="00AC54CA"/>
    <w:rsid w:val="00AC5D03"/>
    <w:rsid w:val="00AC5FC6"/>
    <w:rsid w:val="00AD1918"/>
    <w:rsid w:val="00AD192C"/>
    <w:rsid w:val="00AD1C4F"/>
    <w:rsid w:val="00AD462C"/>
    <w:rsid w:val="00AD65F1"/>
    <w:rsid w:val="00AD68F1"/>
    <w:rsid w:val="00AD7B82"/>
    <w:rsid w:val="00AE259D"/>
    <w:rsid w:val="00AE309E"/>
    <w:rsid w:val="00AE4EDD"/>
    <w:rsid w:val="00AE61BC"/>
    <w:rsid w:val="00AE742F"/>
    <w:rsid w:val="00AE76CC"/>
    <w:rsid w:val="00AE7C62"/>
    <w:rsid w:val="00AF1575"/>
    <w:rsid w:val="00AF248D"/>
    <w:rsid w:val="00AF53C4"/>
    <w:rsid w:val="00AF5929"/>
    <w:rsid w:val="00AF69E5"/>
    <w:rsid w:val="00AF6F0F"/>
    <w:rsid w:val="00B0063D"/>
    <w:rsid w:val="00B01738"/>
    <w:rsid w:val="00B025DC"/>
    <w:rsid w:val="00B037A3"/>
    <w:rsid w:val="00B04CB9"/>
    <w:rsid w:val="00B103C3"/>
    <w:rsid w:val="00B1157A"/>
    <w:rsid w:val="00B214D6"/>
    <w:rsid w:val="00B21522"/>
    <w:rsid w:val="00B22281"/>
    <w:rsid w:val="00B235B1"/>
    <w:rsid w:val="00B250BF"/>
    <w:rsid w:val="00B27764"/>
    <w:rsid w:val="00B2777B"/>
    <w:rsid w:val="00B329F0"/>
    <w:rsid w:val="00B3312C"/>
    <w:rsid w:val="00B36298"/>
    <w:rsid w:val="00B37937"/>
    <w:rsid w:val="00B4005E"/>
    <w:rsid w:val="00B40984"/>
    <w:rsid w:val="00B43E38"/>
    <w:rsid w:val="00B462AD"/>
    <w:rsid w:val="00B46A3D"/>
    <w:rsid w:val="00B53011"/>
    <w:rsid w:val="00B55487"/>
    <w:rsid w:val="00B56563"/>
    <w:rsid w:val="00B60B75"/>
    <w:rsid w:val="00B61F25"/>
    <w:rsid w:val="00B621CE"/>
    <w:rsid w:val="00B622AB"/>
    <w:rsid w:val="00B6240E"/>
    <w:rsid w:val="00B65417"/>
    <w:rsid w:val="00B659C9"/>
    <w:rsid w:val="00B6718A"/>
    <w:rsid w:val="00B67248"/>
    <w:rsid w:val="00B70827"/>
    <w:rsid w:val="00B7290F"/>
    <w:rsid w:val="00B74116"/>
    <w:rsid w:val="00B751CB"/>
    <w:rsid w:val="00B80066"/>
    <w:rsid w:val="00B82170"/>
    <w:rsid w:val="00B827CB"/>
    <w:rsid w:val="00B82C2B"/>
    <w:rsid w:val="00B845A1"/>
    <w:rsid w:val="00B8524F"/>
    <w:rsid w:val="00B85321"/>
    <w:rsid w:val="00B87026"/>
    <w:rsid w:val="00B91A7A"/>
    <w:rsid w:val="00B91E3B"/>
    <w:rsid w:val="00B91F5C"/>
    <w:rsid w:val="00B91F65"/>
    <w:rsid w:val="00B91F7C"/>
    <w:rsid w:val="00B924B3"/>
    <w:rsid w:val="00B93BEC"/>
    <w:rsid w:val="00B96EAF"/>
    <w:rsid w:val="00B9762D"/>
    <w:rsid w:val="00BA1424"/>
    <w:rsid w:val="00BA5362"/>
    <w:rsid w:val="00BA5494"/>
    <w:rsid w:val="00BA70FF"/>
    <w:rsid w:val="00BB1618"/>
    <w:rsid w:val="00BB1BEB"/>
    <w:rsid w:val="00BB4266"/>
    <w:rsid w:val="00BB5565"/>
    <w:rsid w:val="00BC0C95"/>
    <w:rsid w:val="00BC272C"/>
    <w:rsid w:val="00BC273A"/>
    <w:rsid w:val="00BC3C27"/>
    <w:rsid w:val="00BC4D28"/>
    <w:rsid w:val="00BC522A"/>
    <w:rsid w:val="00BC61A6"/>
    <w:rsid w:val="00BC6CBC"/>
    <w:rsid w:val="00BD06D9"/>
    <w:rsid w:val="00BD1DD8"/>
    <w:rsid w:val="00BD669D"/>
    <w:rsid w:val="00BE0381"/>
    <w:rsid w:val="00BE0626"/>
    <w:rsid w:val="00BE0AB6"/>
    <w:rsid w:val="00BE21CD"/>
    <w:rsid w:val="00BF1D48"/>
    <w:rsid w:val="00BF2226"/>
    <w:rsid w:val="00BF5846"/>
    <w:rsid w:val="00C0098D"/>
    <w:rsid w:val="00C00B06"/>
    <w:rsid w:val="00C00CB6"/>
    <w:rsid w:val="00C01299"/>
    <w:rsid w:val="00C02122"/>
    <w:rsid w:val="00C04E16"/>
    <w:rsid w:val="00C06001"/>
    <w:rsid w:val="00C0624F"/>
    <w:rsid w:val="00C065D6"/>
    <w:rsid w:val="00C079CE"/>
    <w:rsid w:val="00C10877"/>
    <w:rsid w:val="00C1411B"/>
    <w:rsid w:val="00C1455C"/>
    <w:rsid w:val="00C14F21"/>
    <w:rsid w:val="00C15E00"/>
    <w:rsid w:val="00C17274"/>
    <w:rsid w:val="00C174CB"/>
    <w:rsid w:val="00C202B7"/>
    <w:rsid w:val="00C207E0"/>
    <w:rsid w:val="00C20CDF"/>
    <w:rsid w:val="00C21519"/>
    <w:rsid w:val="00C21886"/>
    <w:rsid w:val="00C22A3F"/>
    <w:rsid w:val="00C249E5"/>
    <w:rsid w:val="00C25F64"/>
    <w:rsid w:val="00C265F4"/>
    <w:rsid w:val="00C26D8D"/>
    <w:rsid w:val="00C271A4"/>
    <w:rsid w:val="00C277DF"/>
    <w:rsid w:val="00C31F89"/>
    <w:rsid w:val="00C3283C"/>
    <w:rsid w:val="00C32FF7"/>
    <w:rsid w:val="00C35831"/>
    <w:rsid w:val="00C35F0F"/>
    <w:rsid w:val="00C36130"/>
    <w:rsid w:val="00C416FE"/>
    <w:rsid w:val="00C43296"/>
    <w:rsid w:val="00C439BF"/>
    <w:rsid w:val="00C45617"/>
    <w:rsid w:val="00C45D6A"/>
    <w:rsid w:val="00C46A79"/>
    <w:rsid w:val="00C46BAF"/>
    <w:rsid w:val="00C50C54"/>
    <w:rsid w:val="00C50DFC"/>
    <w:rsid w:val="00C51AE4"/>
    <w:rsid w:val="00C53F86"/>
    <w:rsid w:val="00C5403F"/>
    <w:rsid w:val="00C548E7"/>
    <w:rsid w:val="00C62A5E"/>
    <w:rsid w:val="00C6696F"/>
    <w:rsid w:val="00C711A0"/>
    <w:rsid w:val="00C810AE"/>
    <w:rsid w:val="00C84716"/>
    <w:rsid w:val="00C84E31"/>
    <w:rsid w:val="00C862E7"/>
    <w:rsid w:val="00C864CC"/>
    <w:rsid w:val="00C86A37"/>
    <w:rsid w:val="00C86BC1"/>
    <w:rsid w:val="00C87152"/>
    <w:rsid w:val="00C8717A"/>
    <w:rsid w:val="00C87C9D"/>
    <w:rsid w:val="00C911F0"/>
    <w:rsid w:val="00C95679"/>
    <w:rsid w:val="00CA0709"/>
    <w:rsid w:val="00CA1390"/>
    <w:rsid w:val="00CA145F"/>
    <w:rsid w:val="00CA1998"/>
    <w:rsid w:val="00CA234D"/>
    <w:rsid w:val="00CA23FD"/>
    <w:rsid w:val="00CA36D9"/>
    <w:rsid w:val="00CA3EB3"/>
    <w:rsid w:val="00CA5095"/>
    <w:rsid w:val="00CA7091"/>
    <w:rsid w:val="00CB3021"/>
    <w:rsid w:val="00CB37D3"/>
    <w:rsid w:val="00CB6E7C"/>
    <w:rsid w:val="00CB7B4A"/>
    <w:rsid w:val="00CC068F"/>
    <w:rsid w:val="00CC55A6"/>
    <w:rsid w:val="00CD0E0F"/>
    <w:rsid w:val="00CD0EB4"/>
    <w:rsid w:val="00CD0F58"/>
    <w:rsid w:val="00CD243F"/>
    <w:rsid w:val="00CD2ECE"/>
    <w:rsid w:val="00CD3D83"/>
    <w:rsid w:val="00CE106B"/>
    <w:rsid w:val="00CE1B79"/>
    <w:rsid w:val="00CE70BF"/>
    <w:rsid w:val="00CE72F9"/>
    <w:rsid w:val="00CE749B"/>
    <w:rsid w:val="00CF067B"/>
    <w:rsid w:val="00CF20AC"/>
    <w:rsid w:val="00CF24CC"/>
    <w:rsid w:val="00CF3CDE"/>
    <w:rsid w:val="00CF3F02"/>
    <w:rsid w:val="00CF4046"/>
    <w:rsid w:val="00CF681D"/>
    <w:rsid w:val="00CF6D05"/>
    <w:rsid w:val="00D01933"/>
    <w:rsid w:val="00D01EBC"/>
    <w:rsid w:val="00D036DE"/>
    <w:rsid w:val="00D03F60"/>
    <w:rsid w:val="00D04547"/>
    <w:rsid w:val="00D06219"/>
    <w:rsid w:val="00D06864"/>
    <w:rsid w:val="00D1193C"/>
    <w:rsid w:val="00D12945"/>
    <w:rsid w:val="00D14B8B"/>
    <w:rsid w:val="00D156E0"/>
    <w:rsid w:val="00D171B7"/>
    <w:rsid w:val="00D20497"/>
    <w:rsid w:val="00D225AB"/>
    <w:rsid w:val="00D23882"/>
    <w:rsid w:val="00D24FA6"/>
    <w:rsid w:val="00D30760"/>
    <w:rsid w:val="00D31731"/>
    <w:rsid w:val="00D3287E"/>
    <w:rsid w:val="00D34D63"/>
    <w:rsid w:val="00D34F4D"/>
    <w:rsid w:val="00D34FED"/>
    <w:rsid w:val="00D35E7E"/>
    <w:rsid w:val="00D36634"/>
    <w:rsid w:val="00D3686E"/>
    <w:rsid w:val="00D36914"/>
    <w:rsid w:val="00D40739"/>
    <w:rsid w:val="00D40DAB"/>
    <w:rsid w:val="00D432DD"/>
    <w:rsid w:val="00D45F8C"/>
    <w:rsid w:val="00D46EE7"/>
    <w:rsid w:val="00D47971"/>
    <w:rsid w:val="00D501A2"/>
    <w:rsid w:val="00D501B7"/>
    <w:rsid w:val="00D50BCD"/>
    <w:rsid w:val="00D50E3E"/>
    <w:rsid w:val="00D524A3"/>
    <w:rsid w:val="00D646C3"/>
    <w:rsid w:val="00D6545B"/>
    <w:rsid w:val="00D666E3"/>
    <w:rsid w:val="00D66827"/>
    <w:rsid w:val="00D7112D"/>
    <w:rsid w:val="00D7293E"/>
    <w:rsid w:val="00D75693"/>
    <w:rsid w:val="00D75BC4"/>
    <w:rsid w:val="00D762DF"/>
    <w:rsid w:val="00D83BCE"/>
    <w:rsid w:val="00D84EE9"/>
    <w:rsid w:val="00D865C3"/>
    <w:rsid w:val="00D9028A"/>
    <w:rsid w:val="00D908D2"/>
    <w:rsid w:val="00D91B3C"/>
    <w:rsid w:val="00D92BE8"/>
    <w:rsid w:val="00D94ECD"/>
    <w:rsid w:val="00D95698"/>
    <w:rsid w:val="00D9676E"/>
    <w:rsid w:val="00D96860"/>
    <w:rsid w:val="00D96929"/>
    <w:rsid w:val="00DA103A"/>
    <w:rsid w:val="00DA12B4"/>
    <w:rsid w:val="00DA2BBA"/>
    <w:rsid w:val="00DA40F7"/>
    <w:rsid w:val="00DA6AB2"/>
    <w:rsid w:val="00DA7B9B"/>
    <w:rsid w:val="00DB2885"/>
    <w:rsid w:val="00DB2EA9"/>
    <w:rsid w:val="00DB3DB6"/>
    <w:rsid w:val="00DB454A"/>
    <w:rsid w:val="00DB50E8"/>
    <w:rsid w:val="00DB5FB5"/>
    <w:rsid w:val="00DB662F"/>
    <w:rsid w:val="00DB74EB"/>
    <w:rsid w:val="00DC04AD"/>
    <w:rsid w:val="00DC0970"/>
    <w:rsid w:val="00DC0BE0"/>
    <w:rsid w:val="00DC2DEF"/>
    <w:rsid w:val="00DC385B"/>
    <w:rsid w:val="00DC523E"/>
    <w:rsid w:val="00DC5953"/>
    <w:rsid w:val="00DD3C7A"/>
    <w:rsid w:val="00DD3D4D"/>
    <w:rsid w:val="00DD4842"/>
    <w:rsid w:val="00DD5497"/>
    <w:rsid w:val="00DD56D5"/>
    <w:rsid w:val="00DD5D2F"/>
    <w:rsid w:val="00DD7CFA"/>
    <w:rsid w:val="00DE073A"/>
    <w:rsid w:val="00DE0BC1"/>
    <w:rsid w:val="00DE0DFD"/>
    <w:rsid w:val="00DE130A"/>
    <w:rsid w:val="00DE29EF"/>
    <w:rsid w:val="00DE4CF4"/>
    <w:rsid w:val="00DE623D"/>
    <w:rsid w:val="00DF122E"/>
    <w:rsid w:val="00DF167D"/>
    <w:rsid w:val="00DF3468"/>
    <w:rsid w:val="00DF3530"/>
    <w:rsid w:val="00DF4562"/>
    <w:rsid w:val="00DF70E8"/>
    <w:rsid w:val="00E016C1"/>
    <w:rsid w:val="00E02884"/>
    <w:rsid w:val="00E030CA"/>
    <w:rsid w:val="00E03CDF"/>
    <w:rsid w:val="00E047FC"/>
    <w:rsid w:val="00E06D04"/>
    <w:rsid w:val="00E070F5"/>
    <w:rsid w:val="00E10BAF"/>
    <w:rsid w:val="00E12E85"/>
    <w:rsid w:val="00E16723"/>
    <w:rsid w:val="00E20407"/>
    <w:rsid w:val="00E2147E"/>
    <w:rsid w:val="00E22E06"/>
    <w:rsid w:val="00E279C5"/>
    <w:rsid w:val="00E331FE"/>
    <w:rsid w:val="00E341B8"/>
    <w:rsid w:val="00E343CC"/>
    <w:rsid w:val="00E3515E"/>
    <w:rsid w:val="00E35357"/>
    <w:rsid w:val="00E3695B"/>
    <w:rsid w:val="00E36A02"/>
    <w:rsid w:val="00E40B49"/>
    <w:rsid w:val="00E41421"/>
    <w:rsid w:val="00E41466"/>
    <w:rsid w:val="00E41B85"/>
    <w:rsid w:val="00E441E3"/>
    <w:rsid w:val="00E442FC"/>
    <w:rsid w:val="00E44390"/>
    <w:rsid w:val="00E44592"/>
    <w:rsid w:val="00E46125"/>
    <w:rsid w:val="00E50821"/>
    <w:rsid w:val="00E511F9"/>
    <w:rsid w:val="00E540C6"/>
    <w:rsid w:val="00E54E97"/>
    <w:rsid w:val="00E55B1D"/>
    <w:rsid w:val="00E55D4D"/>
    <w:rsid w:val="00E56348"/>
    <w:rsid w:val="00E56919"/>
    <w:rsid w:val="00E65955"/>
    <w:rsid w:val="00E66595"/>
    <w:rsid w:val="00E7083A"/>
    <w:rsid w:val="00E74A81"/>
    <w:rsid w:val="00E75348"/>
    <w:rsid w:val="00E7724C"/>
    <w:rsid w:val="00E817D1"/>
    <w:rsid w:val="00E81E93"/>
    <w:rsid w:val="00E8220C"/>
    <w:rsid w:val="00E82462"/>
    <w:rsid w:val="00E84256"/>
    <w:rsid w:val="00E92C70"/>
    <w:rsid w:val="00E93E08"/>
    <w:rsid w:val="00E94496"/>
    <w:rsid w:val="00E96285"/>
    <w:rsid w:val="00E97BA3"/>
    <w:rsid w:val="00EA1EB8"/>
    <w:rsid w:val="00EA5875"/>
    <w:rsid w:val="00EA5AB9"/>
    <w:rsid w:val="00EA753F"/>
    <w:rsid w:val="00EA773C"/>
    <w:rsid w:val="00EA7DF4"/>
    <w:rsid w:val="00EB0A95"/>
    <w:rsid w:val="00EB1B33"/>
    <w:rsid w:val="00EB5E23"/>
    <w:rsid w:val="00EB78D4"/>
    <w:rsid w:val="00EC17BB"/>
    <w:rsid w:val="00EC205E"/>
    <w:rsid w:val="00EC3D60"/>
    <w:rsid w:val="00EC3D7E"/>
    <w:rsid w:val="00EC4388"/>
    <w:rsid w:val="00EC4B24"/>
    <w:rsid w:val="00ED30D1"/>
    <w:rsid w:val="00ED5601"/>
    <w:rsid w:val="00ED5A50"/>
    <w:rsid w:val="00ED682B"/>
    <w:rsid w:val="00ED6CAB"/>
    <w:rsid w:val="00EE0386"/>
    <w:rsid w:val="00EE4A41"/>
    <w:rsid w:val="00EE5B2B"/>
    <w:rsid w:val="00EE5BD0"/>
    <w:rsid w:val="00EF05C5"/>
    <w:rsid w:val="00EF2023"/>
    <w:rsid w:val="00EF36FF"/>
    <w:rsid w:val="00EF3D8F"/>
    <w:rsid w:val="00EF4075"/>
    <w:rsid w:val="00EF44B9"/>
    <w:rsid w:val="00EF5602"/>
    <w:rsid w:val="00EF78FA"/>
    <w:rsid w:val="00F011F4"/>
    <w:rsid w:val="00F042E1"/>
    <w:rsid w:val="00F0566A"/>
    <w:rsid w:val="00F05BC9"/>
    <w:rsid w:val="00F0774B"/>
    <w:rsid w:val="00F10211"/>
    <w:rsid w:val="00F12251"/>
    <w:rsid w:val="00F12685"/>
    <w:rsid w:val="00F12913"/>
    <w:rsid w:val="00F12DEA"/>
    <w:rsid w:val="00F13C59"/>
    <w:rsid w:val="00F13ED2"/>
    <w:rsid w:val="00F151E3"/>
    <w:rsid w:val="00F176AD"/>
    <w:rsid w:val="00F17E8C"/>
    <w:rsid w:val="00F17E8D"/>
    <w:rsid w:val="00F204A8"/>
    <w:rsid w:val="00F23B5C"/>
    <w:rsid w:val="00F2709F"/>
    <w:rsid w:val="00F302FE"/>
    <w:rsid w:val="00F32AE2"/>
    <w:rsid w:val="00F33013"/>
    <w:rsid w:val="00F34887"/>
    <w:rsid w:val="00F34EDC"/>
    <w:rsid w:val="00F3527F"/>
    <w:rsid w:val="00F35566"/>
    <w:rsid w:val="00F3777E"/>
    <w:rsid w:val="00F37987"/>
    <w:rsid w:val="00F41192"/>
    <w:rsid w:val="00F42479"/>
    <w:rsid w:val="00F43172"/>
    <w:rsid w:val="00F4345F"/>
    <w:rsid w:val="00F43F6E"/>
    <w:rsid w:val="00F454BE"/>
    <w:rsid w:val="00F500E1"/>
    <w:rsid w:val="00F52629"/>
    <w:rsid w:val="00F52A43"/>
    <w:rsid w:val="00F52AA8"/>
    <w:rsid w:val="00F57877"/>
    <w:rsid w:val="00F578EC"/>
    <w:rsid w:val="00F57BA0"/>
    <w:rsid w:val="00F6086B"/>
    <w:rsid w:val="00F60C16"/>
    <w:rsid w:val="00F63CF5"/>
    <w:rsid w:val="00F63FCC"/>
    <w:rsid w:val="00F66209"/>
    <w:rsid w:val="00F66BCF"/>
    <w:rsid w:val="00F679F2"/>
    <w:rsid w:val="00F67E39"/>
    <w:rsid w:val="00F71A64"/>
    <w:rsid w:val="00F722B0"/>
    <w:rsid w:val="00F72BF9"/>
    <w:rsid w:val="00F741D1"/>
    <w:rsid w:val="00F74BB2"/>
    <w:rsid w:val="00F7758A"/>
    <w:rsid w:val="00F77A02"/>
    <w:rsid w:val="00F81E53"/>
    <w:rsid w:val="00F81FA1"/>
    <w:rsid w:val="00F82001"/>
    <w:rsid w:val="00F83B21"/>
    <w:rsid w:val="00F85DBF"/>
    <w:rsid w:val="00F86DE2"/>
    <w:rsid w:val="00F903A6"/>
    <w:rsid w:val="00F904E3"/>
    <w:rsid w:val="00F91BE6"/>
    <w:rsid w:val="00F91FF4"/>
    <w:rsid w:val="00F92B8A"/>
    <w:rsid w:val="00F9404A"/>
    <w:rsid w:val="00F9412F"/>
    <w:rsid w:val="00F94896"/>
    <w:rsid w:val="00FA14BE"/>
    <w:rsid w:val="00FA26DB"/>
    <w:rsid w:val="00FA623A"/>
    <w:rsid w:val="00FA7089"/>
    <w:rsid w:val="00FB1B22"/>
    <w:rsid w:val="00FB1ED0"/>
    <w:rsid w:val="00FB1F11"/>
    <w:rsid w:val="00FB3448"/>
    <w:rsid w:val="00FB406A"/>
    <w:rsid w:val="00FB49E8"/>
    <w:rsid w:val="00FB5648"/>
    <w:rsid w:val="00FB5E1B"/>
    <w:rsid w:val="00FB64AC"/>
    <w:rsid w:val="00FB748C"/>
    <w:rsid w:val="00FB7ABA"/>
    <w:rsid w:val="00FC06C9"/>
    <w:rsid w:val="00FC0AE9"/>
    <w:rsid w:val="00FC1269"/>
    <w:rsid w:val="00FC42EA"/>
    <w:rsid w:val="00FC4F5C"/>
    <w:rsid w:val="00FC52B8"/>
    <w:rsid w:val="00FC5805"/>
    <w:rsid w:val="00FC6D97"/>
    <w:rsid w:val="00FD15AD"/>
    <w:rsid w:val="00FD20D5"/>
    <w:rsid w:val="00FD2E28"/>
    <w:rsid w:val="00FD3BA8"/>
    <w:rsid w:val="00FD45BD"/>
    <w:rsid w:val="00FD76E1"/>
    <w:rsid w:val="00FE02DE"/>
    <w:rsid w:val="00FE0C51"/>
    <w:rsid w:val="00FE1A50"/>
    <w:rsid w:val="00FE32C3"/>
    <w:rsid w:val="00FE6330"/>
    <w:rsid w:val="00FE6884"/>
    <w:rsid w:val="00FF0A63"/>
    <w:rsid w:val="00FF275D"/>
    <w:rsid w:val="00FF3B04"/>
    <w:rsid w:val="00FF714F"/>
    <w:rsid w:val="00FF7884"/>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C27F26"/>
  <w15:docId w15:val="{EC0D195F-5956-4A8B-A555-AF24A399D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850A5"/>
    <w:rPr>
      <w:rFonts w:ascii="Calibri" w:hAnsi="Calibri"/>
      <w:sz w:val="24"/>
    </w:rPr>
  </w:style>
  <w:style w:type="paragraph" w:styleId="Nagwek1">
    <w:name w:val="heading 1"/>
    <w:basedOn w:val="Normalny"/>
    <w:autoRedefine/>
    <w:uiPriority w:val="9"/>
    <w:qFormat/>
    <w:rsid w:val="00F10211"/>
    <w:pPr>
      <w:keepNext/>
      <w:keepLines/>
      <w:spacing w:before="480" w:after="480"/>
      <w:jc w:val="center"/>
      <w:outlineLvl w:val="0"/>
    </w:pPr>
    <w:rPr>
      <w:rFonts w:asciiTheme="minorHAnsi" w:eastAsia="Verdana" w:hAnsiTheme="minorHAnsi" w:cs="Calibri"/>
      <w:b/>
      <w:color w:val="365F91" w:themeColor="accent1" w:themeShade="BF"/>
      <w:szCs w:val="24"/>
      <w:u w:val="single"/>
    </w:rPr>
  </w:style>
  <w:style w:type="paragraph" w:styleId="Nagwek2">
    <w:name w:val="heading 2"/>
    <w:basedOn w:val="Normalny"/>
    <w:next w:val="Normalny"/>
    <w:uiPriority w:val="9"/>
    <w:unhideWhenUsed/>
    <w:qFormat/>
    <w:rsid w:val="00F77A02"/>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Nagwek3">
    <w:name w:val="heading 3"/>
    <w:basedOn w:val="Normalny"/>
    <w:next w:val="Normalny"/>
    <w:uiPriority w:val="9"/>
    <w:semiHidden/>
    <w:unhideWhenUsed/>
    <w:qFormat/>
    <w:rsid w:val="00F77A02"/>
    <w:pPr>
      <w:keepNext/>
      <w:keepLines/>
      <w:spacing w:before="40" w:after="0"/>
      <w:outlineLvl w:val="2"/>
    </w:pPr>
    <w:rPr>
      <w:rFonts w:asciiTheme="majorHAnsi" w:eastAsiaTheme="majorEastAsia" w:hAnsiTheme="majorHAnsi" w:cstheme="majorBidi"/>
      <w:color w:val="243F60" w:themeColor="accent1" w:themeShade="7F"/>
      <w:szCs w:val="24"/>
    </w:rPr>
  </w:style>
  <w:style w:type="paragraph" w:styleId="Nagwek4">
    <w:name w:val="heading 4"/>
    <w:basedOn w:val="Normalny"/>
    <w:next w:val="Normalny"/>
    <w:uiPriority w:val="9"/>
    <w:semiHidden/>
    <w:unhideWhenUsed/>
    <w:qFormat/>
    <w:rsid w:val="00F77A02"/>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Nagwek5">
    <w:name w:val="heading 5"/>
    <w:basedOn w:val="Normalny"/>
    <w:next w:val="Normalny"/>
    <w:uiPriority w:val="9"/>
    <w:semiHidden/>
    <w:unhideWhenUsed/>
    <w:qFormat/>
    <w:rsid w:val="00F77A02"/>
    <w:pPr>
      <w:keepNext/>
      <w:keepLines/>
      <w:spacing w:before="40" w:after="0"/>
      <w:outlineLvl w:val="4"/>
    </w:pPr>
    <w:rPr>
      <w:rFonts w:asciiTheme="majorHAnsi" w:eastAsiaTheme="majorEastAsia" w:hAnsiTheme="majorHAnsi" w:cstheme="majorBidi"/>
      <w:color w:val="365F91" w:themeColor="accent1" w:themeShade="BF"/>
    </w:rPr>
  </w:style>
  <w:style w:type="paragraph" w:styleId="Nagwek6">
    <w:name w:val="heading 6"/>
    <w:basedOn w:val="Normalny"/>
    <w:next w:val="Normalny"/>
    <w:uiPriority w:val="9"/>
    <w:semiHidden/>
    <w:unhideWhenUsed/>
    <w:qFormat/>
    <w:rsid w:val="00F77A02"/>
    <w:pPr>
      <w:keepNext/>
      <w:keepLines/>
      <w:spacing w:before="40" w:after="0"/>
      <w:outlineLvl w:val="5"/>
    </w:pPr>
    <w:rPr>
      <w:rFonts w:asciiTheme="majorHAnsi" w:eastAsiaTheme="majorEastAsia" w:hAnsiTheme="majorHAnsi" w:cstheme="majorBidi"/>
      <w:color w:val="243F60" w:themeColor="accent1" w:themeShade="7F"/>
    </w:rPr>
  </w:style>
  <w:style w:type="paragraph" w:styleId="Nagwek8">
    <w:name w:val="heading 8"/>
    <w:basedOn w:val="Normalny"/>
    <w:next w:val="Normalny"/>
    <w:uiPriority w:val="9"/>
    <w:semiHidden/>
    <w:unhideWhenUsed/>
    <w:qFormat/>
    <w:rsid w:val="00F77A02"/>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rsid w:val="00F77A02"/>
    <w:tblPr>
      <w:tblCellMar>
        <w:top w:w="0" w:type="dxa"/>
        <w:left w:w="0" w:type="dxa"/>
        <w:bottom w:w="0" w:type="dxa"/>
        <w:right w:w="0" w:type="dxa"/>
      </w:tblCellMar>
    </w:tblPr>
  </w:style>
  <w:style w:type="paragraph" w:styleId="Tytu">
    <w:name w:val="Title"/>
    <w:basedOn w:val="Normalny"/>
    <w:next w:val="Normalny"/>
    <w:uiPriority w:val="10"/>
    <w:qFormat/>
    <w:rsid w:val="00DF122E"/>
    <w:pPr>
      <w:spacing w:before="800" w:after="800" w:line="360" w:lineRule="auto"/>
      <w:contextualSpacing/>
      <w:jc w:val="center"/>
    </w:pPr>
    <w:rPr>
      <w:rFonts w:eastAsiaTheme="majorEastAsia" w:cstheme="majorBidi"/>
      <w:b/>
      <w:color w:val="548DD4" w:themeColor="text2" w:themeTint="99"/>
      <w:spacing w:val="-10"/>
      <w:kern w:val="28"/>
      <w:sz w:val="48"/>
      <w:szCs w:val="56"/>
    </w:rPr>
  </w:style>
  <w:style w:type="table" w:customStyle="1" w:styleId="TableNormal0">
    <w:name w:val="Table Normal"/>
    <w:rsid w:val="00F77A02"/>
    <w:tblPr>
      <w:tblCellMar>
        <w:top w:w="0" w:type="dxa"/>
        <w:left w:w="0" w:type="dxa"/>
        <w:bottom w:w="0" w:type="dxa"/>
        <w:right w:w="0" w:type="dxa"/>
      </w:tblCellMar>
    </w:tblPr>
  </w:style>
  <w:style w:type="paragraph" w:styleId="Nagwek">
    <w:name w:val="header"/>
    <w:basedOn w:val="Normalny"/>
    <w:rsid w:val="00F77A02"/>
    <w:pPr>
      <w:spacing w:after="0" w:line="240" w:lineRule="auto"/>
    </w:pPr>
  </w:style>
  <w:style w:type="character" w:customStyle="1" w:styleId="NagwekZnak">
    <w:name w:val="Nagłówek Znak"/>
    <w:basedOn w:val="Domylnaczcionkaakapitu"/>
    <w:rsid w:val="00F77A02"/>
    <w:rPr>
      <w:w w:val="100"/>
      <w:position w:val="-1"/>
      <w:effect w:val="none"/>
      <w:vertAlign w:val="baseline"/>
      <w:cs w:val="0"/>
      <w:em w:val="none"/>
    </w:rPr>
  </w:style>
  <w:style w:type="paragraph" w:styleId="Stopka">
    <w:name w:val="footer"/>
    <w:basedOn w:val="Normalny"/>
    <w:rsid w:val="00F77A02"/>
    <w:pPr>
      <w:spacing w:after="0" w:line="240" w:lineRule="auto"/>
    </w:pPr>
  </w:style>
  <w:style w:type="character" w:customStyle="1" w:styleId="StopkaZnak">
    <w:name w:val="Stopka Znak"/>
    <w:basedOn w:val="Domylnaczcionkaakapitu"/>
    <w:rsid w:val="00F77A02"/>
    <w:rPr>
      <w:w w:val="100"/>
      <w:position w:val="-1"/>
      <w:effect w:val="none"/>
      <w:vertAlign w:val="baseline"/>
      <w:cs w:val="0"/>
      <w:em w:val="none"/>
    </w:rPr>
  </w:style>
  <w:style w:type="paragraph" w:styleId="Tekstdymka">
    <w:name w:val="Balloon Text"/>
    <w:basedOn w:val="Normalny"/>
    <w:uiPriority w:val="99"/>
    <w:rsid w:val="00F77A02"/>
    <w:pPr>
      <w:spacing w:after="0" w:line="240" w:lineRule="auto"/>
    </w:pPr>
    <w:rPr>
      <w:rFonts w:ascii="Tahoma" w:hAnsi="Tahoma"/>
      <w:sz w:val="16"/>
      <w:szCs w:val="16"/>
    </w:rPr>
  </w:style>
  <w:style w:type="character" w:customStyle="1" w:styleId="TekstdymkaZnak">
    <w:name w:val="Tekst dymka Znak"/>
    <w:uiPriority w:val="99"/>
    <w:rsid w:val="00F77A02"/>
    <w:rPr>
      <w:rFonts w:ascii="Tahoma" w:hAnsi="Tahoma" w:cs="Tahoma"/>
      <w:w w:val="100"/>
      <w:position w:val="-1"/>
      <w:sz w:val="16"/>
      <w:szCs w:val="16"/>
      <w:effect w:val="none"/>
      <w:vertAlign w:val="baseline"/>
      <w:cs w:val="0"/>
      <w:em w:val="none"/>
    </w:rPr>
  </w:style>
  <w:style w:type="paragraph" w:styleId="Akapitzlist">
    <w:name w:val="List Paragraph"/>
    <w:aliases w:val="List Paragraph,A_wyliczenie,K-P_odwolanie,Akapit z listą5,maz_wyliczenie,opis dzialania,EPL lista punktowana z wyrózneniem,1st level - Bullet List Paragraph,Lettre d'introduction,Normal bullet 2,Bullet list,Listenabsatz,List Paragraph2"/>
    <w:basedOn w:val="Normalny"/>
    <w:uiPriority w:val="34"/>
    <w:qFormat/>
    <w:rsid w:val="00F77A02"/>
    <w:pPr>
      <w:ind w:left="720"/>
      <w:contextualSpacing/>
    </w:pPr>
  </w:style>
  <w:style w:type="paragraph" w:customStyle="1" w:styleId="TekstprzypisudolnegoPodrozdziaFootnotePodrozdzia3Tekstprzypisu-EFunotentextFunotentextUrsprungfootnotetextFunotentextUrsprung-EFunotentextFunoteFootnotetextTekstprzypisuZnakZnakZnakZnakFOOTNOTESofnZnakPRZYPISKI">
    <w:name w:val="Tekst przypisu dolnego;Podrozdział;Footnote;Podrozdzia3;Tekst przypisu;-E Fuﬂnotentext;Fuﬂnotentext Ursprung;footnote text;Fußnotentext Ursprung;-E Fußnotentext;Fußnote;Footnote text;Tekst przypisu Znak Znak Znak Znak;FOOTNOTES;o;fn;Znak;PRZYPISKI"/>
    <w:basedOn w:val="Normalny"/>
    <w:rsid w:val="00F77A02"/>
    <w:pPr>
      <w:spacing w:after="0" w:line="240" w:lineRule="auto"/>
    </w:pPr>
    <w:rPr>
      <w:sz w:val="20"/>
      <w:szCs w:val="20"/>
    </w:rPr>
  </w:style>
  <w:style w:type="character" w:customStyle="1" w:styleId="TekstprzypisudolnegoZnakPodrozdziaZnak1FootnoteZnak1Podrozdzia3Znak1TekstprzypisuZnak1-EFunotentextZnak1FunotentextUrsprungZnak1footnotetextZnak1FunotentextUrsprungZnak1-EFunotentextZnak1FunoteZnak1FootnotetextZnak1">
    <w:name w:val="Tekst przypisu dolnego Znak;Podrozdział Znak1;Footnote Znak1;Podrozdzia3 Znak1;Tekst przypisu Znak1;-E Fuﬂnotentext Znak1;Fuﬂnotentext Ursprung Znak1;footnote text Znak1;Fußnotentext Ursprung Znak1;-E Fußnotentext Znak1;Fußnote Znak1;Footnote text Znak1"/>
    <w:rsid w:val="00F77A02"/>
    <w:rPr>
      <w:w w:val="100"/>
      <w:position w:val="-1"/>
      <w:effect w:val="none"/>
      <w:vertAlign w:val="baseline"/>
      <w:cs w:val="0"/>
      <w:em w:val="none"/>
      <w:lang w:eastAsia="en-US"/>
    </w:rPr>
  </w:style>
  <w:style w:type="character" w:customStyle="1" w:styleId="OdwoanieprzypisudolnegoFootnoteReferenceNumberOdwoanieprzypisuFootnotesymbolFootnotereferencenumbernoteTESISUPERSENFootnoteReferenceFootnotenumberRefdenotaalpieOdwo3anieprzypisuTimes10PointExposant3Pointnumber16Poi">
    <w:name w:val="Odwołanie przypisu dolnego;Footnote Reference Number;Odwołanie przypisu;Footnote symbol;Footnote reference number;note TESI;SUPERS;EN Footnote Reference;Footnote number;Ref;de nota al pie;Odwo3anie przypisu;Times 10 Point;Exposant 3 Point;number;16 Poi"/>
    <w:rsid w:val="00F77A02"/>
    <w:rPr>
      <w:w w:val="100"/>
      <w:position w:val="-1"/>
      <w:effect w:val="none"/>
      <w:vertAlign w:val="superscript"/>
      <w:cs w:val="0"/>
      <w:em w:val="none"/>
    </w:rPr>
  </w:style>
  <w:style w:type="paragraph" w:styleId="Mapadokumentu">
    <w:name w:val="Document Map"/>
    <w:basedOn w:val="Normalny"/>
    <w:rsid w:val="00F77A02"/>
    <w:pPr>
      <w:shd w:val="clear" w:color="auto" w:fill="000080"/>
    </w:pPr>
    <w:rPr>
      <w:rFonts w:ascii="Tahoma" w:hAnsi="Tahoma"/>
      <w:sz w:val="20"/>
      <w:szCs w:val="20"/>
    </w:rPr>
  </w:style>
  <w:style w:type="table" w:styleId="Tabela-Siatka">
    <w:name w:val="Table Grid"/>
    <w:basedOn w:val="Standardowy"/>
    <w:rsid w:val="00F77A02"/>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1Znak">
    <w:name w:val="Nagłówek 1 Znak"/>
    <w:rsid w:val="00F77A02"/>
    <w:rPr>
      <w:rFonts w:ascii="Times New Roman" w:eastAsia="Times New Roman" w:hAnsi="Times New Roman"/>
      <w:b/>
      <w:bCs/>
      <w:w w:val="100"/>
      <w:kern w:val="36"/>
      <w:position w:val="-1"/>
      <w:sz w:val="48"/>
      <w:szCs w:val="48"/>
      <w:effect w:val="none"/>
      <w:vertAlign w:val="baseline"/>
      <w:cs w:val="0"/>
      <w:em w:val="none"/>
    </w:rPr>
  </w:style>
  <w:style w:type="character" w:customStyle="1" w:styleId="Nagwek2Znak">
    <w:name w:val="Nagłówek 2 Znak"/>
    <w:rsid w:val="00F77A02"/>
    <w:rPr>
      <w:rFonts w:ascii="Calibri Light" w:eastAsia="Times New Roman" w:hAnsi="Calibri Light"/>
      <w:b/>
      <w:bCs/>
      <w:i/>
      <w:iCs/>
      <w:w w:val="100"/>
      <w:position w:val="-1"/>
      <w:sz w:val="28"/>
      <w:szCs w:val="28"/>
      <w:effect w:val="none"/>
      <w:vertAlign w:val="baseline"/>
      <w:cs w:val="0"/>
      <w:em w:val="none"/>
    </w:rPr>
  </w:style>
  <w:style w:type="character" w:customStyle="1" w:styleId="Nagwek3Znak">
    <w:name w:val="Nagłówek 3 Znak"/>
    <w:rsid w:val="00F77A02"/>
    <w:rPr>
      <w:rFonts w:ascii="Arial" w:eastAsia="Times New Roman" w:hAnsi="Arial"/>
      <w:b/>
      <w:bCs/>
      <w:w w:val="100"/>
      <w:position w:val="-1"/>
      <w:sz w:val="26"/>
      <w:szCs w:val="26"/>
      <w:effect w:val="none"/>
      <w:vertAlign w:val="baseline"/>
      <w:cs w:val="0"/>
      <w:em w:val="none"/>
    </w:rPr>
  </w:style>
  <w:style w:type="character" w:customStyle="1" w:styleId="Nagwek8Znak">
    <w:name w:val="Nagłówek 8 Znak"/>
    <w:rsid w:val="00F77A02"/>
    <w:rPr>
      <w:i/>
      <w:iCs/>
      <w:w w:val="100"/>
      <w:position w:val="-1"/>
      <w:sz w:val="24"/>
      <w:szCs w:val="24"/>
      <w:effect w:val="none"/>
      <w:vertAlign w:val="baseline"/>
      <w:cs w:val="0"/>
      <w:em w:val="none"/>
    </w:rPr>
  </w:style>
  <w:style w:type="paragraph" w:customStyle="1" w:styleId="StandardPPOR">
    <w:name w:val="Standard PPOR"/>
    <w:basedOn w:val="Normalny"/>
    <w:rsid w:val="00F77A02"/>
    <w:rPr>
      <w:rFonts w:ascii="Times New Roman" w:eastAsia="Times New Roman" w:hAnsi="Times New Roman"/>
    </w:rPr>
  </w:style>
  <w:style w:type="character" w:customStyle="1" w:styleId="StandardPPORZnak">
    <w:name w:val="Standard PPOR Znak"/>
    <w:rsid w:val="00F77A02"/>
    <w:rPr>
      <w:rFonts w:ascii="Times New Roman" w:eastAsia="Times New Roman" w:hAnsi="Times New Roman"/>
      <w:w w:val="100"/>
      <w:position w:val="-1"/>
      <w:sz w:val="22"/>
      <w:szCs w:val="22"/>
      <w:effect w:val="none"/>
      <w:vertAlign w:val="baseline"/>
      <w:cs w:val="0"/>
      <w:em w:val="none"/>
    </w:rPr>
  </w:style>
  <w:style w:type="paragraph" w:customStyle="1" w:styleId="ppor">
    <w:name w:val="ppor"/>
    <w:basedOn w:val="Nagwek"/>
    <w:rsid w:val="00F77A02"/>
    <w:pPr>
      <w:spacing w:before="60" w:after="60" w:line="276" w:lineRule="auto"/>
      <w:jc w:val="center"/>
    </w:pPr>
    <w:rPr>
      <w:rFonts w:ascii="Times New Roman" w:eastAsia="Times New Roman" w:hAnsi="Times New Roman"/>
      <w:szCs w:val="56"/>
      <w:lang w:eastAsia="ar-SA"/>
    </w:rPr>
  </w:style>
  <w:style w:type="character" w:customStyle="1" w:styleId="pporZnak">
    <w:name w:val="ppor Znak"/>
    <w:rsid w:val="00F77A02"/>
    <w:rPr>
      <w:rFonts w:ascii="Times New Roman" w:eastAsia="Times New Roman" w:hAnsi="Times New Roman"/>
      <w:w w:val="100"/>
      <w:position w:val="-1"/>
      <w:sz w:val="24"/>
      <w:szCs w:val="56"/>
      <w:effect w:val="none"/>
      <w:vertAlign w:val="baseline"/>
      <w:cs w:val="0"/>
      <w:em w:val="none"/>
      <w:lang w:eastAsia="ar-SA"/>
    </w:rPr>
  </w:style>
  <w:style w:type="paragraph" w:styleId="Adresnakopercie">
    <w:name w:val="envelope address"/>
    <w:basedOn w:val="Normalny"/>
    <w:rsid w:val="00F77A02"/>
    <w:pPr>
      <w:framePr w:w="7920" w:hSpace="141" w:wrap="auto" w:vAnchor="page" w:hAnchor="text" w:xAlign="center" w:yAlign="bottom"/>
      <w:spacing w:after="0" w:line="240" w:lineRule="auto"/>
      <w:ind w:left="2880"/>
    </w:pPr>
    <w:rPr>
      <w:rFonts w:ascii="AR BERKLEY" w:eastAsia="Times New Roman" w:hAnsi="AR BERKLEY" w:cs="Times New Roman"/>
      <w:sz w:val="32"/>
      <w:szCs w:val="24"/>
    </w:rPr>
  </w:style>
  <w:style w:type="paragraph" w:customStyle="1" w:styleId="Standard">
    <w:name w:val="Standard"/>
    <w:rsid w:val="00F77A02"/>
    <w:pPr>
      <w:widowControl w:val="0"/>
      <w:autoSpaceDN w:val="0"/>
      <w:spacing w:line="1" w:lineRule="atLeast"/>
      <w:ind w:leftChars="-1" w:left="-1" w:hangingChars="1" w:hanging="1"/>
      <w:textDirection w:val="btLr"/>
      <w:textAlignment w:val="baseline"/>
      <w:outlineLvl w:val="0"/>
    </w:pPr>
    <w:rPr>
      <w:rFonts w:ascii="Liberation Serif" w:eastAsia="SimSun" w:hAnsi="Liberation Serif" w:cs="Mangal"/>
      <w:kern w:val="3"/>
      <w:position w:val="-1"/>
      <w:sz w:val="24"/>
      <w:szCs w:val="24"/>
      <w:lang w:eastAsia="zh-CN" w:bidi="hi-IN"/>
    </w:rPr>
  </w:style>
  <w:style w:type="paragraph" w:styleId="Tekstpodstawowy2">
    <w:name w:val="Body Text 2"/>
    <w:basedOn w:val="Normalny"/>
    <w:rsid w:val="00F77A02"/>
    <w:pPr>
      <w:spacing w:after="120" w:line="480" w:lineRule="auto"/>
    </w:pPr>
    <w:rPr>
      <w:sz w:val="20"/>
      <w:szCs w:val="20"/>
    </w:rPr>
  </w:style>
  <w:style w:type="character" w:customStyle="1" w:styleId="Tekstpodstawowy2Znak">
    <w:name w:val="Tekst podstawowy 2 Znak"/>
    <w:rsid w:val="00F77A02"/>
    <w:rPr>
      <w:w w:val="100"/>
      <w:position w:val="-1"/>
      <w:effect w:val="none"/>
      <w:vertAlign w:val="baseline"/>
      <w:cs w:val="0"/>
      <w:em w:val="none"/>
    </w:rPr>
  </w:style>
  <w:style w:type="character" w:customStyle="1" w:styleId="Teksttreci2">
    <w:name w:val="Tekst treści (2)_"/>
    <w:rsid w:val="00F77A02"/>
    <w:rPr>
      <w:rFonts w:ascii="Arial" w:hAnsi="Arial"/>
      <w:w w:val="100"/>
      <w:position w:val="-1"/>
      <w:sz w:val="18"/>
      <w:szCs w:val="18"/>
      <w:effect w:val="none"/>
      <w:shd w:val="clear" w:color="auto" w:fill="FFFFFF"/>
      <w:vertAlign w:val="baseline"/>
      <w:cs w:val="0"/>
      <w:em w:val="none"/>
    </w:rPr>
  </w:style>
  <w:style w:type="paragraph" w:customStyle="1" w:styleId="Teksttreci21">
    <w:name w:val="Tekst treści (2)1"/>
    <w:basedOn w:val="Normalny"/>
    <w:rsid w:val="00F77A02"/>
    <w:pPr>
      <w:widowControl w:val="0"/>
      <w:shd w:val="clear" w:color="auto" w:fill="FFFFFF"/>
      <w:spacing w:after="0" w:line="240" w:lineRule="atLeast"/>
      <w:ind w:hanging="340"/>
      <w:jc w:val="both"/>
    </w:pPr>
    <w:rPr>
      <w:rFonts w:ascii="Arial" w:hAnsi="Arial"/>
      <w:sz w:val="18"/>
      <w:szCs w:val="18"/>
    </w:rPr>
  </w:style>
  <w:style w:type="character" w:customStyle="1" w:styleId="Teksttreci6Bezkursywy">
    <w:name w:val="Tekst treści (6) + Bez kursywy"/>
    <w:rsid w:val="00F77A02"/>
    <w:rPr>
      <w:rFonts w:ascii="Arial" w:hAnsi="Arial" w:cs="Arial"/>
      <w:w w:val="100"/>
      <w:position w:val="-1"/>
      <w:sz w:val="18"/>
      <w:szCs w:val="18"/>
      <w:u w:val="none"/>
      <w:effect w:val="none"/>
      <w:vertAlign w:val="baseline"/>
      <w:cs w:val="0"/>
      <w:em w:val="none"/>
    </w:rPr>
  </w:style>
  <w:style w:type="character" w:customStyle="1" w:styleId="Teksttreci29">
    <w:name w:val="Tekst treści (2)9"/>
    <w:rsid w:val="00F77A02"/>
    <w:rPr>
      <w:rFonts w:ascii="Arial" w:hAnsi="Arial" w:cs="Arial"/>
      <w:w w:val="100"/>
      <w:position w:val="-1"/>
      <w:sz w:val="18"/>
      <w:szCs w:val="18"/>
      <w:u w:val="none"/>
      <w:effect w:val="none"/>
      <w:shd w:val="clear" w:color="auto" w:fill="FFFFFF"/>
      <w:vertAlign w:val="baseline"/>
      <w:cs w:val="0"/>
      <w:em w:val="none"/>
      <w:lang w:bidi="ar-SA"/>
    </w:rPr>
  </w:style>
  <w:style w:type="character" w:customStyle="1" w:styleId="Teksttreci28">
    <w:name w:val="Tekst treści (2)8"/>
    <w:rsid w:val="00F77A02"/>
    <w:rPr>
      <w:rFonts w:ascii="Arial" w:hAnsi="Arial" w:cs="Arial"/>
      <w:w w:val="100"/>
      <w:position w:val="-1"/>
      <w:sz w:val="18"/>
      <w:szCs w:val="18"/>
      <w:u w:val="none"/>
      <w:effect w:val="none"/>
      <w:shd w:val="clear" w:color="auto" w:fill="FFFFFF"/>
      <w:vertAlign w:val="baseline"/>
      <w:cs w:val="0"/>
      <w:em w:val="none"/>
      <w:lang w:bidi="ar-SA"/>
    </w:rPr>
  </w:style>
  <w:style w:type="character" w:customStyle="1" w:styleId="Teksttreci24">
    <w:name w:val="Tekst treści (2)4"/>
    <w:rsid w:val="00F77A02"/>
    <w:rPr>
      <w:rFonts w:ascii="Arial" w:hAnsi="Arial" w:cs="Arial"/>
      <w:w w:val="100"/>
      <w:position w:val="-1"/>
      <w:sz w:val="18"/>
      <w:szCs w:val="18"/>
      <w:u w:val="none"/>
      <w:effect w:val="none"/>
      <w:shd w:val="clear" w:color="auto" w:fill="FFFFFF"/>
      <w:vertAlign w:val="baseline"/>
      <w:cs w:val="0"/>
      <w:em w:val="none"/>
      <w:lang w:bidi="ar-SA"/>
    </w:rPr>
  </w:style>
  <w:style w:type="paragraph" w:customStyle="1" w:styleId="Default">
    <w:name w:val="Default"/>
    <w:rsid w:val="00F77A02"/>
    <w:pPr>
      <w:suppressAutoHyphens/>
      <w:autoSpaceDE w:val="0"/>
      <w:autoSpaceDN w:val="0"/>
      <w:adjustRightInd w:val="0"/>
      <w:spacing w:line="1" w:lineRule="atLeast"/>
      <w:ind w:leftChars="-1" w:left="-1" w:hangingChars="1" w:hanging="1"/>
      <w:textDirection w:val="btLr"/>
      <w:textAlignment w:val="top"/>
      <w:outlineLvl w:val="0"/>
    </w:pPr>
    <w:rPr>
      <w:rFonts w:ascii="Arial" w:hAnsi="Arial" w:cs="Arial"/>
      <w:color w:val="000000"/>
      <w:position w:val="-1"/>
      <w:sz w:val="24"/>
      <w:szCs w:val="24"/>
    </w:rPr>
  </w:style>
  <w:style w:type="numbering" w:customStyle="1" w:styleId="ListaGwna">
    <w:name w:val="#ListaGłówna"/>
    <w:rsid w:val="00F77A02"/>
  </w:style>
  <w:style w:type="paragraph" w:customStyle="1" w:styleId="PierwszyPoziom">
    <w:name w:val="$PierwszyPoziom"/>
    <w:basedOn w:val="Normalny"/>
    <w:rsid w:val="00F77A02"/>
    <w:pPr>
      <w:numPr>
        <w:numId w:val="1"/>
      </w:numPr>
      <w:spacing w:before="360" w:after="120" w:line="240" w:lineRule="auto"/>
      <w:ind w:left="-1" w:hanging="1"/>
      <w:jc w:val="both"/>
    </w:pPr>
    <w:rPr>
      <w:rFonts w:ascii="Arial" w:eastAsia="Times New Roman" w:hAnsi="Arial" w:cs="Arial"/>
      <w:b/>
      <w:szCs w:val="24"/>
    </w:rPr>
  </w:style>
  <w:style w:type="character" w:styleId="Odwoaniedokomentarza">
    <w:name w:val="annotation reference"/>
    <w:rsid w:val="00F77A02"/>
    <w:rPr>
      <w:w w:val="100"/>
      <w:position w:val="-1"/>
      <w:sz w:val="16"/>
      <w:szCs w:val="16"/>
      <w:effect w:val="none"/>
      <w:vertAlign w:val="baseline"/>
      <w:cs w:val="0"/>
      <w:em w:val="none"/>
    </w:rPr>
  </w:style>
  <w:style w:type="paragraph" w:styleId="Tekstkomentarza">
    <w:name w:val="annotation text"/>
    <w:basedOn w:val="Normalny"/>
    <w:rsid w:val="00F77A02"/>
    <w:pPr>
      <w:spacing w:line="240" w:lineRule="auto"/>
    </w:pPr>
    <w:rPr>
      <w:sz w:val="20"/>
      <w:szCs w:val="20"/>
    </w:rPr>
  </w:style>
  <w:style w:type="character" w:customStyle="1" w:styleId="TekstkomentarzaZnak">
    <w:name w:val="Tekst komentarza Znak"/>
    <w:rsid w:val="00F77A02"/>
    <w:rPr>
      <w:w w:val="100"/>
      <w:position w:val="-1"/>
      <w:effect w:val="none"/>
      <w:vertAlign w:val="baseline"/>
      <w:cs w:val="0"/>
      <w:em w:val="none"/>
    </w:rPr>
  </w:style>
  <w:style w:type="paragraph" w:styleId="Tematkomentarza">
    <w:name w:val="annotation subject"/>
    <w:basedOn w:val="Tekstkomentarza"/>
    <w:next w:val="Tekstkomentarza"/>
    <w:rsid w:val="00F77A02"/>
    <w:rPr>
      <w:b/>
      <w:bCs/>
    </w:rPr>
  </w:style>
  <w:style w:type="character" w:customStyle="1" w:styleId="TematkomentarzaZnak">
    <w:name w:val="Temat komentarza Znak"/>
    <w:rsid w:val="00F77A02"/>
    <w:rPr>
      <w:b/>
      <w:bCs/>
      <w:w w:val="100"/>
      <w:position w:val="-1"/>
      <w:effect w:val="none"/>
      <w:vertAlign w:val="baseline"/>
      <w:cs w:val="0"/>
      <w:em w:val="none"/>
    </w:rPr>
  </w:style>
  <w:style w:type="character" w:customStyle="1" w:styleId="MapadokumentuZnak">
    <w:name w:val="Mapa dokumentu Znak"/>
    <w:rsid w:val="00F77A02"/>
    <w:rPr>
      <w:rFonts w:ascii="Tahoma" w:hAnsi="Tahoma" w:cs="Tahoma"/>
      <w:w w:val="100"/>
      <w:position w:val="-1"/>
      <w:effect w:val="none"/>
      <w:shd w:val="clear" w:color="auto" w:fill="000080"/>
      <w:vertAlign w:val="baseline"/>
      <w:cs w:val="0"/>
      <w:em w:val="none"/>
      <w:lang w:eastAsia="en-US"/>
    </w:rPr>
  </w:style>
  <w:style w:type="character" w:customStyle="1" w:styleId="h11">
    <w:name w:val="h11"/>
    <w:rsid w:val="00F77A02"/>
    <w:rPr>
      <w:rFonts w:ascii="Verdana" w:hAnsi="Verdana" w:hint="default"/>
      <w:b/>
      <w:bCs/>
      <w:w w:val="100"/>
      <w:position w:val="-1"/>
      <w:sz w:val="21"/>
      <w:szCs w:val="21"/>
      <w:effect w:val="none"/>
      <w:vertAlign w:val="baseline"/>
      <w:cs w:val="0"/>
      <w:em w:val="none"/>
    </w:rPr>
  </w:style>
  <w:style w:type="character" w:styleId="Hipercze">
    <w:name w:val="Hyperlink"/>
    <w:uiPriority w:val="99"/>
    <w:rsid w:val="00F77A02"/>
    <w:rPr>
      <w:color w:val="0000FF"/>
      <w:w w:val="100"/>
      <w:position w:val="-1"/>
      <w:u w:val="single"/>
      <w:effect w:val="none"/>
      <w:vertAlign w:val="baseline"/>
      <w:cs w:val="0"/>
      <w:em w:val="none"/>
    </w:rPr>
  </w:style>
  <w:style w:type="character" w:customStyle="1" w:styleId="PodrozdziaZnakFootnoteZnakPodrozdzia3ZnakTekstprzypisuZnak-EFunotentextZnakFunotentextUrsprungZnakfootnotetextZnakFunotentextUrsprungZnak-EFunotentextZnakFunoteZnakFootnotetextZnakFOOTNOTESZnakoZnakfnZnak">
    <w:name w:val="Podrozdział Znak;Footnote Znak;Podrozdzia3 Znak;Tekst przypisu Znak;-E Fuﬂnotentext Znak;Fuﬂnotentext Ursprung Znak;footnote text Znak;Fußnotentext Ursprung Znak;-E Fußnotentext Znak;Fußnote Znak;Footnote text Znak;FOOTNOTES Znak;o Znak;fn Znak"/>
    <w:rsid w:val="00F77A02"/>
    <w:rPr>
      <w:rFonts w:ascii="Times New Roman" w:eastAsia="Times New Roman" w:hAnsi="Times New Roman" w:cs="Times New Roman"/>
      <w:w w:val="100"/>
      <w:position w:val="-1"/>
      <w:sz w:val="20"/>
      <w:szCs w:val="24"/>
      <w:effect w:val="none"/>
      <w:vertAlign w:val="baseline"/>
      <w:cs w:val="0"/>
      <w:em w:val="none"/>
      <w:lang w:eastAsia="pl-PL"/>
    </w:rPr>
  </w:style>
  <w:style w:type="paragraph" w:customStyle="1" w:styleId="NormalnyWebZnakZnakZnakZnakZnakZnakZnakZnakZnakZnakZnak4">
    <w:name w:val="Normalny (Web);Znak Znak Znak Znak;Znak Znak Znak Znak Znak;Znak Znak4"/>
    <w:basedOn w:val="Normalny"/>
    <w:rsid w:val="00F77A02"/>
    <w:pPr>
      <w:widowControl w:val="0"/>
      <w:adjustRightInd w:val="0"/>
      <w:spacing w:before="100" w:after="100" w:line="240" w:lineRule="auto"/>
      <w:jc w:val="both"/>
      <w:textAlignment w:val="baseline"/>
    </w:pPr>
    <w:rPr>
      <w:szCs w:val="24"/>
    </w:rPr>
  </w:style>
  <w:style w:type="character" w:customStyle="1" w:styleId="FontStyle44">
    <w:name w:val="Font Style44"/>
    <w:rsid w:val="00F77A02"/>
    <w:rPr>
      <w:rFonts w:ascii="Arial Unicode MS" w:eastAsia="Arial Unicode MS" w:cs="Arial Unicode MS"/>
      <w:color w:val="000000"/>
      <w:w w:val="100"/>
      <w:position w:val="-1"/>
      <w:sz w:val="18"/>
      <w:szCs w:val="18"/>
      <w:effect w:val="none"/>
      <w:vertAlign w:val="baseline"/>
      <w:cs w:val="0"/>
      <w:em w:val="none"/>
    </w:rPr>
  </w:style>
  <w:style w:type="character" w:customStyle="1" w:styleId="NormalnyWebZnakZnakZnakZnakZnakZnak1ZnakZnakZnakZnakZnakZnakZnakZnak4Znak">
    <w:name w:val="Normalny (Web) Znak;Znak Znak Znak Znak Znak1;Znak Znak Znak Znak Znak Znak;Znak Znak4 Znak"/>
    <w:rsid w:val="00F77A02"/>
    <w:rPr>
      <w:w w:val="100"/>
      <w:position w:val="-1"/>
      <w:sz w:val="24"/>
      <w:szCs w:val="24"/>
      <w:effect w:val="none"/>
      <w:vertAlign w:val="baseline"/>
      <w:cs w:val="0"/>
      <w:em w:val="none"/>
    </w:rPr>
  </w:style>
  <w:style w:type="paragraph" w:styleId="Tekstprzypisukocowego">
    <w:name w:val="endnote text"/>
    <w:basedOn w:val="Normalny"/>
    <w:rsid w:val="00F77A02"/>
    <w:rPr>
      <w:sz w:val="20"/>
      <w:szCs w:val="20"/>
    </w:rPr>
  </w:style>
  <w:style w:type="character" w:customStyle="1" w:styleId="TekstprzypisukocowegoZnak">
    <w:name w:val="Tekst przypisu końcowego Znak"/>
    <w:rsid w:val="00F77A02"/>
    <w:rPr>
      <w:w w:val="100"/>
      <w:position w:val="-1"/>
      <w:effect w:val="none"/>
      <w:vertAlign w:val="baseline"/>
      <w:cs w:val="0"/>
      <w:em w:val="none"/>
    </w:rPr>
  </w:style>
  <w:style w:type="character" w:styleId="Odwoanieprzypisukocowego">
    <w:name w:val="endnote reference"/>
    <w:rsid w:val="00F77A02"/>
    <w:rPr>
      <w:w w:val="100"/>
      <w:position w:val="-1"/>
      <w:effect w:val="none"/>
      <w:vertAlign w:val="superscript"/>
      <w:cs w:val="0"/>
      <w:em w:val="none"/>
    </w:rPr>
  </w:style>
  <w:style w:type="paragraph" w:styleId="Tekstpodstawowy">
    <w:name w:val="Body Text"/>
    <w:basedOn w:val="Normalny"/>
    <w:rsid w:val="00F77A02"/>
    <w:pPr>
      <w:spacing w:after="120"/>
    </w:pPr>
  </w:style>
  <w:style w:type="character" w:customStyle="1" w:styleId="TekstpodstawowyZnak">
    <w:name w:val="Tekst podstawowy Znak"/>
    <w:rsid w:val="00F77A02"/>
    <w:rPr>
      <w:w w:val="100"/>
      <w:position w:val="-1"/>
      <w:sz w:val="22"/>
      <w:szCs w:val="22"/>
      <w:effect w:val="none"/>
      <w:vertAlign w:val="baseline"/>
      <w:cs w:val="0"/>
      <w:em w:val="none"/>
    </w:rPr>
  </w:style>
  <w:style w:type="paragraph" w:styleId="Spistreci1">
    <w:name w:val="toc 1"/>
    <w:basedOn w:val="Normalny"/>
    <w:uiPriority w:val="39"/>
    <w:rsid w:val="00F77A02"/>
    <w:pPr>
      <w:widowControl w:val="0"/>
      <w:spacing w:before="139" w:after="0" w:line="240" w:lineRule="auto"/>
      <w:ind w:left="132"/>
    </w:pPr>
    <w:rPr>
      <w:lang w:val="en-US"/>
    </w:rPr>
  </w:style>
  <w:style w:type="table" w:customStyle="1" w:styleId="TableNormal2">
    <w:name w:val="Table Normal2"/>
    <w:next w:val="TableNormal0"/>
    <w:qFormat/>
    <w:rsid w:val="00F77A02"/>
    <w:pPr>
      <w:widowControl w:val="0"/>
      <w:suppressAutoHyphens/>
      <w:spacing w:line="1" w:lineRule="atLeast"/>
      <w:ind w:leftChars="-1" w:left="-1" w:hangingChars="1" w:hanging="1"/>
      <w:textDirection w:val="btLr"/>
      <w:textAlignment w:val="top"/>
      <w:outlineLvl w:val="0"/>
    </w:pPr>
    <w:rPr>
      <w:position w:val="-1"/>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ny"/>
    <w:rsid w:val="00F77A02"/>
    <w:pPr>
      <w:widowControl w:val="0"/>
      <w:spacing w:after="0" w:line="240" w:lineRule="auto"/>
    </w:pPr>
    <w:rPr>
      <w:lang w:val="en-US"/>
    </w:rPr>
  </w:style>
  <w:style w:type="paragraph" w:styleId="HTML-wstpniesformatowany">
    <w:name w:val="HTML Preformatted"/>
    <w:basedOn w:val="Normalny"/>
    <w:rsid w:val="00F77A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rPr>
  </w:style>
  <w:style w:type="character" w:customStyle="1" w:styleId="HTML-wstpniesformatowanyZnak">
    <w:name w:val="HTML - wstępnie sformatowany Znak"/>
    <w:rsid w:val="00F77A02"/>
    <w:rPr>
      <w:rFonts w:ascii="Courier New" w:eastAsia="Times New Roman" w:hAnsi="Courier New"/>
      <w:w w:val="100"/>
      <w:position w:val="-1"/>
      <w:effect w:val="none"/>
      <w:vertAlign w:val="baseline"/>
      <w:cs w:val="0"/>
      <w:em w:val="none"/>
    </w:rPr>
  </w:style>
  <w:style w:type="paragraph" w:styleId="Bezodstpw">
    <w:name w:val="No Spacing"/>
    <w:uiPriority w:val="1"/>
    <w:qFormat/>
    <w:rsid w:val="00F77A02"/>
    <w:pPr>
      <w:spacing w:after="0" w:line="240" w:lineRule="auto"/>
    </w:pPr>
  </w:style>
  <w:style w:type="character" w:customStyle="1" w:styleId="apple-converted-space">
    <w:name w:val="apple-converted-space"/>
    <w:rsid w:val="00F77A02"/>
    <w:rPr>
      <w:w w:val="100"/>
      <w:position w:val="-1"/>
      <w:effect w:val="none"/>
      <w:vertAlign w:val="baseline"/>
      <w:cs w:val="0"/>
      <w:em w:val="none"/>
    </w:rPr>
  </w:style>
  <w:style w:type="character" w:customStyle="1" w:styleId="BezodstpwZnak">
    <w:name w:val="Bez odstępów Znak"/>
    <w:uiPriority w:val="1"/>
    <w:rsid w:val="00F77A02"/>
    <w:rPr>
      <w:w w:val="100"/>
      <w:position w:val="-1"/>
      <w:sz w:val="22"/>
      <w:szCs w:val="22"/>
      <w:effect w:val="none"/>
      <w:vertAlign w:val="baseline"/>
      <w:cs w:val="0"/>
      <w:em w:val="none"/>
      <w:lang w:bidi="ar-SA"/>
    </w:rPr>
  </w:style>
  <w:style w:type="paragraph" w:styleId="Nagwekspisutreci">
    <w:name w:val="TOC Heading"/>
    <w:basedOn w:val="Nagwek1"/>
    <w:next w:val="Normalny"/>
    <w:uiPriority w:val="39"/>
    <w:unhideWhenUsed/>
    <w:qFormat/>
    <w:rsid w:val="00F77A02"/>
    <w:pPr>
      <w:outlineLvl w:val="9"/>
    </w:pPr>
  </w:style>
  <w:style w:type="paragraph" w:styleId="Spistreci2">
    <w:name w:val="toc 2"/>
    <w:basedOn w:val="Normalny"/>
    <w:next w:val="Normalny"/>
    <w:uiPriority w:val="39"/>
    <w:rsid w:val="00F77A02"/>
    <w:pPr>
      <w:tabs>
        <w:tab w:val="left" w:pos="9214"/>
      </w:tabs>
      <w:spacing w:before="60" w:after="60"/>
      <w:ind w:left="220"/>
      <w:jc w:val="center"/>
    </w:pPr>
    <w:rPr>
      <w:rFonts w:ascii="Verdana" w:eastAsia="Times New Roman" w:hAnsi="Verdana"/>
      <w:b/>
      <w:noProof/>
      <w:sz w:val="20"/>
      <w:szCs w:val="20"/>
      <w:u w:val="single"/>
    </w:rPr>
  </w:style>
  <w:style w:type="numbering" w:customStyle="1" w:styleId="Bezlisty1">
    <w:name w:val="Bez listy1"/>
    <w:next w:val="Bezlisty"/>
    <w:qFormat/>
    <w:rsid w:val="00F77A02"/>
  </w:style>
  <w:style w:type="table" w:customStyle="1" w:styleId="TableNormal1">
    <w:name w:val="Table Normal1"/>
    <w:qFormat/>
    <w:rsid w:val="00F77A02"/>
    <w:pPr>
      <w:widowControl w:val="0"/>
      <w:suppressAutoHyphens/>
      <w:spacing w:line="1" w:lineRule="atLeast"/>
      <w:ind w:leftChars="-1" w:left="-1" w:hangingChars="1" w:hanging="1"/>
      <w:textDirection w:val="btLr"/>
      <w:textAlignment w:val="top"/>
      <w:outlineLvl w:val="0"/>
    </w:pPr>
    <w:rPr>
      <w:position w:val="-1"/>
      <w:lang w:val="en-US" w:eastAsia="en-US"/>
    </w:rPr>
    <w:tblPr>
      <w:tblInd w:w="0" w:type="dxa"/>
      <w:tblCellMar>
        <w:top w:w="0" w:type="dxa"/>
        <w:left w:w="0" w:type="dxa"/>
        <w:bottom w:w="0" w:type="dxa"/>
        <w:right w:w="0" w:type="dxa"/>
      </w:tblCellMar>
    </w:tblPr>
  </w:style>
  <w:style w:type="paragraph" w:styleId="Spistreci3">
    <w:name w:val="toc 3"/>
    <w:basedOn w:val="Normalny"/>
    <w:next w:val="Normalny"/>
    <w:uiPriority w:val="39"/>
    <w:rsid w:val="00F77A02"/>
    <w:pPr>
      <w:spacing w:after="100"/>
      <w:ind w:left="440"/>
    </w:pPr>
    <w:rPr>
      <w:rFonts w:eastAsia="Times New Roman" w:cs="Times New Roman"/>
    </w:rPr>
  </w:style>
  <w:style w:type="character" w:styleId="Pogrubienie">
    <w:name w:val="Strong"/>
    <w:uiPriority w:val="22"/>
    <w:qFormat/>
    <w:rsid w:val="00F77A02"/>
    <w:rPr>
      <w:b/>
      <w:bCs/>
    </w:rPr>
  </w:style>
  <w:style w:type="paragraph" w:customStyle="1" w:styleId="spis">
    <w:name w:val="spis"/>
    <w:basedOn w:val="Spistreci1"/>
    <w:rsid w:val="00F77A02"/>
    <w:pPr>
      <w:tabs>
        <w:tab w:val="right" w:leader="dot" w:pos="9063"/>
      </w:tabs>
    </w:pPr>
    <w:rPr>
      <w:rFonts w:ascii="Verdana" w:hAnsi="Verdana"/>
      <w:b/>
      <w:noProof/>
    </w:rPr>
  </w:style>
  <w:style w:type="paragraph" w:customStyle="1" w:styleId="Akapitzlist1">
    <w:name w:val="Akapit z listą1"/>
    <w:basedOn w:val="Normalny"/>
    <w:rsid w:val="00F77A02"/>
    <w:pPr>
      <w:ind w:left="720"/>
      <w:contextualSpacing/>
    </w:pPr>
    <w:rPr>
      <w:kern w:val="1"/>
    </w:rPr>
  </w:style>
  <w:style w:type="character" w:customStyle="1" w:styleId="Spistreci1Znak">
    <w:name w:val="Spis treści 1 Znak"/>
    <w:rsid w:val="00F77A02"/>
    <w:rPr>
      <w:w w:val="100"/>
      <w:position w:val="-1"/>
      <w:sz w:val="22"/>
      <w:szCs w:val="22"/>
      <w:effect w:val="none"/>
      <w:vertAlign w:val="baseline"/>
      <w:cs w:val="0"/>
      <w:em w:val="none"/>
      <w:lang w:val="en-US" w:eastAsia="en-US"/>
    </w:rPr>
  </w:style>
  <w:style w:type="character" w:customStyle="1" w:styleId="spisZnak">
    <w:name w:val="spis Znak"/>
    <w:rsid w:val="00F77A02"/>
    <w:rPr>
      <w:rFonts w:ascii="Verdana" w:hAnsi="Verdana"/>
      <w:b/>
      <w:noProof/>
      <w:w w:val="100"/>
      <w:position w:val="-1"/>
      <w:sz w:val="22"/>
      <w:szCs w:val="22"/>
      <w:effect w:val="none"/>
      <w:vertAlign w:val="baseline"/>
      <w:cs w:val="0"/>
      <w:em w:val="none"/>
    </w:rPr>
  </w:style>
  <w:style w:type="character" w:styleId="UyteHipercze">
    <w:name w:val="FollowedHyperlink"/>
    <w:rsid w:val="00F77A02"/>
    <w:rPr>
      <w:color w:val="800080"/>
      <w:w w:val="100"/>
      <w:position w:val="-1"/>
      <w:u w:val="single"/>
      <w:effect w:val="none"/>
      <w:vertAlign w:val="baseline"/>
      <w:cs w:val="0"/>
      <w:em w:val="none"/>
    </w:rPr>
  </w:style>
  <w:style w:type="paragraph" w:customStyle="1" w:styleId="Akapitzlist2">
    <w:name w:val="Akapit z listą2"/>
    <w:basedOn w:val="Normalny"/>
    <w:rsid w:val="00F77A02"/>
    <w:pPr>
      <w:ind w:left="720"/>
      <w:contextualSpacing/>
    </w:pPr>
    <w:rPr>
      <w:kern w:val="1"/>
    </w:rPr>
  </w:style>
  <w:style w:type="paragraph" w:customStyle="1" w:styleId="Styl1">
    <w:name w:val="Styl1"/>
    <w:basedOn w:val="Akapitzlist"/>
    <w:rsid w:val="00F77A02"/>
    <w:pPr>
      <w:suppressAutoHyphens/>
      <w:ind w:hanging="360"/>
      <w:jc w:val="both"/>
    </w:pPr>
    <w:rPr>
      <w:rFonts w:eastAsia="Times New Roman"/>
      <w:color w:val="000000"/>
    </w:rPr>
  </w:style>
  <w:style w:type="paragraph" w:styleId="Tekstpodstawowywcity">
    <w:name w:val="Body Text Indent"/>
    <w:basedOn w:val="Normalny"/>
    <w:rsid w:val="00F77A02"/>
    <w:pPr>
      <w:spacing w:after="120"/>
      <w:ind w:left="283"/>
    </w:pPr>
  </w:style>
  <w:style w:type="character" w:customStyle="1" w:styleId="TekstpodstawowywcityZnak">
    <w:name w:val="Tekst podstawowy wcięty Znak"/>
    <w:rsid w:val="00F77A02"/>
    <w:rPr>
      <w:w w:val="100"/>
      <w:position w:val="-1"/>
      <w:sz w:val="22"/>
      <w:szCs w:val="22"/>
      <w:effect w:val="none"/>
      <w:vertAlign w:val="baseline"/>
      <w:cs w:val="0"/>
      <w:em w:val="none"/>
      <w:lang w:eastAsia="en-US"/>
    </w:rPr>
  </w:style>
  <w:style w:type="character" w:customStyle="1" w:styleId="AkapitzlistZnak">
    <w:name w:val="Akapit z listą Znak"/>
    <w:aliases w:val="List Paragraph Znak,A_wyliczenie Znak,K-P_odwolanie Znak,Akapit z listą5 Znak,maz_wyliczenie Znak,opis dzialania Znak,EPL lista punktowana z wyrózneniem Znak,1st level - Bullet List Paragraph Znak,Lettre d'introduction Znak"/>
    <w:uiPriority w:val="34"/>
    <w:qFormat/>
    <w:rsid w:val="00F77A02"/>
    <w:rPr>
      <w:rFonts w:ascii="Times New Roman" w:eastAsia="Times New Roman" w:hAnsi="Times New Roman"/>
      <w:w w:val="100"/>
      <w:position w:val="-1"/>
      <w:effect w:val="none"/>
      <w:vertAlign w:val="baseline"/>
      <w:cs w:val="0"/>
      <w:em w:val="none"/>
      <w:lang w:eastAsia="ar-SA"/>
    </w:rPr>
  </w:style>
  <w:style w:type="character" w:customStyle="1" w:styleId="Nierozpoznanawzmianka1">
    <w:name w:val="Nierozpoznana wzmianka1"/>
    <w:rsid w:val="00F77A02"/>
    <w:rPr>
      <w:color w:val="605E5C"/>
      <w:w w:val="100"/>
      <w:position w:val="-1"/>
      <w:effect w:val="none"/>
      <w:shd w:val="clear" w:color="auto" w:fill="E1DFDD"/>
      <w:vertAlign w:val="baseline"/>
      <w:cs w:val="0"/>
      <w:em w:val="none"/>
    </w:rPr>
  </w:style>
  <w:style w:type="paragraph" w:customStyle="1" w:styleId="default0">
    <w:name w:val="default"/>
    <w:basedOn w:val="Normalny"/>
    <w:rsid w:val="00F77A02"/>
    <w:pPr>
      <w:spacing w:before="100" w:beforeAutospacing="1" w:after="100" w:afterAutospacing="1" w:line="240" w:lineRule="auto"/>
    </w:pPr>
    <w:rPr>
      <w:rFonts w:ascii="Times New Roman" w:hAnsi="Times New Roman"/>
      <w:szCs w:val="24"/>
    </w:rPr>
  </w:style>
  <w:style w:type="paragraph" w:styleId="Poprawka">
    <w:name w:val="Revision"/>
    <w:rsid w:val="00F77A02"/>
    <w:pPr>
      <w:suppressAutoHyphens/>
      <w:spacing w:line="1" w:lineRule="atLeast"/>
      <w:ind w:leftChars="-1" w:left="-1" w:hangingChars="1" w:hanging="1"/>
      <w:textDirection w:val="btLr"/>
      <w:textAlignment w:val="top"/>
      <w:outlineLvl w:val="0"/>
    </w:pPr>
    <w:rPr>
      <w:position w:val="-1"/>
      <w:lang w:eastAsia="en-US"/>
    </w:rPr>
  </w:style>
  <w:style w:type="paragraph" w:styleId="Zwykytekst">
    <w:name w:val="Plain Text"/>
    <w:basedOn w:val="Normalny"/>
    <w:rsid w:val="00F77A02"/>
    <w:pPr>
      <w:spacing w:after="0" w:line="240" w:lineRule="auto"/>
    </w:pPr>
    <w:rPr>
      <w:kern w:val="2"/>
      <w:szCs w:val="21"/>
    </w:rPr>
  </w:style>
  <w:style w:type="character" w:customStyle="1" w:styleId="ZwykytekstZnak">
    <w:name w:val="Zwykły tekst Znak"/>
    <w:rsid w:val="00F77A02"/>
    <w:rPr>
      <w:w w:val="100"/>
      <w:kern w:val="2"/>
      <w:position w:val="-1"/>
      <w:sz w:val="22"/>
      <w:szCs w:val="21"/>
      <w:effect w:val="none"/>
      <w:vertAlign w:val="baseline"/>
      <w:cs w:val="0"/>
      <w:em w:val="none"/>
      <w:lang w:eastAsia="en-US"/>
    </w:rPr>
  </w:style>
  <w:style w:type="paragraph" w:styleId="Podtytu">
    <w:name w:val="Subtitle"/>
    <w:basedOn w:val="Normalny"/>
    <w:next w:val="Normalny"/>
    <w:rsid w:val="00F77A02"/>
    <w:rPr>
      <w:color w:val="5A5A5A"/>
    </w:rPr>
  </w:style>
  <w:style w:type="table" w:customStyle="1" w:styleId="1">
    <w:name w:val="1"/>
    <w:basedOn w:val="TableNormal2"/>
    <w:rsid w:val="00F77A02"/>
    <w:tblPr>
      <w:tblStyleRowBandSize w:val="1"/>
      <w:tblStyleColBandSize w:val="1"/>
      <w:tblCellMar>
        <w:left w:w="108" w:type="dxa"/>
        <w:right w:w="108" w:type="dxa"/>
      </w:tblCellMar>
    </w:tblPr>
  </w:style>
  <w:style w:type="paragraph" w:styleId="Tekstprzypisudolnego">
    <w:name w:val="footnote text"/>
    <w:aliases w:val="Podrozdział,Footnote,Podrozdzia3,Tekst przypisu,-E Fuﬂnotentext,Fuﬂnotentext Ursprung,footnote text,Fußnotentext Ursprung,-E Fußnotentext,Fußnote,Footnote text,Tekst przypisu Znak Znak Znak Znak,FOOTNOTES,o,fn, Znak,Znak,PRZYPISKI"/>
    <w:basedOn w:val="Normalny"/>
    <w:link w:val="TekstprzypisudolnegoZnak"/>
    <w:uiPriority w:val="99"/>
    <w:unhideWhenUsed/>
    <w:rsid w:val="00184CC8"/>
    <w:pPr>
      <w:spacing w:after="0" w:line="240" w:lineRule="auto"/>
    </w:pPr>
    <w:rPr>
      <w:sz w:val="20"/>
      <w:szCs w:val="20"/>
    </w:rPr>
  </w:style>
  <w:style w:type="character" w:customStyle="1" w:styleId="TekstprzypisudolnegoZnak">
    <w:name w:val="Tekst przypisu dolnego Znak"/>
    <w:aliases w:val="Podrozdział Znak,Footnote Znak,Podrozdzia3 Znak,Tekst przypisu Znak,-E Fuﬂnotentext Znak,Fuﬂnotentext Ursprung Znak,footnote text Znak,Fußnotentext Ursprung Znak,-E Fußnotentext Znak,Fußnote Znak,Footnote text Znak,o Znak"/>
    <w:basedOn w:val="Domylnaczcionkaakapitu"/>
    <w:link w:val="Tekstprzypisudolnego"/>
    <w:uiPriority w:val="99"/>
    <w:rsid w:val="00184CC8"/>
    <w:rPr>
      <w:position w:val="-1"/>
      <w:lang w:eastAsia="en-US"/>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basedOn w:val="Domylnaczcionkaakapitu"/>
    <w:uiPriority w:val="99"/>
    <w:unhideWhenUsed/>
    <w:rsid w:val="00184CC8"/>
    <w:rPr>
      <w:vertAlign w:val="superscript"/>
    </w:rPr>
  </w:style>
  <w:style w:type="table" w:customStyle="1" w:styleId="a">
    <w:basedOn w:val="TableNormal0"/>
    <w:rsid w:val="00F77A02"/>
    <w:pPr>
      <w:widowControl w:val="0"/>
      <w:ind w:hanging="1"/>
    </w:pPr>
    <w:tblPr>
      <w:tblStyleRowBandSize w:val="1"/>
      <w:tblStyleColBandSize w:val="1"/>
      <w:tblCellMar>
        <w:left w:w="108" w:type="dxa"/>
        <w:right w:w="108" w:type="dxa"/>
      </w:tblCellMar>
    </w:tblPr>
  </w:style>
  <w:style w:type="character" w:customStyle="1" w:styleId="Nierozpoznanawzmianka2">
    <w:name w:val="Nierozpoznana wzmianka2"/>
    <w:basedOn w:val="Domylnaczcionkaakapitu"/>
    <w:uiPriority w:val="99"/>
    <w:semiHidden/>
    <w:unhideWhenUsed/>
    <w:rsid w:val="00476918"/>
    <w:rPr>
      <w:color w:val="605E5C"/>
      <w:shd w:val="clear" w:color="auto" w:fill="E1DFDD"/>
    </w:rPr>
  </w:style>
  <w:style w:type="numbering" w:customStyle="1" w:styleId="Biecalista1">
    <w:name w:val="Bieżąca lista1"/>
    <w:uiPriority w:val="99"/>
    <w:rsid w:val="003710BC"/>
    <w:pPr>
      <w:numPr>
        <w:numId w:val="65"/>
      </w:numPr>
    </w:pPr>
  </w:style>
  <w:style w:type="character" w:customStyle="1" w:styleId="normaltextrun">
    <w:name w:val="normaltextrun"/>
    <w:basedOn w:val="Domylnaczcionkaakapitu"/>
    <w:rsid w:val="00CE72F9"/>
    <w:rPr>
      <w:rFonts w:ascii="Times New Roman" w:hAnsi="Times New Roman" w:cs="Times New Roman"/>
      <w:color w:val="000000"/>
    </w:rPr>
  </w:style>
  <w:style w:type="character" w:customStyle="1" w:styleId="eop">
    <w:name w:val="eop"/>
    <w:basedOn w:val="Domylnaczcionkaakapitu"/>
    <w:rsid w:val="00CE72F9"/>
  </w:style>
  <w:style w:type="character" w:styleId="Uwydatnienie">
    <w:name w:val="Emphasis"/>
    <w:basedOn w:val="Domylnaczcionkaakapitu"/>
    <w:uiPriority w:val="20"/>
    <w:qFormat/>
    <w:rsid w:val="00D646C3"/>
    <w:rPr>
      <w:i/>
      <w:iCs/>
    </w:rPr>
  </w:style>
  <w:style w:type="paragraph" w:customStyle="1" w:styleId="pf0">
    <w:name w:val="pf0"/>
    <w:basedOn w:val="Normalny"/>
    <w:rsid w:val="00125ECE"/>
    <w:pPr>
      <w:spacing w:before="100" w:beforeAutospacing="1" w:after="100" w:afterAutospacing="1" w:line="240" w:lineRule="auto"/>
    </w:pPr>
    <w:rPr>
      <w:rFonts w:ascii="Times New Roman" w:eastAsia="Times New Roman" w:hAnsi="Times New Roman" w:cs="Times New Roman"/>
      <w:szCs w:val="24"/>
    </w:rPr>
  </w:style>
  <w:style w:type="character" w:customStyle="1" w:styleId="cf01">
    <w:name w:val="cf01"/>
    <w:basedOn w:val="Domylnaczcionkaakapitu"/>
    <w:rsid w:val="00125ECE"/>
    <w:rPr>
      <w:rFonts w:ascii="Segoe UI" w:hAnsi="Segoe UI" w:cs="Segoe UI" w:hint="default"/>
      <w:b/>
      <w:bCs/>
      <w:sz w:val="18"/>
      <w:szCs w:val="18"/>
    </w:rPr>
  </w:style>
  <w:style w:type="character" w:customStyle="1" w:styleId="cf11">
    <w:name w:val="cf11"/>
    <w:basedOn w:val="Domylnaczcionkaakapitu"/>
    <w:rsid w:val="00125ECE"/>
    <w:rPr>
      <w:rFonts w:ascii="Segoe UI" w:hAnsi="Segoe UI" w:cs="Segoe UI" w:hint="default"/>
      <w:sz w:val="18"/>
      <w:szCs w:val="18"/>
    </w:rPr>
  </w:style>
  <w:style w:type="paragraph" w:customStyle="1" w:styleId="footnotedescription">
    <w:name w:val="footnote description"/>
    <w:next w:val="Normalny"/>
    <w:link w:val="footnotedescriptionChar"/>
    <w:hidden/>
    <w:rsid w:val="00871DE3"/>
    <w:pPr>
      <w:spacing w:after="0"/>
      <w:ind w:left="173"/>
    </w:pPr>
    <w:rPr>
      <w:rFonts w:ascii="Arial" w:eastAsia="Arial" w:hAnsi="Arial" w:cs="Arial"/>
      <w:color w:val="000000"/>
      <w:kern w:val="2"/>
      <w:sz w:val="20"/>
    </w:rPr>
  </w:style>
  <w:style w:type="character" w:customStyle="1" w:styleId="footnotedescriptionChar">
    <w:name w:val="footnote description Char"/>
    <w:link w:val="footnotedescription"/>
    <w:rsid w:val="00871DE3"/>
    <w:rPr>
      <w:rFonts w:ascii="Arial" w:eastAsia="Arial" w:hAnsi="Arial" w:cs="Arial"/>
      <w:color w:val="000000"/>
      <w:kern w:val="2"/>
      <w:sz w:val="20"/>
    </w:rPr>
  </w:style>
  <w:style w:type="character" w:customStyle="1" w:styleId="footnotemark">
    <w:name w:val="footnote mark"/>
    <w:hidden/>
    <w:rsid w:val="00871DE3"/>
    <w:rPr>
      <w:rFonts w:ascii="Arial" w:eastAsia="Arial" w:hAnsi="Arial" w:cs="Arial"/>
      <w:color w:val="000000"/>
      <w:sz w:val="20"/>
      <w:vertAlign w:val="superscript"/>
    </w:rPr>
  </w:style>
  <w:style w:type="paragraph" w:styleId="NormalnyWeb">
    <w:name w:val="Normal (Web)"/>
    <w:basedOn w:val="Normalny"/>
    <w:uiPriority w:val="99"/>
    <w:semiHidden/>
    <w:unhideWhenUsed/>
    <w:rsid w:val="004E663F"/>
    <w:pPr>
      <w:spacing w:before="100" w:beforeAutospacing="1" w:after="100" w:afterAutospacing="1" w:line="240" w:lineRule="auto"/>
    </w:pPr>
    <w:rPr>
      <w:rFonts w:ascii="Times New Roman" w:eastAsia="Times New Roman" w:hAnsi="Times New Roman" w:cs="Times New Roman"/>
      <w:szCs w:val="24"/>
    </w:rPr>
  </w:style>
  <w:style w:type="character" w:styleId="Nierozpoznanawzmianka">
    <w:name w:val="Unresolved Mention"/>
    <w:basedOn w:val="Domylnaczcionkaakapitu"/>
    <w:uiPriority w:val="99"/>
    <w:semiHidden/>
    <w:unhideWhenUsed/>
    <w:rsid w:val="00BE0626"/>
    <w:rPr>
      <w:color w:val="605E5C"/>
      <w:shd w:val="clear" w:color="auto" w:fill="E1DFDD"/>
    </w:rPr>
  </w:style>
  <w:style w:type="table" w:styleId="Tabelalisty4">
    <w:name w:val="List Table 4"/>
    <w:basedOn w:val="Standardowy"/>
    <w:uiPriority w:val="49"/>
    <w:rsid w:val="00DF167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elalisty4akcent1">
    <w:name w:val="List Table 4 Accent 1"/>
    <w:basedOn w:val="Standardowy"/>
    <w:uiPriority w:val="49"/>
    <w:rsid w:val="00DF167D"/>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elasiatki4akcent2">
    <w:name w:val="Grid Table 4 Accent 2"/>
    <w:basedOn w:val="Standardowy"/>
    <w:uiPriority w:val="49"/>
    <w:rsid w:val="00DF167D"/>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978162">
      <w:bodyDiv w:val="1"/>
      <w:marLeft w:val="0"/>
      <w:marRight w:val="0"/>
      <w:marTop w:val="0"/>
      <w:marBottom w:val="0"/>
      <w:divBdr>
        <w:top w:val="none" w:sz="0" w:space="0" w:color="auto"/>
        <w:left w:val="none" w:sz="0" w:space="0" w:color="auto"/>
        <w:bottom w:val="none" w:sz="0" w:space="0" w:color="auto"/>
        <w:right w:val="none" w:sz="0" w:space="0" w:color="auto"/>
      </w:divBdr>
    </w:div>
    <w:div w:id="380787113">
      <w:bodyDiv w:val="1"/>
      <w:marLeft w:val="0"/>
      <w:marRight w:val="0"/>
      <w:marTop w:val="0"/>
      <w:marBottom w:val="0"/>
      <w:divBdr>
        <w:top w:val="none" w:sz="0" w:space="0" w:color="auto"/>
        <w:left w:val="none" w:sz="0" w:space="0" w:color="auto"/>
        <w:bottom w:val="none" w:sz="0" w:space="0" w:color="auto"/>
        <w:right w:val="none" w:sz="0" w:space="0" w:color="auto"/>
      </w:divBdr>
    </w:div>
    <w:div w:id="461119135">
      <w:bodyDiv w:val="1"/>
      <w:marLeft w:val="0"/>
      <w:marRight w:val="0"/>
      <w:marTop w:val="0"/>
      <w:marBottom w:val="0"/>
      <w:divBdr>
        <w:top w:val="none" w:sz="0" w:space="0" w:color="auto"/>
        <w:left w:val="none" w:sz="0" w:space="0" w:color="auto"/>
        <w:bottom w:val="none" w:sz="0" w:space="0" w:color="auto"/>
        <w:right w:val="none" w:sz="0" w:space="0" w:color="auto"/>
      </w:divBdr>
    </w:div>
    <w:div w:id="539126501">
      <w:bodyDiv w:val="1"/>
      <w:marLeft w:val="0"/>
      <w:marRight w:val="0"/>
      <w:marTop w:val="0"/>
      <w:marBottom w:val="0"/>
      <w:divBdr>
        <w:top w:val="none" w:sz="0" w:space="0" w:color="auto"/>
        <w:left w:val="none" w:sz="0" w:space="0" w:color="auto"/>
        <w:bottom w:val="none" w:sz="0" w:space="0" w:color="auto"/>
        <w:right w:val="none" w:sz="0" w:space="0" w:color="auto"/>
      </w:divBdr>
    </w:div>
    <w:div w:id="610358721">
      <w:bodyDiv w:val="1"/>
      <w:marLeft w:val="0"/>
      <w:marRight w:val="0"/>
      <w:marTop w:val="0"/>
      <w:marBottom w:val="0"/>
      <w:divBdr>
        <w:top w:val="none" w:sz="0" w:space="0" w:color="auto"/>
        <w:left w:val="none" w:sz="0" w:space="0" w:color="auto"/>
        <w:bottom w:val="none" w:sz="0" w:space="0" w:color="auto"/>
        <w:right w:val="none" w:sz="0" w:space="0" w:color="auto"/>
      </w:divBdr>
    </w:div>
    <w:div w:id="727345187">
      <w:bodyDiv w:val="1"/>
      <w:marLeft w:val="0"/>
      <w:marRight w:val="0"/>
      <w:marTop w:val="0"/>
      <w:marBottom w:val="0"/>
      <w:divBdr>
        <w:top w:val="none" w:sz="0" w:space="0" w:color="auto"/>
        <w:left w:val="none" w:sz="0" w:space="0" w:color="auto"/>
        <w:bottom w:val="none" w:sz="0" w:space="0" w:color="auto"/>
        <w:right w:val="none" w:sz="0" w:space="0" w:color="auto"/>
      </w:divBdr>
    </w:div>
    <w:div w:id="758526816">
      <w:bodyDiv w:val="1"/>
      <w:marLeft w:val="0"/>
      <w:marRight w:val="0"/>
      <w:marTop w:val="0"/>
      <w:marBottom w:val="0"/>
      <w:divBdr>
        <w:top w:val="none" w:sz="0" w:space="0" w:color="auto"/>
        <w:left w:val="none" w:sz="0" w:space="0" w:color="auto"/>
        <w:bottom w:val="none" w:sz="0" w:space="0" w:color="auto"/>
        <w:right w:val="none" w:sz="0" w:space="0" w:color="auto"/>
      </w:divBdr>
    </w:div>
    <w:div w:id="1004547672">
      <w:bodyDiv w:val="1"/>
      <w:marLeft w:val="0"/>
      <w:marRight w:val="0"/>
      <w:marTop w:val="0"/>
      <w:marBottom w:val="0"/>
      <w:divBdr>
        <w:top w:val="none" w:sz="0" w:space="0" w:color="auto"/>
        <w:left w:val="none" w:sz="0" w:space="0" w:color="auto"/>
        <w:bottom w:val="none" w:sz="0" w:space="0" w:color="auto"/>
        <w:right w:val="none" w:sz="0" w:space="0" w:color="auto"/>
      </w:divBdr>
    </w:div>
    <w:div w:id="1098871428">
      <w:bodyDiv w:val="1"/>
      <w:marLeft w:val="0"/>
      <w:marRight w:val="0"/>
      <w:marTop w:val="0"/>
      <w:marBottom w:val="0"/>
      <w:divBdr>
        <w:top w:val="none" w:sz="0" w:space="0" w:color="auto"/>
        <w:left w:val="none" w:sz="0" w:space="0" w:color="auto"/>
        <w:bottom w:val="none" w:sz="0" w:space="0" w:color="auto"/>
        <w:right w:val="none" w:sz="0" w:space="0" w:color="auto"/>
      </w:divBdr>
    </w:div>
    <w:div w:id="1119958855">
      <w:bodyDiv w:val="1"/>
      <w:marLeft w:val="0"/>
      <w:marRight w:val="0"/>
      <w:marTop w:val="0"/>
      <w:marBottom w:val="0"/>
      <w:divBdr>
        <w:top w:val="none" w:sz="0" w:space="0" w:color="auto"/>
        <w:left w:val="none" w:sz="0" w:space="0" w:color="auto"/>
        <w:bottom w:val="none" w:sz="0" w:space="0" w:color="auto"/>
        <w:right w:val="none" w:sz="0" w:space="0" w:color="auto"/>
      </w:divBdr>
    </w:div>
    <w:div w:id="1142187096">
      <w:bodyDiv w:val="1"/>
      <w:marLeft w:val="0"/>
      <w:marRight w:val="0"/>
      <w:marTop w:val="0"/>
      <w:marBottom w:val="0"/>
      <w:divBdr>
        <w:top w:val="none" w:sz="0" w:space="0" w:color="auto"/>
        <w:left w:val="none" w:sz="0" w:space="0" w:color="auto"/>
        <w:bottom w:val="none" w:sz="0" w:space="0" w:color="auto"/>
        <w:right w:val="none" w:sz="0" w:space="0" w:color="auto"/>
      </w:divBdr>
    </w:div>
    <w:div w:id="1174608552">
      <w:bodyDiv w:val="1"/>
      <w:marLeft w:val="0"/>
      <w:marRight w:val="0"/>
      <w:marTop w:val="0"/>
      <w:marBottom w:val="0"/>
      <w:divBdr>
        <w:top w:val="none" w:sz="0" w:space="0" w:color="auto"/>
        <w:left w:val="none" w:sz="0" w:space="0" w:color="auto"/>
        <w:bottom w:val="none" w:sz="0" w:space="0" w:color="auto"/>
        <w:right w:val="none" w:sz="0" w:space="0" w:color="auto"/>
      </w:divBdr>
    </w:div>
    <w:div w:id="1197154059">
      <w:bodyDiv w:val="1"/>
      <w:marLeft w:val="0"/>
      <w:marRight w:val="0"/>
      <w:marTop w:val="0"/>
      <w:marBottom w:val="0"/>
      <w:divBdr>
        <w:top w:val="none" w:sz="0" w:space="0" w:color="auto"/>
        <w:left w:val="none" w:sz="0" w:space="0" w:color="auto"/>
        <w:bottom w:val="none" w:sz="0" w:space="0" w:color="auto"/>
        <w:right w:val="none" w:sz="0" w:space="0" w:color="auto"/>
      </w:divBdr>
    </w:div>
    <w:div w:id="1293949959">
      <w:bodyDiv w:val="1"/>
      <w:marLeft w:val="0"/>
      <w:marRight w:val="0"/>
      <w:marTop w:val="0"/>
      <w:marBottom w:val="0"/>
      <w:divBdr>
        <w:top w:val="none" w:sz="0" w:space="0" w:color="auto"/>
        <w:left w:val="none" w:sz="0" w:space="0" w:color="auto"/>
        <w:bottom w:val="none" w:sz="0" w:space="0" w:color="auto"/>
        <w:right w:val="none" w:sz="0" w:space="0" w:color="auto"/>
      </w:divBdr>
    </w:div>
    <w:div w:id="1316182637">
      <w:bodyDiv w:val="1"/>
      <w:marLeft w:val="0"/>
      <w:marRight w:val="0"/>
      <w:marTop w:val="0"/>
      <w:marBottom w:val="0"/>
      <w:divBdr>
        <w:top w:val="none" w:sz="0" w:space="0" w:color="auto"/>
        <w:left w:val="none" w:sz="0" w:space="0" w:color="auto"/>
        <w:bottom w:val="none" w:sz="0" w:space="0" w:color="auto"/>
        <w:right w:val="none" w:sz="0" w:space="0" w:color="auto"/>
      </w:divBdr>
    </w:div>
    <w:div w:id="1326666088">
      <w:bodyDiv w:val="1"/>
      <w:marLeft w:val="0"/>
      <w:marRight w:val="0"/>
      <w:marTop w:val="0"/>
      <w:marBottom w:val="0"/>
      <w:divBdr>
        <w:top w:val="none" w:sz="0" w:space="0" w:color="auto"/>
        <w:left w:val="none" w:sz="0" w:space="0" w:color="auto"/>
        <w:bottom w:val="none" w:sz="0" w:space="0" w:color="auto"/>
        <w:right w:val="none" w:sz="0" w:space="0" w:color="auto"/>
      </w:divBdr>
    </w:div>
    <w:div w:id="1371228870">
      <w:bodyDiv w:val="1"/>
      <w:marLeft w:val="0"/>
      <w:marRight w:val="0"/>
      <w:marTop w:val="0"/>
      <w:marBottom w:val="0"/>
      <w:divBdr>
        <w:top w:val="none" w:sz="0" w:space="0" w:color="auto"/>
        <w:left w:val="none" w:sz="0" w:space="0" w:color="auto"/>
        <w:bottom w:val="none" w:sz="0" w:space="0" w:color="auto"/>
        <w:right w:val="none" w:sz="0" w:space="0" w:color="auto"/>
      </w:divBdr>
    </w:div>
    <w:div w:id="1406880525">
      <w:bodyDiv w:val="1"/>
      <w:marLeft w:val="0"/>
      <w:marRight w:val="0"/>
      <w:marTop w:val="0"/>
      <w:marBottom w:val="0"/>
      <w:divBdr>
        <w:top w:val="none" w:sz="0" w:space="0" w:color="auto"/>
        <w:left w:val="none" w:sz="0" w:space="0" w:color="auto"/>
        <w:bottom w:val="none" w:sz="0" w:space="0" w:color="auto"/>
        <w:right w:val="none" w:sz="0" w:space="0" w:color="auto"/>
      </w:divBdr>
    </w:div>
    <w:div w:id="1423137001">
      <w:bodyDiv w:val="1"/>
      <w:marLeft w:val="0"/>
      <w:marRight w:val="0"/>
      <w:marTop w:val="0"/>
      <w:marBottom w:val="0"/>
      <w:divBdr>
        <w:top w:val="none" w:sz="0" w:space="0" w:color="auto"/>
        <w:left w:val="none" w:sz="0" w:space="0" w:color="auto"/>
        <w:bottom w:val="none" w:sz="0" w:space="0" w:color="auto"/>
        <w:right w:val="none" w:sz="0" w:space="0" w:color="auto"/>
      </w:divBdr>
    </w:div>
    <w:div w:id="1486124473">
      <w:bodyDiv w:val="1"/>
      <w:marLeft w:val="0"/>
      <w:marRight w:val="0"/>
      <w:marTop w:val="0"/>
      <w:marBottom w:val="0"/>
      <w:divBdr>
        <w:top w:val="none" w:sz="0" w:space="0" w:color="auto"/>
        <w:left w:val="none" w:sz="0" w:space="0" w:color="auto"/>
        <w:bottom w:val="none" w:sz="0" w:space="0" w:color="auto"/>
        <w:right w:val="none" w:sz="0" w:space="0" w:color="auto"/>
      </w:divBdr>
    </w:div>
    <w:div w:id="1588688685">
      <w:bodyDiv w:val="1"/>
      <w:marLeft w:val="0"/>
      <w:marRight w:val="0"/>
      <w:marTop w:val="0"/>
      <w:marBottom w:val="0"/>
      <w:divBdr>
        <w:top w:val="none" w:sz="0" w:space="0" w:color="auto"/>
        <w:left w:val="none" w:sz="0" w:space="0" w:color="auto"/>
        <w:bottom w:val="none" w:sz="0" w:space="0" w:color="auto"/>
        <w:right w:val="none" w:sz="0" w:space="0" w:color="auto"/>
      </w:divBdr>
    </w:div>
    <w:div w:id="1918976406">
      <w:bodyDiv w:val="1"/>
      <w:marLeft w:val="0"/>
      <w:marRight w:val="0"/>
      <w:marTop w:val="0"/>
      <w:marBottom w:val="0"/>
      <w:divBdr>
        <w:top w:val="none" w:sz="0" w:space="0" w:color="auto"/>
        <w:left w:val="none" w:sz="0" w:space="0" w:color="auto"/>
        <w:bottom w:val="none" w:sz="0" w:space="0" w:color="auto"/>
        <w:right w:val="none" w:sz="0" w:space="0" w:color="auto"/>
      </w:divBdr>
    </w:div>
    <w:div w:id="1984701865">
      <w:bodyDiv w:val="1"/>
      <w:marLeft w:val="0"/>
      <w:marRight w:val="0"/>
      <w:marTop w:val="0"/>
      <w:marBottom w:val="0"/>
      <w:divBdr>
        <w:top w:val="none" w:sz="0" w:space="0" w:color="auto"/>
        <w:left w:val="none" w:sz="0" w:space="0" w:color="auto"/>
        <w:bottom w:val="none" w:sz="0" w:space="0" w:color="auto"/>
        <w:right w:val="none" w:sz="0" w:space="0" w:color="auto"/>
      </w:divBdr>
    </w:div>
    <w:div w:id="2114550711">
      <w:bodyDiv w:val="1"/>
      <w:marLeft w:val="0"/>
      <w:marRight w:val="0"/>
      <w:marTop w:val="0"/>
      <w:marBottom w:val="0"/>
      <w:divBdr>
        <w:top w:val="none" w:sz="0" w:space="0" w:color="auto"/>
        <w:left w:val="none" w:sz="0" w:space="0" w:color="auto"/>
        <w:bottom w:val="none" w:sz="0" w:space="0" w:color="auto"/>
        <w:right w:val="none" w:sz="0" w:space="0" w:color="auto"/>
      </w:divBdr>
    </w:div>
    <w:div w:id="21353649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uodo.gov.pl/pl"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hyperlink" Target="mailto:towes@tarr.pl" TargetMode="External"/><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A73F704A04D9348B6F91703417D0C78" ma:contentTypeVersion="12" ma:contentTypeDescription="Utwórz nowy dokument." ma:contentTypeScope="" ma:versionID="c2144090ab939380d4b622d705e1ee3d">
  <xsd:schema xmlns:xsd="http://www.w3.org/2001/XMLSchema" xmlns:xs="http://www.w3.org/2001/XMLSchema" xmlns:p="http://schemas.microsoft.com/office/2006/metadata/properties" xmlns:ns2="ad24ae38-2865-4ca4-9cbd-3c83d94baaa7" xmlns:ns3="02776549-1bca-41f7-a57a-84363e2d6376" targetNamespace="http://schemas.microsoft.com/office/2006/metadata/properties" ma:root="true" ma:fieldsID="00d84ca672e501c9e3aeaaba3e0c89e9" ns2:_="" ns3:_="">
    <xsd:import namespace="ad24ae38-2865-4ca4-9cbd-3c83d94baaa7"/>
    <xsd:import namespace="02776549-1bca-41f7-a57a-84363e2d637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24ae38-2865-4ca4-9cbd-3c83d94baa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Tagi obrazów" ma:readOnly="false" ma:fieldId="{5cf76f15-5ced-4ddc-b409-7134ff3c332f}" ma:taxonomyMulti="true" ma:sspId="6d741813-68c0-4753-ad7d-c4283c0554b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2776549-1bca-41f7-a57a-84363e2d637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f3eab32-c8cb-445b-9c7c-8a1e3cde7beb}" ma:internalName="TaxCatchAll" ma:showField="CatchAllData" ma:web="02776549-1bca-41f7-a57a-84363e2d63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bbtt71n8KeGIu7j22zro1iCxhdg==">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</go:docsCustomData>
</go:gDocsCustomXmlDataStorage>
</file>

<file path=customXml/itemProps1.xml><?xml version="1.0" encoding="utf-8"?>
<ds:datastoreItem xmlns:ds="http://schemas.openxmlformats.org/officeDocument/2006/customXml" ds:itemID="{5C9D73E7-1E83-473A-9090-E6B3BE56D6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24ae38-2865-4ca4-9cbd-3c83d94baaa7"/>
    <ds:schemaRef ds:uri="02776549-1bca-41f7-a57a-84363e2d63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03FAF35-7F68-4737-BF1B-AAC0069D1377}">
  <ds:schemaRefs>
    <ds:schemaRef ds:uri="http://schemas.microsoft.com/sharepoint/v3/contenttype/forms"/>
  </ds:schemaRefs>
</ds:datastoreItem>
</file>

<file path=customXml/itemProps3.xml><?xml version="1.0" encoding="utf-8"?>
<ds:datastoreItem xmlns:ds="http://schemas.openxmlformats.org/officeDocument/2006/customXml" ds:itemID="{AD64CC5C-6686-473C-8171-BB8754700B3A}">
  <ds:schemaRefs>
    <ds:schemaRef ds:uri="http://schemas.openxmlformats.org/officeDocument/2006/bibliography"/>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61</Pages>
  <Words>17606</Words>
  <Characters>105642</Characters>
  <Application>Microsoft Office Word</Application>
  <DocSecurity>0</DocSecurity>
  <Lines>880</Lines>
  <Paragraphs>246</Paragraphs>
  <ScaleCrop>false</ScaleCrop>
  <HeadingPairs>
    <vt:vector size="2" baseType="variant">
      <vt:variant>
        <vt:lpstr>Tytuł</vt:lpstr>
      </vt:variant>
      <vt:variant>
        <vt:i4>1</vt:i4>
      </vt:variant>
    </vt:vector>
  </HeadingPairs>
  <TitlesOfParts>
    <vt:vector size="1" baseType="lpstr">
      <vt:lpstr>REGULAMIN WSPARCIA FINANSOWEGO</vt:lpstr>
    </vt:vector>
  </TitlesOfParts>
  <Company>Microsoft</Company>
  <LinksUpToDate>false</LinksUpToDate>
  <CharactersWithSpaces>123002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Regulamin wsparcia finansowego OWES</dc:title>
  <dc:creator>jkrzysztofik@rarr.rzeszow.pl</dc:creator>
  <cp:lastModifiedBy>Tarnobrzeska Agencja Rozwoju Regionalnego S.A. w Tarnobrzegu</cp:lastModifiedBy>
  <cp:revision>18</cp:revision>
  <cp:lastPrinted>2026-02-25T11:23:00Z</cp:lastPrinted>
  <dcterms:created xsi:type="dcterms:W3CDTF">2026-03-04T09:28:00Z</dcterms:created>
  <dcterms:modified xsi:type="dcterms:W3CDTF">2026-04-12T15:59:00Z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1500962165</vt:i4>
  </property>
</Properties>
</file>